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B5" w:rsidRPr="00321779" w:rsidRDefault="00903EB5" w:rsidP="00834A6D">
      <w:pPr>
        <w:spacing w:before="240" w:line="240" w:lineRule="auto"/>
        <w:rPr>
          <w:b/>
          <w:lang w:val="en-US"/>
        </w:rPr>
      </w:pPr>
    </w:p>
    <w:p w:rsidR="00903EB5" w:rsidRPr="00321779" w:rsidRDefault="00903EB5" w:rsidP="00834A6D">
      <w:pPr>
        <w:spacing w:before="240" w:line="240" w:lineRule="auto"/>
        <w:rPr>
          <w:b/>
          <w:lang w:val="en-US"/>
        </w:rPr>
      </w:pPr>
    </w:p>
    <w:p w:rsidR="00903EB5" w:rsidRPr="00321779" w:rsidRDefault="00903EB5" w:rsidP="00D60CA8">
      <w:pPr>
        <w:spacing w:before="480" w:line="240" w:lineRule="auto"/>
        <w:rPr>
          <w:b/>
        </w:rPr>
      </w:pPr>
      <w:r w:rsidRPr="00321779">
        <w:rPr>
          <w:b/>
        </w:rPr>
        <w:br w:type="column"/>
      </w:r>
      <w:r w:rsidRPr="00FC2764">
        <w:rPr>
          <w:b/>
        </w:rPr>
        <w:lastRenderedPageBreak/>
        <w:t xml:space="preserve">                            </w:t>
      </w:r>
      <w:r w:rsidRPr="00321779">
        <w:rPr>
          <w:b/>
        </w:rPr>
        <w:t xml:space="preserve">Αθήνα: </w:t>
      </w:r>
      <w:r w:rsidRPr="00050C43">
        <w:rPr>
          <w:rStyle w:val="ac"/>
          <w:bCs/>
        </w:rPr>
        <w:t>30.10.2014</w:t>
      </w:r>
    </w:p>
    <w:p w:rsidR="00903EB5" w:rsidRPr="00321779" w:rsidRDefault="00903EB5" w:rsidP="00834A6D">
      <w:pPr>
        <w:spacing w:line="240" w:lineRule="auto"/>
      </w:pPr>
      <w:r w:rsidRPr="00321779">
        <w:rPr>
          <w:b/>
        </w:rPr>
        <w:t xml:space="preserve">                      Αρ. Πρωτ.: </w:t>
      </w:r>
      <w:r w:rsidRPr="00050C43">
        <w:rPr>
          <w:rStyle w:val="ac"/>
          <w:bCs/>
        </w:rPr>
        <w:t>4324</w:t>
      </w:r>
    </w:p>
    <w:p w:rsidR="00903EB5" w:rsidRPr="00321779" w:rsidRDefault="00903EB5" w:rsidP="00834A6D">
      <w:pPr>
        <w:spacing w:line="240" w:lineRule="auto"/>
        <w:jc w:val="center"/>
        <w:rPr>
          <w:sz w:val="20"/>
          <w:szCs w:val="20"/>
        </w:rPr>
        <w:sectPr w:rsidR="00903EB5" w:rsidRPr="00321779" w:rsidSect="00A5663B">
          <w:headerReference w:type="default" r:id="rId7"/>
          <w:footerReference w:type="default" r:id="rId8"/>
          <w:pgSz w:w="11906" w:h="16838"/>
          <w:pgMar w:top="1440" w:right="1800" w:bottom="1440" w:left="1800" w:header="709" w:footer="709" w:gutter="0"/>
          <w:cols w:num="2" w:space="708"/>
          <w:docGrid w:linePitch="360"/>
        </w:sectPr>
      </w:pPr>
      <w:r w:rsidRPr="00321779">
        <w:rPr>
          <w:sz w:val="20"/>
          <w:szCs w:val="20"/>
        </w:rPr>
        <w:t xml:space="preserve">          Πληροφορίες: Δ. Λογαράς</w:t>
      </w:r>
    </w:p>
    <w:p w:rsidR="00903EB5" w:rsidRPr="00321779" w:rsidRDefault="00903EB5" w:rsidP="00834A6D">
      <w:pPr>
        <w:spacing w:after="120" w:line="240" w:lineRule="auto"/>
        <w:rPr>
          <w:color w:val="008000"/>
        </w:rPr>
      </w:pPr>
      <w:r w:rsidRPr="00321779">
        <w:rPr>
          <w:color w:val="008000"/>
        </w:rPr>
        <w:lastRenderedPageBreak/>
        <w:t xml:space="preserve">     </w:t>
      </w:r>
      <w:r w:rsidRPr="00321779">
        <w:rPr>
          <w:color w:val="008000"/>
        </w:rPr>
        <w:tab/>
      </w:r>
      <w:r w:rsidRPr="00321779">
        <w:rPr>
          <w:color w:val="008000"/>
        </w:rPr>
        <w:tab/>
      </w:r>
      <w:r w:rsidRPr="00321779">
        <w:rPr>
          <w:color w:val="008000"/>
        </w:rPr>
        <w:tab/>
      </w:r>
      <w:r w:rsidRPr="00321779">
        <w:rPr>
          <w:color w:val="008000"/>
        </w:rPr>
        <w:tab/>
      </w:r>
      <w:r w:rsidRPr="00321779">
        <w:rPr>
          <w:color w:val="008000"/>
        </w:rPr>
        <w:tab/>
      </w:r>
      <w:bookmarkStart w:id="0" w:name="_GoBack"/>
      <w:bookmarkEnd w:id="0"/>
      <w:r w:rsidRPr="00321779">
        <w:rPr>
          <w:color w:val="008000"/>
        </w:rPr>
        <w:t xml:space="preserve">       </w:t>
      </w:r>
    </w:p>
    <w:p w:rsidR="00903EB5" w:rsidRPr="00321779" w:rsidRDefault="00903EB5" w:rsidP="00834A6D">
      <w:pPr>
        <w:pStyle w:val="a5"/>
        <w:tabs>
          <w:tab w:val="clear" w:pos="4153"/>
          <w:tab w:val="clear" w:pos="8306"/>
        </w:tabs>
        <w:ind w:left="3600"/>
        <w:rPr>
          <w:rStyle w:val="ac"/>
          <w:b w:val="0"/>
          <w:bCs/>
        </w:rPr>
      </w:pPr>
      <w:r w:rsidRPr="00321779">
        <w:rPr>
          <w:rStyle w:val="ac"/>
          <w:bCs/>
        </w:rPr>
        <w:t>ΠΡΟΣ:</w:t>
      </w:r>
      <w:r w:rsidRPr="00321779">
        <w:rPr>
          <w:rStyle w:val="ac"/>
          <w:b w:val="0"/>
          <w:bCs/>
        </w:rPr>
        <w:t xml:space="preserve"> </w:t>
      </w:r>
    </w:p>
    <w:p w:rsidR="00903EB5" w:rsidRPr="00050C43" w:rsidRDefault="00903EB5" w:rsidP="00D60CA8">
      <w:pPr>
        <w:pStyle w:val="a5"/>
        <w:numPr>
          <w:ilvl w:val="0"/>
          <w:numId w:val="32"/>
        </w:numPr>
        <w:tabs>
          <w:tab w:val="clear" w:pos="4153"/>
          <w:tab w:val="clear" w:pos="8306"/>
        </w:tabs>
        <w:rPr>
          <w:rStyle w:val="ac"/>
          <w:bCs/>
        </w:rPr>
      </w:pPr>
      <w:r>
        <w:rPr>
          <w:rStyle w:val="ac"/>
          <w:bCs/>
        </w:rPr>
        <w:t>κ</w:t>
      </w:r>
      <w:r>
        <w:rPr>
          <w:color w:val="304239"/>
          <w:shd w:val="clear" w:color="auto" w:fill="FFFFFF"/>
        </w:rPr>
        <w:t xml:space="preserve">. </w:t>
      </w:r>
      <w:r>
        <w:rPr>
          <w:rStyle w:val="ac"/>
          <w:bCs/>
        </w:rPr>
        <w:t xml:space="preserve">Γ. </w:t>
      </w:r>
      <w:r w:rsidRPr="00321779">
        <w:rPr>
          <w:rStyle w:val="ac"/>
          <w:bCs/>
        </w:rPr>
        <w:t>Χατζημάρκο</w:t>
      </w:r>
      <w:r w:rsidRPr="00050C43">
        <w:rPr>
          <w:rStyle w:val="ac"/>
          <w:bCs/>
        </w:rPr>
        <w:t xml:space="preserve">, </w:t>
      </w:r>
    </w:p>
    <w:p w:rsidR="00903EB5" w:rsidRPr="00050C43" w:rsidRDefault="00903EB5" w:rsidP="00D60CA8">
      <w:pPr>
        <w:pStyle w:val="a5"/>
        <w:tabs>
          <w:tab w:val="clear" w:pos="4153"/>
          <w:tab w:val="clear" w:pos="8306"/>
        </w:tabs>
        <w:ind w:left="4440"/>
        <w:rPr>
          <w:rStyle w:val="ac"/>
          <w:bCs/>
        </w:rPr>
      </w:pPr>
      <w:r w:rsidRPr="00050C43">
        <w:rPr>
          <w:rStyle w:val="ac"/>
          <w:bCs/>
        </w:rPr>
        <w:t xml:space="preserve">        </w:t>
      </w:r>
      <w:r w:rsidRPr="00321779">
        <w:rPr>
          <w:rStyle w:val="ac"/>
          <w:bCs/>
        </w:rPr>
        <w:t xml:space="preserve">Περιφερειάρχη </w:t>
      </w:r>
      <w:r w:rsidRPr="00050C43">
        <w:rPr>
          <w:rStyle w:val="ac"/>
          <w:bCs/>
        </w:rPr>
        <w:t xml:space="preserve"> </w:t>
      </w:r>
      <w:r w:rsidRPr="00321779">
        <w:rPr>
          <w:rStyle w:val="ac"/>
          <w:bCs/>
        </w:rPr>
        <w:t>Νοτίου Αιγαίου</w:t>
      </w:r>
    </w:p>
    <w:p w:rsidR="00903EB5" w:rsidRPr="00050C43" w:rsidRDefault="00903EB5" w:rsidP="00C55333">
      <w:pPr>
        <w:pStyle w:val="a5"/>
        <w:tabs>
          <w:tab w:val="clear" w:pos="4153"/>
          <w:tab w:val="clear" w:pos="8306"/>
        </w:tabs>
        <w:rPr>
          <w:rStyle w:val="ac"/>
          <w:bCs/>
        </w:rPr>
      </w:pPr>
    </w:p>
    <w:p w:rsidR="00903EB5" w:rsidRPr="00321779" w:rsidRDefault="00903EB5" w:rsidP="00C55333">
      <w:pPr>
        <w:pStyle w:val="a5"/>
        <w:tabs>
          <w:tab w:val="clear" w:pos="4153"/>
          <w:tab w:val="clear" w:pos="8306"/>
        </w:tabs>
        <w:rPr>
          <w:rStyle w:val="ac"/>
        </w:rPr>
      </w:pPr>
      <w:r w:rsidRPr="00321779">
        <w:rPr>
          <w:rStyle w:val="ac"/>
          <w:bCs/>
        </w:rPr>
        <w:t xml:space="preserve">ΚΟΙΝ:  </w:t>
      </w:r>
    </w:p>
    <w:p w:rsidR="00903EB5" w:rsidRPr="00321779" w:rsidRDefault="00903EB5" w:rsidP="00C55333">
      <w:pPr>
        <w:pStyle w:val="a5"/>
        <w:numPr>
          <w:ilvl w:val="0"/>
          <w:numId w:val="14"/>
        </w:numPr>
        <w:tabs>
          <w:tab w:val="clear" w:pos="4153"/>
          <w:tab w:val="clear" w:pos="8306"/>
        </w:tabs>
        <w:ind w:left="357" w:hanging="357"/>
        <w:rPr>
          <w:rStyle w:val="ac"/>
          <w:b w:val="0"/>
        </w:rPr>
      </w:pPr>
      <w:r w:rsidRPr="00321779">
        <w:rPr>
          <w:rStyle w:val="ac"/>
          <w:b w:val="0"/>
        </w:rPr>
        <w:t>Γραφείο Υφυπουργού Ανάπτυξης &amp; Ανταγωνιστικότητας κου Οδ. Κωνσταντινόπουλου</w:t>
      </w:r>
    </w:p>
    <w:p w:rsidR="00903EB5" w:rsidRPr="00321779" w:rsidRDefault="00903EB5" w:rsidP="00C55333">
      <w:pPr>
        <w:pStyle w:val="a5"/>
        <w:numPr>
          <w:ilvl w:val="0"/>
          <w:numId w:val="14"/>
        </w:numPr>
        <w:tabs>
          <w:tab w:val="clear" w:pos="4153"/>
          <w:tab w:val="clear" w:pos="8306"/>
        </w:tabs>
        <w:ind w:left="357" w:hanging="357"/>
        <w:rPr>
          <w:rStyle w:val="ac"/>
          <w:b w:val="0"/>
        </w:rPr>
      </w:pPr>
      <w:r w:rsidRPr="00321779">
        <w:rPr>
          <w:rStyle w:val="ac"/>
          <w:b w:val="0"/>
        </w:rPr>
        <w:t xml:space="preserve">Γραφείο Γενικού Γραμματέα Επενδύσεων (ΕΣΠΑ) </w:t>
      </w:r>
    </w:p>
    <w:p w:rsidR="00903EB5" w:rsidRPr="00321779" w:rsidRDefault="00903EB5" w:rsidP="00C55333">
      <w:pPr>
        <w:pStyle w:val="a5"/>
        <w:numPr>
          <w:ilvl w:val="0"/>
          <w:numId w:val="14"/>
        </w:numPr>
        <w:tabs>
          <w:tab w:val="clear" w:pos="4153"/>
          <w:tab w:val="clear" w:pos="8306"/>
        </w:tabs>
        <w:ind w:left="357" w:hanging="357"/>
        <w:rPr>
          <w:lang w:eastAsia="ko-KR"/>
        </w:rPr>
      </w:pPr>
      <w:r w:rsidRPr="00321779">
        <w:rPr>
          <w:bCs/>
        </w:rPr>
        <w:t>κ. Ι. Φίρμπα, Προϊστάμενο Ειδικής Υπηρεσίας Στρατηγικής, Σχεδιασμού &amp; Αξιολόγησης Αναπτυξιακών Προγραμμάτων (ΕΥΣΣΑΑΠ)</w:t>
      </w:r>
    </w:p>
    <w:p w:rsidR="00903EB5" w:rsidRPr="00321779" w:rsidRDefault="00903EB5" w:rsidP="00C55333">
      <w:pPr>
        <w:pStyle w:val="a5"/>
        <w:numPr>
          <w:ilvl w:val="0"/>
          <w:numId w:val="14"/>
        </w:numPr>
        <w:tabs>
          <w:tab w:val="clear" w:pos="4153"/>
          <w:tab w:val="clear" w:pos="8306"/>
        </w:tabs>
        <w:ind w:left="357" w:hanging="357"/>
        <w:rPr>
          <w:rStyle w:val="ac"/>
          <w:b w:val="0"/>
          <w:bCs/>
          <w:i/>
          <w:lang w:eastAsia="ko-KR"/>
        </w:rPr>
      </w:pPr>
      <w:r w:rsidRPr="00321779">
        <w:rPr>
          <w:rStyle w:val="ac"/>
          <w:b w:val="0"/>
          <w:bCs/>
        </w:rPr>
        <w:t>κ. A. Βουτσίνο, Προϊστάμενο ΕΔΑ Περιφέρειας Νοτίου Αιγαίου</w:t>
      </w:r>
    </w:p>
    <w:p w:rsidR="00903EB5" w:rsidRPr="00321779" w:rsidRDefault="00903EB5" w:rsidP="00C55333">
      <w:pPr>
        <w:pStyle w:val="a5"/>
        <w:numPr>
          <w:ilvl w:val="0"/>
          <w:numId w:val="14"/>
        </w:numPr>
        <w:tabs>
          <w:tab w:val="clear" w:pos="4153"/>
          <w:tab w:val="clear" w:pos="8306"/>
        </w:tabs>
        <w:ind w:left="357" w:hanging="357"/>
        <w:rPr>
          <w:i/>
          <w:lang w:eastAsia="ko-KR"/>
        </w:rPr>
      </w:pPr>
      <w:r w:rsidRPr="00321779">
        <w:t xml:space="preserve">κ. Δ. Ιακωβίδη, Αναπληρωτή Προϊστάμενο της ΕΥΣΣΑΑΠ, Προϊστάμενο της Μονάδας Β,  συντονιστή της </w:t>
      </w:r>
      <w:r w:rsidRPr="00321779">
        <w:rPr>
          <w:i/>
          <w:lang w:eastAsia="ko-KR"/>
        </w:rPr>
        <w:t>«Ομάδας Εργασίας σχετικά με την ένταξη της διάστασης της αναπηρίας και της μη διάκρισης στο ΕΣΠΑ 2014-2020»</w:t>
      </w:r>
    </w:p>
    <w:p w:rsidR="00903EB5" w:rsidRPr="00321779" w:rsidRDefault="00903EB5" w:rsidP="00C55333">
      <w:pPr>
        <w:pStyle w:val="a5"/>
        <w:numPr>
          <w:ilvl w:val="0"/>
          <w:numId w:val="14"/>
        </w:numPr>
        <w:tabs>
          <w:tab w:val="clear" w:pos="4153"/>
          <w:tab w:val="clear" w:pos="8306"/>
        </w:tabs>
        <w:ind w:left="357" w:hanging="357"/>
        <w:rPr>
          <w:lang w:eastAsia="ko-KR"/>
        </w:rPr>
      </w:pPr>
      <w:r w:rsidRPr="00321779">
        <w:t xml:space="preserve">Μέλη </w:t>
      </w:r>
      <w:r w:rsidRPr="00321779">
        <w:rPr>
          <w:i/>
          <w:lang w:eastAsia="ko-KR"/>
        </w:rPr>
        <w:t>«Ομάδας Εργασίας σχετικά με την ένταξη της διάστασης της αναπηρίας και της μη διάκρισης στο ΕΣΠΑ 2014-2020»</w:t>
      </w:r>
    </w:p>
    <w:p w:rsidR="00903EB5" w:rsidRPr="00321779" w:rsidRDefault="00903EB5" w:rsidP="00C55333">
      <w:pPr>
        <w:pStyle w:val="a5"/>
        <w:tabs>
          <w:tab w:val="clear" w:pos="4153"/>
          <w:tab w:val="clear" w:pos="8306"/>
        </w:tabs>
        <w:spacing w:after="120"/>
        <w:ind w:firstLine="720"/>
      </w:pPr>
    </w:p>
    <w:p w:rsidR="00903EB5" w:rsidRPr="00321779" w:rsidRDefault="00903EB5" w:rsidP="00C55333">
      <w:pPr>
        <w:spacing w:after="120"/>
        <w:rPr>
          <w:bCs/>
          <w:i/>
        </w:rPr>
      </w:pPr>
      <w:r w:rsidRPr="00321779">
        <w:rPr>
          <w:b/>
          <w:bCs/>
        </w:rPr>
        <w:t xml:space="preserve">ΘΕΜΑ: </w:t>
      </w:r>
      <w:r w:rsidRPr="00321779">
        <w:rPr>
          <w:bCs/>
        </w:rPr>
        <w:t>«</w:t>
      </w:r>
      <w:r w:rsidRPr="00321779">
        <w:rPr>
          <w:b/>
        </w:rPr>
        <w:t>Προτάσεις Ε.Σ.Α.μεΑ. επί του υποβληθέντος στην Ευρωπαϊκή Επιτροπή κειμένου του Περιφερειακού Επιχειρησιακού Προγράμματος ‘Νότιο Αιγαίο 2014 - 2020’</w:t>
      </w:r>
      <w:r w:rsidRPr="00321779">
        <w:rPr>
          <w:bCs/>
          <w:i/>
        </w:rPr>
        <w:t>»</w:t>
      </w:r>
    </w:p>
    <w:p w:rsidR="00903EB5" w:rsidRPr="00321779" w:rsidRDefault="00903EB5" w:rsidP="00C55333">
      <w:pPr>
        <w:spacing w:after="120"/>
        <w:rPr>
          <w:bCs/>
          <w:i/>
        </w:rPr>
      </w:pPr>
      <w:r w:rsidRPr="00321779">
        <w:rPr>
          <w:bCs/>
          <w:i/>
        </w:rPr>
        <w:t xml:space="preserve"> </w:t>
      </w:r>
      <w:r w:rsidRPr="00321779">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321779">
        <w:rPr>
          <w:bCs/>
        </w:rPr>
        <w:t>.2430/96 (ΦΕΚ 156Α/10.7.96)</w:t>
      </w:r>
      <w:r w:rsidRPr="00321779">
        <w:t xml:space="preserve"> Κοινωνικό Εταίρο της ελληνικής Πολιτείας σε ζητήματα αναπηρίας, ιδρυτικό μέλος του Ευρωπαϊκού Φόρουμ Ατόμων με Αναπηρία (</w:t>
      </w:r>
      <w:r w:rsidRPr="00321779">
        <w:rPr>
          <w:lang w:val="en-US"/>
        </w:rPr>
        <w:t>European</w:t>
      </w:r>
      <w:r w:rsidRPr="00321779">
        <w:t xml:space="preserve"> </w:t>
      </w:r>
      <w:r w:rsidRPr="00321779">
        <w:rPr>
          <w:lang w:val="en-US"/>
        </w:rPr>
        <w:t>Disability</w:t>
      </w:r>
      <w:r w:rsidRPr="00321779">
        <w:t xml:space="preserve"> </w:t>
      </w:r>
      <w:r w:rsidRPr="00321779">
        <w:rPr>
          <w:lang w:val="en-US"/>
        </w:rPr>
        <w:t>Forum</w:t>
      </w:r>
      <w:r w:rsidRPr="00321779">
        <w:t xml:space="preserve">), μέλος με δικαίωμα ψήφου στις Επιτροπές Παρακολούθησης των Επιχειρησιακών Προγραμμάτων του ΕΣΠΑ 2007 - 2013, </w:t>
      </w:r>
      <w:r w:rsidRPr="00321779">
        <w:rPr>
          <w:bCs/>
          <w:lang w:eastAsia="ko-KR"/>
        </w:rPr>
        <w:t xml:space="preserve">μέλος </w:t>
      </w:r>
      <w:r w:rsidRPr="00321779">
        <w:rPr>
          <w:bCs/>
        </w:rPr>
        <w:t xml:space="preserve">της </w:t>
      </w:r>
      <w:r w:rsidRPr="00321779">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321779">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321779">
        <w:rPr>
          <w:i/>
        </w:rPr>
        <w:t>«Δια Βίου Μάθησης»</w:t>
      </w:r>
      <w:r w:rsidRPr="00321779">
        <w:t xml:space="preserve"> -  </w:t>
      </w:r>
      <w:r w:rsidRPr="00321779">
        <w:rPr>
          <w:b/>
        </w:rPr>
        <w:t xml:space="preserve">με το παρόν σας αποστέλλει </w:t>
      </w:r>
      <w:r w:rsidRPr="00321779">
        <w:rPr>
          <w:b/>
          <w:bCs/>
          <w:lang w:eastAsia="ko-KR"/>
        </w:rPr>
        <w:t xml:space="preserve">τις προτάσεις της </w:t>
      </w:r>
      <w:r w:rsidRPr="00321779">
        <w:rPr>
          <w:b/>
          <w:bCs/>
        </w:rPr>
        <w:t>επί του κειμένου του Περιφερειακού Επιχειρησιακού Προγράμματος (ΠΕΠ) ‘</w:t>
      </w:r>
      <w:r w:rsidRPr="00321779">
        <w:rPr>
          <w:b/>
        </w:rPr>
        <w:t xml:space="preserve">Νότιο  Αιγαίο </w:t>
      </w:r>
      <w:r w:rsidRPr="00321779">
        <w:rPr>
          <w:b/>
          <w:bCs/>
        </w:rPr>
        <w:t xml:space="preserve">2014 - </w:t>
      </w:r>
      <w:smartTag w:uri="urn:schemas-microsoft-com:office:smarttags" w:element="metricconverter">
        <w:smartTagPr>
          <w:attr w:name="ProductID" w:val="2020’"/>
        </w:smartTagPr>
        <w:r w:rsidRPr="00321779">
          <w:rPr>
            <w:b/>
            <w:bCs/>
          </w:rPr>
          <w:t>2020’</w:t>
        </w:r>
      </w:smartTag>
      <w:r w:rsidRPr="00321779">
        <w:rPr>
          <w:b/>
          <w:bCs/>
        </w:rPr>
        <w:t>,</w:t>
      </w:r>
      <w:r w:rsidRPr="00321779">
        <w:rPr>
          <w:bCs/>
        </w:rPr>
        <w:t xml:space="preserve"> το οποίο αναρτήθηκε στο διαδίκτυο μετά την υποβολή του (στις 17 Ιουλίου 2014) στην Ε.Ε</w:t>
      </w:r>
      <w:r w:rsidRPr="00321779">
        <w:rPr>
          <w:b/>
          <w:bCs/>
        </w:rPr>
        <w:t xml:space="preserve">.  </w:t>
      </w:r>
    </w:p>
    <w:p w:rsidR="00903EB5" w:rsidRDefault="00903EB5" w:rsidP="00C55333">
      <w:pPr>
        <w:spacing w:after="240"/>
        <w:rPr>
          <w:b/>
          <w:bCs/>
          <w:u w:val="single"/>
          <w:lang w:eastAsia="ko-KR"/>
        </w:rPr>
      </w:pPr>
    </w:p>
    <w:p w:rsidR="00903EB5" w:rsidRPr="00321779" w:rsidRDefault="00903EB5" w:rsidP="00C55333">
      <w:pPr>
        <w:spacing w:after="240"/>
        <w:rPr>
          <w:b/>
          <w:bCs/>
          <w:u w:val="single"/>
          <w:lang w:eastAsia="ko-KR"/>
        </w:rPr>
      </w:pPr>
      <w:r w:rsidRPr="00321779">
        <w:rPr>
          <w:b/>
          <w:bCs/>
          <w:u w:val="single"/>
          <w:lang w:eastAsia="ko-KR"/>
        </w:rPr>
        <w:lastRenderedPageBreak/>
        <w:t>Η Ε.Σ.Α.μεΑ. λαμβάνοντας υπόψη ότι</w:t>
      </w:r>
      <w:r w:rsidRPr="00321779">
        <w:rPr>
          <w:b/>
          <w:bCs/>
          <w:iCs/>
          <w:u w:val="single"/>
        </w:rPr>
        <w:t xml:space="preserve"> στη νέα προγραμματική περίοδο</w:t>
      </w:r>
      <w:r w:rsidRPr="00321779">
        <w:rPr>
          <w:b/>
          <w:bCs/>
          <w:u w:val="single"/>
          <w:lang w:eastAsia="ko-KR"/>
        </w:rPr>
        <w:t xml:space="preserve">: </w:t>
      </w:r>
    </w:p>
    <w:p w:rsidR="00903EB5" w:rsidRPr="00321779" w:rsidRDefault="00903EB5" w:rsidP="00C55333">
      <w:pPr>
        <w:numPr>
          <w:ilvl w:val="0"/>
          <w:numId w:val="15"/>
        </w:numPr>
        <w:spacing w:after="240" w:line="240" w:lineRule="auto"/>
        <w:rPr>
          <w:bCs/>
          <w:lang w:eastAsia="ko-KR"/>
        </w:rPr>
      </w:pPr>
      <w:r w:rsidRPr="00321779">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321779">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321779">
        <w:rPr>
          <w:i/>
          <w:lang w:eastAsia="ko-KR"/>
        </w:rPr>
        <w:t>βλ. άρθρο 7 και γενικές εκ των προτέρων αιρεσιμότητες 1 και 3 του Κανονισμού 1303/2013</w:t>
      </w:r>
      <w:r w:rsidRPr="00321779">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321779">
        <w:rPr>
          <w:bCs/>
          <w:iCs/>
        </w:rPr>
        <w:t xml:space="preserve">, </w:t>
      </w:r>
    </w:p>
    <w:p w:rsidR="00903EB5" w:rsidRPr="00321779" w:rsidRDefault="00903EB5" w:rsidP="00C55333">
      <w:pPr>
        <w:numPr>
          <w:ilvl w:val="0"/>
          <w:numId w:val="15"/>
        </w:numPr>
        <w:tabs>
          <w:tab w:val="left" w:pos="1260"/>
        </w:tabs>
        <w:spacing w:after="240" w:line="240" w:lineRule="auto"/>
        <w:rPr>
          <w:bCs/>
          <w:i/>
          <w:iCs/>
        </w:rPr>
      </w:pPr>
      <w:r w:rsidRPr="00321779">
        <w:rPr>
          <w:bCs/>
          <w:iCs/>
        </w:rPr>
        <w:t xml:space="preserve">ενδυναμώνεται η σημασία της εταιρικής σχέσης με κοινωνικούς εταίρους, </w:t>
      </w:r>
      <w:r w:rsidRPr="00321779">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321779">
        <w:rPr>
          <w:i/>
          <w:iCs/>
        </w:rPr>
        <w:t>(βλ. άρθρα 5 και 26 Κανονισμού 1303/2013</w:t>
      </w:r>
      <w:r w:rsidRPr="00321779">
        <w:rPr>
          <w:iCs/>
        </w:rPr>
        <w:t xml:space="preserve">), καθώς και η υποχρέωση ενίσχυσης αυτών των εταίρων </w:t>
      </w:r>
      <w:r w:rsidRPr="00321779">
        <w:rPr>
          <w:i/>
          <w:iCs/>
        </w:rPr>
        <w:t xml:space="preserve">(βλ. άρθρο 6 Κανονισμού 1304/2013), </w:t>
      </w:r>
    </w:p>
    <w:p w:rsidR="00903EB5" w:rsidRPr="00321779" w:rsidRDefault="00903EB5" w:rsidP="00C55333">
      <w:pPr>
        <w:numPr>
          <w:ilvl w:val="0"/>
          <w:numId w:val="15"/>
        </w:numPr>
        <w:tabs>
          <w:tab w:val="left" w:pos="3060"/>
        </w:tabs>
        <w:spacing w:after="240" w:line="240" w:lineRule="auto"/>
        <w:rPr>
          <w:lang w:eastAsia="ko-KR"/>
        </w:rPr>
      </w:pPr>
      <w:r w:rsidRPr="00321779">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321779">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321779">
        <w:rPr>
          <w:i/>
          <w:lang w:eastAsia="ko-KR"/>
        </w:rPr>
        <w:t>βλ. άρθρο 7 Κανονισμού ΕΕ 1303/2013, άρθρο  8 Κανονισμού ΕΕ 1304/2013, σημεία 5 και 15, άρθρα 3 και 5 του Κανονισμού ΕΕ 1301/2013 κ.λπ.</w:t>
      </w:r>
      <w:r w:rsidRPr="00321779">
        <w:rPr>
          <w:lang w:eastAsia="ko-KR"/>
        </w:rPr>
        <w:t xml:space="preserve">),  </w:t>
      </w:r>
    </w:p>
    <w:p w:rsidR="00903EB5" w:rsidRPr="00321779" w:rsidRDefault="00903EB5" w:rsidP="00C55333">
      <w:pPr>
        <w:numPr>
          <w:ilvl w:val="0"/>
          <w:numId w:val="15"/>
        </w:numPr>
        <w:tabs>
          <w:tab w:val="left" w:pos="3060"/>
        </w:tabs>
        <w:spacing w:after="240" w:line="240" w:lineRule="auto"/>
        <w:rPr>
          <w:lang w:eastAsia="ko-KR"/>
        </w:rPr>
      </w:pPr>
      <w:r w:rsidRPr="00321779">
        <w:rPr>
          <w:lang w:eastAsia="ko-KR"/>
        </w:rPr>
        <w:t xml:space="preserve">η οριζόντια ενσωμάτωση </w:t>
      </w:r>
      <w:r w:rsidRPr="00321779">
        <w:rPr>
          <w:iCs/>
        </w:rPr>
        <w:t xml:space="preserve">των αρχών της μη διάκρισης λόγω αναπηρίας και της προσβασιμότητας </w:t>
      </w:r>
      <w:r w:rsidRPr="00321779">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903EB5" w:rsidRPr="00321779" w:rsidRDefault="00903EB5" w:rsidP="00C55333">
      <w:pPr>
        <w:numPr>
          <w:ilvl w:val="0"/>
          <w:numId w:val="15"/>
        </w:numPr>
        <w:tabs>
          <w:tab w:val="left" w:pos="3060"/>
        </w:tabs>
        <w:spacing w:after="240" w:line="240" w:lineRule="auto"/>
        <w:rPr>
          <w:b/>
          <w:u w:val="single"/>
          <w:lang w:eastAsia="ko-KR"/>
        </w:rPr>
      </w:pPr>
      <w:r w:rsidRPr="00321779">
        <w:rPr>
          <w:lang w:eastAsia="ko-KR"/>
        </w:rPr>
        <w:t xml:space="preserve">το γεγονός ότι το παρόν Επιχειρησιακό Πρόγραμμα έχει ήδη συμπεριλάβει σε μεγάλο βαθμό δράσεις που στοχεύουν στα άτομα με αναπηρία, οι οποίες από κοινού με την οριζόντια διάχυση της διάστασης της αναπηρίας και τη διασφάλιση της προσβασιμότητας σε όλους τους άξονες προτεραιότητας του Προγράμματος –όπως επιτάσσουν οι Ευρωπαϊκοί Κανονισμοί- θα επηρεάσει θετικά την κατάσταση των πολιτών με αναπηρία της Περιφέρειας </w:t>
      </w:r>
    </w:p>
    <w:p w:rsidR="00903EB5" w:rsidRPr="00321779" w:rsidRDefault="00903EB5" w:rsidP="00C55333">
      <w:pPr>
        <w:tabs>
          <w:tab w:val="left" w:pos="3060"/>
        </w:tabs>
        <w:spacing w:after="240"/>
        <w:rPr>
          <w:b/>
          <w:u w:val="single"/>
          <w:lang w:eastAsia="ko-KR"/>
        </w:rPr>
      </w:pPr>
      <w:r w:rsidRPr="00321779">
        <w:rPr>
          <w:lang w:eastAsia="ko-KR"/>
        </w:rPr>
        <w:t xml:space="preserve"> </w:t>
      </w:r>
      <w:r w:rsidRPr="00321779">
        <w:rPr>
          <w:b/>
          <w:u w:val="single"/>
          <w:lang w:eastAsia="ko-KR"/>
        </w:rPr>
        <w:t xml:space="preserve">προτείνει συμπληρωματικά τα ακόλουθα: </w:t>
      </w:r>
    </w:p>
    <w:p w:rsidR="00903EB5" w:rsidRPr="00321779" w:rsidRDefault="00903EB5" w:rsidP="00C55333">
      <w:pPr>
        <w:tabs>
          <w:tab w:val="left" w:pos="850"/>
        </w:tabs>
        <w:autoSpaceDE w:val="0"/>
        <w:autoSpaceDN w:val="0"/>
        <w:adjustRightInd w:val="0"/>
        <w:spacing w:after="240"/>
      </w:pPr>
      <w:r w:rsidRPr="00321779">
        <w:rPr>
          <w:b/>
        </w:rPr>
        <w:t xml:space="preserve">1) </w:t>
      </w:r>
      <w:r w:rsidRPr="00321779">
        <w:t xml:space="preserve">Έχουμε ήδη αναφερθεί σε προηγούμενες επιστολές μας </w:t>
      </w:r>
      <w:r w:rsidRPr="00321779">
        <w:rPr>
          <w:b/>
          <w:bCs/>
          <w:u w:val="single"/>
        </w:rPr>
        <w:t>στην ανάγκη διακεκριμένης αναφοράς στα άτομα με αναπηρία,</w:t>
      </w:r>
      <w:r w:rsidRPr="00321779">
        <w:t xml:space="preserve"> κατά τα πρότυπα των νέων Κανονισμών των Ευρωπαϊκών Ταμείων, όποτε κατά την αναφορά του όρου </w:t>
      </w:r>
      <w:r w:rsidRPr="00321779">
        <w:rPr>
          <w:i/>
          <w:iCs/>
        </w:rPr>
        <w:t xml:space="preserve">«ευπαθείς ή μειονεκτούσες ομάδες πληθυσμού» </w:t>
      </w:r>
      <w:r w:rsidRPr="00321779">
        <w:t>γίνεται ανάλυση/εξειδίκευση του όρου μέσω της χρήσης παρένθεσης ή ιδιαίτερης παραπομπής σε ομάδες πληθυσμού</w:t>
      </w:r>
      <w:r w:rsidRPr="00321779">
        <w:rPr>
          <w:i/>
          <w:iCs/>
        </w:rPr>
        <w:t>.</w:t>
      </w:r>
      <w:r w:rsidRPr="00321779">
        <w:t xml:space="preserve"> Στο κείμενο του παρόντος ΠΕΠ έχει επίσης παρατηρηθεί η χρήση του όρου </w:t>
      </w:r>
      <w:r w:rsidRPr="00321779">
        <w:rPr>
          <w:i/>
        </w:rPr>
        <w:t xml:space="preserve">«άτομα με ειδικές ανάγκες», </w:t>
      </w:r>
      <w:r w:rsidRPr="00321779">
        <w:t xml:space="preserve">ο οποίος πλέον πρέπει να αντικατασταθεί από τον όρο </w:t>
      </w:r>
      <w:r w:rsidRPr="00321779">
        <w:rPr>
          <w:i/>
        </w:rPr>
        <w:t>«άτομα με αναπηρία»</w:t>
      </w:r>
      <w:r w:rsidRPr="00321779">
        <w:t xml:space="preserve"> ο οποίος αναφέρεται τόσο στο Σύνταγμα (άρθρο 21, παρ.6) όσο και στην Σύμβαση των ΗΕ για τα δικαιώματα των ατόμων με αναπηρία (ν.4074/2012).</w:t>
      </w:r>
    </w:p>
    <w:p w:rsidR="00903EB5" w:rsidRPr="00321779" w:rsidRDefault="00903EB5" w:rsidP="00C55333">
      <w:pPr>
        <w:pStyle w:val="CM1"/>
        <w:spacing w:after="240"/>
        <w:jc w:val="both"/>
        <w:rPr>
          <w:rFonts w:ascii="Cambria" w:hAnsi="Cambria"/>
          <w:sz w:val="22"/>
          <w:szCs w:val="22"/>
        </w:rPr>
      </w:pPr>
      <w:r w:rsidRPr="00321779">
        <w:rPr>
          <w:rFonts w:ascii="Cambria" w:hAnsi="Cambria"/>
          <w:b/>
          <w:sz w:val="22"/>
          <w:szCs w:val="22"/>
        </w:rPr>
        <w:t xml:space="preserve">2) </w:t>
      </w:r>
      <w:r w:rsidRPr="00321779">
        <w:rPr>
          <w:rFonts w:ascii="Cambria" w:hAnsi="Cambria"/>
          <w:sz w:val="22"/>
          <w:szCs w:val="22"/>
        </w:rPr>
        <w:t xml:space="preserve">Κατά τη μελέτη του υποβληθέντος στην Ε.Ε. ΠΕΠ, παρατηρήθηκε η χρήση τυποποιημένου εδαφίου σχετικά με τις κατευθυντήριες αρχές επιλογής πράξεων κάθε επενδυτικής </w:t>
      </w:r>
      <w:r w:rsidRPr="00321779">
        <w:rPr>
          <w:rFonts w:ascii="Cambria" w:hAnsi="Cambria"/>
          <w:sz w:val="22"/>
          <w:szCs w:val="22"/>
        </w:rPr>
        <w:lastRenderedPageBreak/>
        <w:t xml:space="preserve">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 </w:t>
      </w:r>
      <w:r w:rsidRPr="00321779">
        <w:rPr>
          <w:rFonts w:ascii="Cambria" w:hAnsi="Cambria"/>
          <w:b/>
          <w:sz w:val="22"/>
          <w:szCs w:val="22"/>
        </w:rPr>
        <w:t>η Ε.Σ.Α.μεΑ. θεωρεί ότι είναι αναγκαία η παρακάτω τροποποίηση του σχετικού τυποποιημένου εδαφίου</w:t>
      </w:r>
      <w:r w:rsidRPr="00321779">
        <w:rPr>
          <w:rFonts w:ascii="Cambria" w:hAnsi="Cambria"/>
          <w:sz w:val="22"/>
          <w:szCs w:val="22"/>
        </w:rPr>
        <w:t xml:space="preserve"> (</w:t>
      </w:r>
      <w:r w:rsidRPr="00321779">
        <w:rPr>
          <w:rFonts w:ascii="Cambria" w:hAnsi="Cambria"/>
          <w:i/>
          <w:sz w:val="22"/>
          <w:szCs w:val="22"/>
        </w:rPr>
        <w:t xml:space="preserve">βλ. κείμενο εντός πλαισίου με χαρακτήρες </w:t>
      </w:r>
      <w:r w:rsidRPr="00321779">
        <w:rPr>
          <w:rFonts w:ascii="Cambria" w:hAnsi="Cambria"/>
          <w:i/>
          <w:sz w:val="22"/>
          <w:szCs w:val="22"/>
          <w:lang w:val="en-US"/>
        </w:rPr>
        <w:t>bold</w:t>
      </w:r>
      <w:r w:rsidRPr="00321779">
        <w:rPr>
          <w:rFonts w:ascii="Cambria" w:hAnsi="Cambria"/>
          <w:sz w:val="22"/>
          <w:szCs w:val="22"/>
        </w:rPr>
        <w:t xml:space="preserve">) </w:t>
      </w:r>
      <w:r w:rsidRPr="00321779">
        <w:rPr>
          <w:rFonts w:ascii="Cambria" w:hAnsi="Cambria"/>
          <w:b/>
          <w:sz w:val="22"/>
          <w:szCs w:val="22"/>
          <w:u w:val="single"/>
        </w:rPr>
        <w:t>στην παράγραφο ‘</w:t>
      </w:r>
      <w:r w:rsidRPr="00321779">
        <w:rPr>
          <w:rFonts w:ascii="Cambria" w:hAnsi="Cambria"/>
          <w:b/>
          <w:i/>
          <w:iCs/>
          <w:sz w:val="22"/>
          <w:szCs w:val="22"/>
          <w:u w:val="single"/>
        </w:rPr>
        <w:t>Κατευθυντήριες αρχές για την επιλογή πράξεων</w:t>
      </w:r>
      <w:r w:rsidRPr="00321779">
        <w:rPr>
          <w:rFonts w:ascii="Cambria" w:hAnsi="Cambria"/>
          <w:b/>
          <w:sz w:val="22"/>
          <w:szCs w:val="22"/>
          <w:u w:val="single"/>
        </w:rPr>
        <w:t>’</w:t>
      </w:r>
      <w:r w:rsidRPr="00321779">
        <w:rPr>
          <w:rFonts w:ascii="Cambria" w:hAnsi="Cambria"/>
          <w:sz w:val="22"/>
          <w:szCs w:val="22"/>
        </w:rPr>
        <w:t xml:space="preserve">, που συνοδεύει την ανάλυση κάθε Επενδυτικής Προτεραιότητας ώστε να διασφαλίζεται ότι </w:t>
      </w:r>
      <w:r w:rsidRPr="00321779">
        <w:rPr>
          <w:rFonts w:ascii="Cambria" w:hAnsi="Cambria"/>
          <w:b/>
          <w:sz w:val="22"/>
          <w:szCs w:val="22"/>
        </w:rPr>
        <w:t xml:space="preserve">πάντα </w:t>
      </w:r>
      <w:r w:rsidRPr="00321779">
        <w:rPr>
          <w:rFonts w:ascii="Cambria" w:hAnsi="Cambria"/>
          <w:b/>
          <w:bCs/>
          <w:sz w:val="22"/>
          <w:szCs w:val="22"/>
        </w:rPr>
        <w:t>θα</w:t>
      </w:r>
      <w:r w:rsidRPr="00321779">
        <w:rPr>
          <w:rFonts w:ascii="Cambria" w:hAnsi="Cambria"/>
          <w:b/>
          <w:sz w:val="22"/>
          <w:szCs w:val="22"/>
        </w:rPr>
        <w:t xml:space="preserve"> </w:t>
      </w:r>
      <w:r w:rsidRPr="00321779">
        <w:rPr>
          <w:rFonts w:ascii="Cambria" w:hAnsi="Cambria"/>
          <w:b/>
          <w:bCs/>
          <w:sz w:val="22"/>
          <w:szCs w:val="22"/>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321779">
        <w:rPr>
          <w:rFonts w:ascii="Cambria" w:hAnsi="Cambria"/>
          <w:b/>
          <w:sz w:val="22"/>
          <w:szCs w:val="22"/>
        </w:rPr>
        <w:t xml:space="preserve"> </w:t>
      </w:r>
      <w:r w:rsidRPr="00321779">
        <w:rPr>
          <w:rFonts w:ascii="Cambria" w:hAnsi="Cambria"/>
          <w:sz w:val="22"/>
          <w:szCs w:val="22"/>
        </w:rPr>
        <w:t>Εξάλλου όπως είναι γνωστό, η αναφερόμενη στο τυποποιημένο κείμενο ‘</w:t>
      </w:r>
      <w:r w:rsidRPr="00321779">
        <w:rPr>
          <w:rFonts w:ascii="Cambria" w:hAnsi="Cambria"/>
          <w:i/>
          <w:sz w:val="22"/>
          <w:szCs w:val="22"/>
        </w:rPr>
        <w:t>ισοτιμία στις επιλογές</w:t>
      </w:r>
      <w:r w:rsidRPr="00321779">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903EB5" w:rsidRPr="00321779" w:rsidRDefault="00903EB5" w:rsidP="00C55333">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321779">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321779">
        <w:rPr>
          <w:b/>
          <w:i/>
        </w:rPr>
        <w:t>και της προσβασιμότητας στα άτομα με αναπηρία</w:t>
      </w:r>
      <w:r w:rsidRPr="00321779">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903EB5" w:rsidRPr="00321779" w:rsidRDefault="00903EB5" w:rsidP="00C55333">
      <w:pPr>
        <w:pStyle w:val="CM1"/>
        <w:spacing w:after="240"/>
        <w:jc w:val="both"/>
        <w:rPr>
          <w:rFonts w:ascii="Cambria" w:hAnsi="Cambria"/>
          <w:i/>
          <w:sz w:val="22"/>
          <w:szCs w:val="22"/>
        </w:rPr>
      </w:pPr>
      <w:r w:rsidRPr="00321779">
        <w:rPr>
          <w:rFonts w:ascii="Cambria" w:hAnsi="Cambria"/>
          <w:b/>
          <w:sz w:val="22"/>
          <w:szCs w:val="22"/>
        </w:rPr>
        <w:t>3)</w:t>
      </w:r>
      <w:r w:rsidRPr="00321779">
        <w:rPr>
          <w:rFonts w:ascii="Cambria" w:hAnsi="Cambria"/>
          <w:sz w:val="22"/>
          <w:szCs w:val="22"/>
        </w:rPr>
        <w:t xml:space="preserve"> Στην ενότητα </w:t>
      </w:r>
      <w:r w:rsidRPr="00321779">
        <w:rPr>
          <w:rFonts w:ascii="Cambria" w:hAnsi="Cambria"/>
          <w:b/>
          <w:bCs/>
          <w:sz w:val="22"/>
          <w:szCs w:val="22"/>
          <w:u w:val="single"/>
        </w:rPr>
        <w:t xml:space="preserve">11 </w:t>
      </w:r>
      <w:r w:rsidRPr="00321779">
        <w:rPr>
          <w:rFonts w:ascii="Cambria" w:hAnsi="Cambria"/>
          <w:b/>
          <w:bCs/>
          <w:i/>
          <w:iCs/>
          <w:sz w:val="22"/>
          <w:szCs w:val="22"/>
          <w:u w:val="single"/>
        </w:rPr>
        <w:t>‘Οριζόντιες Αρχές</w:t>
      </w:r>
      <w:r w:rsidRPr="00321779">
        <w:rPr>
          <w:rFonts w:ascii="Cambria" w:hAnsi="Cambria"/>
          <w:b/>
          <w:bCs/>
          <w:iCs/>
          <w:sz w:val="22"/>
          <w:szCs w:val="22"/>
          <w:u w:val="single"/>
        </w:rPr>
        <w:t>’</w:t>
      </w:r>
      <w:r w:rsidRPr="00321779">
        <w:rPr>
          <w:rFonts w:ascii="Cambria" w:hAnsi="Cambria"/>
          <w:b/>
          <w:bCs/>
          <w:sz w:val="22"/>
          <w:szCs w:val="22"/>
          <w:u w:val="single"/>
        </w:rPr>
        <w:t xml:space="preserve">, παρ. </w:t>
      </w:r>
      <w:bookmarkStart w:id="1" w:name="_Toc386364518"/>
      <w:r w:rsidRPr="00321779">
        <w:rPr>
          <w:rFonts w:ascii="Cambria" w:hAnsi="Cambria"/>
          <w:b/>
          <w:bCs/>
          <w:sz w:val="22"/>
          <w:szCs w:val="22"/>
          <w:u w:val="single"/>
        </w:rPr>
        <w:t>11.2 ‘</w:t>
      </w:r>
      <w:r w:rsidRPr="00321779">
        <w:rPr>
          <w:rFonts w:ascii="Cambria" w:hAnsi="Cambria"/>
          <w:b/>
          <w:bCs/>
          <w:i/>
          <w:iCs/>
          <w:sz w:val="22"/>
          <w:szCs w:val="22"/>
          <w:u w:val="single"/>
        </w:rPr>
        <w:t>Ισότητα ευκαιριών και κατάργηση των διακρίσεων</w:t>
      </w:r>
      <w:bookmarkEnd w:id="1"/>
      <w:r w:rsidRPr="00321779">
        <w:rPr>
          <w:rFonts w:ascii="Cambria" w:hAnsi="Cambria"/>
          <w:b/>
          <w:bCs/>
          <w:i/>
          <w:iCs/>
          <w:sz w:val="22"/>
          <w:szCs w:val="22"/>
          <w:u w:val="single"/>
        </w:rPr>
        <w:t>’</w:t>
      </w:r>
      <w:r w:rsidRPr="00321779">
        <w:rPr>
          <w:rFonts w:ascii="Cambria" w:hAnsi="Cambria"/>
          <w:bCs/>
          <w:sz w:val="22"/>
          <w:szCs w:val="22"/>
        </w:rPr>
        <w:t xml:space="preserve"> των Περιφερειακών Επιχειρησιακών Προγραμμάτων</w:t>
      </w:r>
      <w:r w:rsidRPr="00321779">
        <w:rPr>
          <w:rFonts w:ascii="Cambria" w:hAnsi="Cambria"/>
          <w:sz w:val="22"/>
          <w:szCs w:val="22"/>
        </w:rPr>
        <w:t>, η Ε.Σ.Α.μεΑ. είχε προτείνει τη συμπερίληψη τυπικού κειμένου, το οποίο όμως όπως φάνηκε από τα κείμενα των Επιχειρησιακών Προγραμμάτων που υποβλήθηκαν στην Ε.Ε. δεν ελήφθη υπόψη.  Ως εκ τούτου,</w:t>
      </w:r>
      <w:r w:rsidRPr="00321779">
        <w:rPr>
          <w:rFonts w:ascii="Cambria" w:hAnsi="Cambria"/>
          <w:b/>
          <w:sz w:val="22"/>
          <w:szCs w:val="22"/>
        </w:rPr>
        <w:t xml:space="preserve"> θεωρούμε αναγκαία κατ’ ελάχιστον τη συμπλήρωση του κειμένου ως εξής</w:t>
      </w:r>
      <w:r w:rsidRPr="00321779">
        <w:rPr>
          <w:rFonts w:ascii="Cambria" w:hAnsi="Cambria"/>
          <w:sz w:val="22"/>
          <w:szCs w:val="22"/>
        </w:rPr>
        <w:t xml:space="preserve"> </w:t>
      </w:r>
      <w:r w:rsidRPr="00321779">
        <w:rPr>
          <w:rFonts w:ascii="Cambria" w:hAnsi="Cambria"/>
          <w:i/>
          <w:sz w:val="22"/>
          <w:szCs w:val="22"/>
        </w:rPr>
        <w:t xml:space="preserve">(βλ. κείμενο εντός πλαισίου με χαρακτήρες </w:t>
      </w:r>
      <w:r w:rsidRPr="00321779">
        <w:rPr>
          <w:rFonts w:ascii="Cambria" w:hAnsi="Cambria"/>
          <w:i/>
          <w:sz w:val="22"/>
          <w:szCs w:val="22"/>
          <w:lang w:val="en-US"/>
        </w:rPr>
        <w:t>bold</w:t>
      </w:r>
      <w:r w:rsidRPr="00321779">
        <w:rPr>
          <w:rFonts w:ascii="Cambria" w:hAnsi="Cambria"/>
          <w:i/>
          <w:sz w:val="22"/>
          <w:szCs w:val="22"/>
        </w:rPr>
        <w:t>):</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Η Περιφέρεια Νοτίου Αιγαίου έχει ενσωματώσει κατά το σχεδιασμό του προγράμματος την προώθηση των ίσων ευκαιριών και την πρόληψη κάθε διάκρισης λόγω φύλου, φυλής ή εθνοτικής καταγωγής, θρησκείας ή πεποιθήσεων, αναπηρίας, ηλικίας ή γενετήσιου προσανατολισμού λαμβάνοντας υπόψη τις ανάγκες των διαφόρων ομάδων-στόχων που κινδυνεύουν από διακρίσεις και, ιδίως, τις απαιτήσεις για να εξασφαλιστεί η δυνατότητα πρόσβασης ατόμων με αναπηρίες.</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Ειδικότερα, διασφαλίζεται στο πλαίσιο του Προγράμματος:</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Η ισότιμη πρόσβαση στην αγορά εργασίας</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Η ισότιμη πρόσβαση στην εκπαίδευση, στην κατάρτιση και τη δια βίου μάθηση</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Η προώθηση της κοινωνικής ένταξης και καταπολέμηση της φτώχειας</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lastRenderedPageBreak/>
        <w:t>• Η καταπολέμηση των διακρίσεων λόγω, φυλετικής ή εθνικής καταγωγής, θρησκείας ή πεποιθήσεων, αναπηρίας, ηλικίας ή γενετήσιου προσανατολισμού.</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Κατά τη διάρκεια σχεδιασμού και εφαρμογής του προγράμματος προβλέπεται επίσης η ανάληψη πρόσθετων πρωτοβουλιών για:</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Την ενεργό συμμετοχή - δημόσια διαβούλευση, περιφερειακές και τομεακές αναπτυξιακές ημερίδες, εθνικά συνέδρια- στη διαδικασία σχεδιασμού αρμόδιων δημόσιων φορέων.</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Τη λήψη κατάλληλων μέτρων για τη δημοσιοποίηση του προγράμματος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xml:space="preserve">•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321779">
        <w:rPr>
          <w:b/>
          <w:bCs/>
          <w:i/>
          <w:iCs/>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r w:rsidRPr="00321779">
        <w:rPr>
          <w:i/>
        </w:rPr>
        <w:t>.</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321779">
        <w:rPr>
          <w:b/>
          <w:i/>
        </w:rPr>
        <w:t>στα άτομα με αναπηρία</w:t>
      </w:r>
      <w:r w:rsidRPr="00321779">
        <w:rPr>
          <w:i/>
        </w:rPr>
        <w:t>, κατά τη διαδικασία επιλογής, υλοποίησης και αξιολόγησης πράξεων για συγχρηματοδότηση (όπου είναι εφικτό).</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Στο Πρόγραμμα έχουν ενταχθεί επενδυτικές προτεραιότητες και δράσεις που αφορούν στην ενεργό ένταξη, με σκοπό, μεταξύ άλλων, την προώθηση της ισότητας των ευκαιριών και της ενεργού συμμετοχής και της βελτίωσης της απασχολησιμότητας, στην κοινωνικοοικονομική ενσωμάτωση περιθωριοποιημένων κοινοτήτων, όπως οι Ρομ καθώς και στην καταπολέμηση κάθε μορφής διακρίσεων και προώθηση της ισότητας των ευκαιριών.</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rFonts w:eastAsia="TimesNewRomanPSMT"/>
          <w:i/>
        </w:rPr>
      </w:pPr>
      <w:r w:rsidRPr="00321779">
        <w:rPr>
          <w:i/>
        </w:rPr>
        <w:t>Η συνολική δαπάνη αυτών των προτεραιοτήτων ανέρχεται σε 6.5 εκατ. Ευρώ και αντιστοιχεί στο 4,1% του συνόλου των δεσμεύσεων του προγράμματος. Επιπρόσθετα, σημαντική στήριξη στην προσπάθεια καταπολέμησης των διακρίσεων πραγματοποιείται και μέσω άλλων δράσεων του προγράμματος που απευθύνονται στο σύνολο της τοπικής κοινωνίας.</w:t>
      </w:r>
    </w:p>
    <w:p w:rsidR="00903EB5" w:rsidRPr="00321779" w:rsidRDefault="00903EB5" w:rsidP="00C55333">
      <w:pPr>
        <w:pStyle w:val="Default"/>
        <w:spacing w:after="240"/>
        <w:jc w:val="both"/>
        <w:rPr>
          <w:rFonts w:ascii="Cambria" w:hAnsi="Cambria" w:cs="Times New Roman"/>
          <w:i/>
          <w:color w:val="auto"/>
          <w:sz w:val="22"/>
          <w:szCs w:val="22"/>
          <w:lang w:eastAsia="ko-KR"/>
        </w:rPr>
      </w:pPr>
      <w:r w:rsidRPr="00321779">
        <w:rPr>
          <w:rFonts w:ascii="Cambria" w:hAnsi="Cambria" w:cs="Times New Roman"/>
          <w:b/>
          <w:color w:val="auto"/>
          <w:sz w:val="22"/>
          <w:szCs w:val="22"/>
          <w:lang w:eastAsia="ko-KR"/>
        </w:rPr>
        <w:t xml:space="preserve">4) </w:t>
      </w:r>
      <w:r w:rsidRPr="00321779">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μητέρες/κηδεμόνες παιδιών με αναπηρία, οι οποίες υφίστανται διάκριση εξαιτίας της αναπηρίας του παιδιού τους, </w:t>
      </w:r>
      <w:r w:rsidRPr="00321779">
        <w:rPr>
          <w:rFonts w:ascii="Cambria" w:hAnsi="Cambria" w:cs="Times New Roman"/>
          <w:b/>
          <w:color w:val="auto"/>
          <w:sz w:val="22"/>
          <w:szCs w:val="22"/>
          <w:u w:val="single"/>
          <w:lang w:eastAsia="ko-KR"/>
        </w:rPr>
        <w:t xml:space="preserve">στην </w:t>
      </w:r>
      <w:r w:rsidRPr="00321779">
        <w:rPr>
          <w:rFonts w:ascii="Cambria" w:hAnsi="Cambria" w:cs="Times New Roman"/>
          <w:b/>
          <w:color w:val="auto"/>
          <w:sz w:val="22"/>
          <w:szCs w:val="22"/>
          <w:u w:val="single"/>
          <w:lang w:eastAsia="ko-KR"/>
        </w:rPr>
        <w:lastRenderedPageBreak/>
        <w:t xml:space="preserve">ενότητα </w:t>
      </w:r>
      <w:r w:rsidRPr="00321779">
        <w:rPr>
          <w:rFonts w:ascii="Cambria" w:hAnsi="Cambria" w:cs="Times New Roman"/>
          <w:b/>
          <w:bCs/>
          <w:sz w:val="22"/>
          <w:szCs w:val="22"/>
          <w:u w:val="single"/>
        </w:rPr>
        <w:t xml:space="preserve">11 </w:t>
      </w:r>
      <w:r w:rsidRPr="00321779">
        <w:rPr>
          <w:rFonts w:ascii="Cambria" w:hAnsi="Cambria" w:cs="Times New Roman"/>
          <w:b/>
          <w:bCs/>
          <w:i/>
          <w:iCs/>
          <w:sz w:val="22"/>
          <w:szCs w:val="22"/>
          <w:u w:val="single"/>
        </w:rPr>
        <w:t>‘Οριζόντιες Αρχές</w:t>
      </w:r>
      <w:r w:rsidRPr="00321779">
        <w:rPr>
          <w:rFonts w:ascii="Cambria" w:hAnsi="Cambria" w:cs="Times New Roman"/>
          <w:b/>
          <w:bCs/>
          <w:iCs/>
          <w:sz w:val="22"/>
          <w:szCs w:val="22"/>
          <w:u w:val="single"/>
        </w:rPr>
        <w:t>’</w:t>
      </w:r>
      <w:r w:rsidRPr="00321779">
        <w:rPr>
          <w:rFonts w:ascii="Cambria" w:hAnsi="Cambria" w:cs="Times New Roman"/>
          <w:b/>
          <w:bCs/>
          <w:sz w:val="22"/>
          <w:szCs w:val="22"/>
          <w:u w:val="single"/>
        </w:rPr>
        <w:t>, παρ</w:t>
      </w:r>
      <w:r w:rsidRPr="00321779">
        <w:rPr>
          <w:rFonts w:ascii="Cambria" w:hAnsi="Cambria" w:cs="Times New Roman"/>
          <w:b/>
          <w:color w:val="auto"/>
          <w:sz w:val="22"/>
          <w:szCs w:val="22"/>
          <w:u w:val="single"/>
          <w:lang w:eastAsia="ko-KR"/>
        </w:rPr>
        <w:t xml:space="preserve"> 11.3 </w:t>
      </w:r>
      <w:r w:rsidRPr="00321779">
        <w:rPr>
          <w:rFonts w:ascii="Cambria" w:hAnsi="Cambria" w:cs="Times New Roman"/>
          <w:b/>
          <w:i/>
          <w:color w:val="auto"/>
          <w:sz w:val="22"/>
          <w:szCs w:val="22"/>
          <w:u w:val="single"/>
          <w:lang w:eastAsia="ko-KR"/>
        </w:rPr>
        <w:t>‘Ισότητα μεταξύ ανδρών και γυναικών’</w:t>
      </w:r>
      <w:r w:rsidRPr="00321779">
        <w:rPr>
          <w:rFonts w:ascii="Cambria" w:hAnsi="Cambria" w:cs="Times New Roman"/>
          <w:b/>
          <w:color w:val="auto"/>
          <w:sz w:val="22"/>
          <w:szCs w:val="22"/>
          <w:u w:val="single"/>
          <w:lang w:eastAsia="ko-KR"/>
        </w:rPr>
        <w:t xml:space="preserve"> </w:t>
      </w:r>
      <w:r w:rsidRPr="00321779">
        <w:rPr>
          <w:rFonts w:ascii="Cambria" w:hAnsi="Cambria" w:cs="Times New Roman"/>
          <w:b/>
          <w:color w:val="auto"/>
          <w:sz w:val="22"/>
          <w:szCs w:val="22"/>
          <w:lang w:eastAsia="ko-KR"/>
        </w:rPr>
        <w:t>το γ΄ εδάφιο</w:t>
      </w:r>
      <w:r w:rsidRPr="00321779">
        <w:rPr>
          <w:rFonts w:ascii="Cambria" w:hAnsi="Cambria" w:cs="Times New Roman"/>
          <w:color w:val="auto"/>
          <w:sz w:val="22"/>
          <w:szCs w:val="22"/>
          <w:lang w:eastAsia="ko-KR"/>
        </w:rPr>
        <w:t xml:space="preserve"> </w:t>
      </w:r>
      <w:r w:rsidRPr="00321779">
        <w:rPr>
          <w:rFonts w:ascii="Cambria" w:hAnsi="Cambria" w:cs="Times New Roman"/>
          <w:b/>
          <w:color w:val="auto"/>
          <w:sz w:val="22"/>
          <w:szCs w:val="22"/>
          <w:lang w:eastAsia="ko-KR"/>
        </w:rPr>
        <w:t xml:space="preserve">θα πρέπει να συμπληρωθεί ως παρακάτω </w:t>
      </w:r>
      <w:r w:rsidRPr="00321779">
        <w:rPr>
          <w:rFonts w:ascii="Cambria" w:hAnsi="Cambria" w:cs="Times New Roman"/>
          <w:i/>
          <w:color w:val="auto"/>
          <w:sz w:val="22"/>
          <w:szCs w:val="22"/>
          <w:lang w:eastAsia="ko-KR"/>
        </w:rPr>
        <w:t xml:space="preserve">(βλ. κείμενο εντός πλαισίου με χαρακτήρες </w:t>
      </w:r>
      <w:r w:rsidRPr="00321779">
        <w:rPr>
          <w:rFonts w:ascii="Cambria" w:hAnsi="Cambria" w:cs="Times New Roman"/>
          <w:i/>
          <w:color w:val="auto"/>
          <w:sz w:val="22"/>
          <w:szCs w:val="22"/>
          <w:lang w:val="en-US" w:eastAsia="ko-KR"/>
        </w:rPr>
        <w:t>bold</w:t>
      </w:r>
      <w:r w:rsidRPr="00321779">
        <w:rPr>
          <w:rFonts w:ascii="Cambria" w:hAnsi="Cambria" w:cs="Times New Roman"/>
          <w:i/>
          <w:color w:val="auto"/>
          <w:sz w:val="22"/>
          <w:szCs w:val="22"/>
          <w:lang w:eastAsia="ko-KR"/>
        </w:rPr>
        <w:t>):</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b/>
          <w:bCs/>
          <w:i/>
          <w:iCs/>
        </w:rPr>
      </w:pPr>
      <w:r w:rsidRPr="00321779">
        <w:rPr>
          <w:i/>
        </w:rPr>
        <w:t>Η Περιφέρεια Νοτίου Αιγαίου έχει πλήρως ενσωματώσει στο σχεδιασμό του Προγράμματος την αρχή της προώθησης της ισότητας μεταξύ ανδρών και γυναικών και λαμβάνει μέριμνα για τη τήρηση της και κατά τα στάδια της υλοποίησης, της παρακολούθησης και της αξιολόγησης του Προγράμματος.</w:t>
      </w:r>
      <w:r w:rsidRPr="00321779">
        <w:rPr>
          <w:rFonts w:eastAsia="TimesNewRomanPSMT"/>
          <w:b/>
          <w:i/>
        </w:rPr>
        <w:t xml:space="preserve"> Παράλληλα θα λαμβάνεται </w:t>
      </w:r>
      <w:r w:rsidRPr="00321779">
        <w:rPr>
          <w:b/>
          <w:bCs/>
          <w:i/>
          <w:iCs/>
        </w:rPr>
        <w:t>ιδιαίτερη μέριμνα για όσες εκ των γυναικών αντιμετωπίζουν πολλαπλές διακρίσεις π.χ. γυναίκες με αναπηρία ή/και χρόνιες παθήσεις, γυναίκες-γονείς ατόμων με αναπηρία, γυναίκες μετανάστριες, γυναίκες ΡΟΜ κ.λπ.</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rFonts w:eastAsia="TimesNewRomanPSMT"/>
          <w:i/>
        </w:rPr>
      </w:pPr>
      <w:r w:rsidRPr="00321779">
        <w:rPr>
          <w:i/>
        </w:rPr>
        <w:t>Η σημερινή κατάσταση στην αγορά εργασίας της Περιφέρειας αναδεικνύει τις δυσκολίες ισότιμης ένταξης των γυναικών στην οικονομική και κοινωνική πραγματικότητα. Στις γυναίκες απασχολούμενες της Περιφέρειας καταγράφεται σημαντικά μικρότερο ποσοστό απασχόλησης έναντι των ανδρών (45,5% έναντι 76,1% για τους άνδρες) ενώ η ανεργία των γυναικών είναι σημαντικά μεγαλύτερη από αυτή των ανδρών (19,7% έναντι 11,8% για τους άνδρες).[…]</w:t>
      </w:r>
    </w:p>
    <w:p w:rsidR="00903EB5" w:rsidRPr="00321779" w:rsidRDefault="00903EB5" w:rsidP="00C55333">
      <w:pPr>
        <w:tabs>
          <w:tab w:val="left" w:pos="11160"/>
        </w:tabs>
        <w:autoSpaceDE w:val="0"/>
        <w:autoSpaceDN w:val="0"/>
        <w:adjustRightInd w:val="0"/>
        <w:spacing w:after="240"/>
      </w:pPr>
      <w:r w:rsidRPr="00321779">
        <w:t>Συνεχίζοντας σε πλέον εξειδικευμένα πεδία:</w:t>
      </w:r>
    </w:p>
    <w:p w:rsidR="00903EB5" w:rsidRPr="00321779" w:rsidRDefault="00903EB5" w:rsidP="00C55333">
      <w:pPr>
        <w:autoSpaceDE w:val="0"/>
        <w:autoSpaceDN w:val="0"/>
        <w:adjustRightInd w:val="0"/>
        <w:spacing w:after="240"/>
        <w:rPr>
          <w:rFonts w:eastAsia="TimesNewRomanPSMT"/>
          <w:b/>
          <w:i/>
          <w:u w:val="single"/>
        </w:rPr>
      </w:pPr>
      <w:r w:rsidRPr="00321779">
        <w:rPr>
          <w:b/>
          <w:bCs/>
        </w:rPr>
        <w:t xml:space="preserve">5) </w:t>
      </w:r>
      <w:r w:rsidRPr="00321779">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321779">
        <w:rPr>
          <w:rStyle w:val="a9"/>
        </w:rPr>
        <w:footnoteReference w:id="1"/>
      </w:r>
      <w:r w:rsidRPr="00321779">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321779">
        <w:rPr>
          <w:b/>
        </w:rPr>
        <w:t xml:space="preserve">η Ε.Σ.Α.μεΑ. θεωρεί αναγκαία την παρακάτω προσθήκη </w:t>
      </w:r>
      <w:r w:rsidRPr="00321779">
        <w:rPr>
          <w:bCs/>
        </w:rPr>
        <w:t>(</w:t>
      </w:r>
      <w:r w:rsidRPr="00321779">
        <w:rPr>
          <w:bCs/>
          <w:i/>
        </w:rPr>
        <w:t xml:space="preserve">βλ. κείμενο εντός πλαισίου με χαρακτήρες </w:t>
      </w:r>
      <w:r w:rsidRPr="00321779">
        <w:rPr>
          <w:bCs/>
          <w:i/>
          <w:lang w:val="en-US"/>
        </w:rPr>
        <w:t>bold</w:t>
      </w:r>
      <w:r w:rsidRPr="00321779">
        <w:rPr>
          <w:bCs/>
        </w:rPr>
        <w:t xml:space="preserve">)  </w:t>
      </w:r>
      <w:r w:rsidRPr="00321779">
        <w:rPr>
          <w:b/>
          <w:bCs/>
          <w:u w:val="single"/>
        </w:rPr>
        <w:t>στην ενότητα Θεματικός Στόχος 7: ‘</w:t>
      </w:r>
      <w:r w:rsidRPr="00321779">
        <w:rPr>
          <w:rFonts w:eastAsia="TimesNewRomanPSMT"/>
          <w:b/>
          <w:i/>
          <w:u w:val="single"/>
        </w:rPr>
        <w:t>Προώθηση των βιώσιμων μεταφορών και άρση των εμποδίων σε βασικές υποδομές δικτύων’</w:t>
      </w:r>
      <w:r w:rsidRPr="00321779">
        <w:rPr>
          <w:b/>
          <w:bCs/>
          <w:u w:val="single"/>
        </w:rPr>
        <w:t xml:space="preserve"> </w:t>
      </w:r>
      <w:r w:rsidRPr="00321779">
        <w:rPr>
          <w:b/>
          <w:u w:val="single"/>
        </w:rPr>
        <w:t xml:space="preserve">(σελ.13), </w:t>
      </w:r>
      <w:r w:rsidRPr="00321779">
        <w:t xml:space="preserve">στο κεφάλαιο </w:t>
      </w:r>
      <w:r w:rsidRPr="00321779">
        <w:rPr>
          <w:i/>
        </w:rPr>
        <w:t>‘</w:t>
      </w:r>
      <w:r w:rsidRPr="00321779">
        <w:rPr>
          <w:bCs/>
          <w:i/>
        </w:rPr>
        <w:t xml:space="preserve">1.1 </w:t>
      </w:r>
      <w:r w:rsidRPr="00321779">
        <w:rPr>
          <w:i/>
        </w:rPr>
        <w:t>Στρατηγική για τη συμβολή του επιχειρησιακού προγράμματος στη στρατηγική της Ένωσης για την έξυπνη</w:t>
      </w:r>
      <w:r w:rsidRPr="00321779">
        <w:rPr>
          <w:b/>
          <w:bCs/>
          <w:i/>
        </w:rPr>
        <w:t xml:space="preserve">, </w:t>
      </w:r>
      <w:r w:rsidRPr="00321779">
        <w:rPr>
          <w:i/>
        </w:rPr>
        <w:t>βιώσιμη και χωρίς αποκλεισμούς ανάπτυξη και την επίτευξη οικονομικής</w:t>
      </w:r>
      <w:r w:rsidRPr="00321779">
        <w:rPr>
          <w:b/>
          <w:bCs/>
          <w:i/>
        </w:rPr>
        <w:t xml:space="preserve">, </w:t>
      </w:r>
      <w:r w:rsidRPr="00321779">
        <w:rPr>
          <w:i/>
        </w:rPr>
        <w:t>κοινωνικής και εδαφικής συνοχής’</w:t>
      </w:r>
      <w:r w:rsidRPr="00321779">
        <w:rPr>
          <w:bCs/>
        </w:rPr>
        <w:t>:</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iCs/>
        </w:rPr>
      </w:pPr>
      <w:r w:rsidRPr="00321779">
        <w:rPr>
          <w:i/>
        </w:rPr>
        <w:t>Θ</w:t>
      </w:r>
      <w:r w:rsidRPr="00321779">
        <w:rPr>
          <w:i/>
          <w:iCs/>
        </w:rPr>
        <w:t>.</w:t>
      </w:r>
      <w:r w:rsidRPr="00321779">
        <w:rPr>
          <w:i/>
        </w:rPr>
        <w:t>Σ</w:t>
      </w:r>
      <w:r w:rsidRPr="00321779">
        <w:rPr>
          <w:i/>
          <w:iCs/>
        </w:rPr>
        <w:t xml:space="preserve">.7: </w:t>
      </w:r>
      <w:r w:rsidRPr="00321779">
        <w:rPr>
          <w:i/>
        </w:rPr>
        <w:t xml:space="preserve">Προώθηση των βιώσιμων μεταφορών και άρση των εμποδίων σε βασικές υποδομές δικτύων </w:t>
      </w:r>
      <w:r w:rsidRPr="00321779">
        <w:rPr>
          <w:i/>
          <w:iCs/>
        </w:rPr>
        <w:t>(Key network infrastructures)</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Ο πολυνησιωτικός χαρακτήρας της Περιφέρειας, έχει σαν συνέπεια την ύπαρξη ιδιαίτερα αυξημένων αναγκών σε λιμενικές υποδομές, τόσο για την ενίσχυση της σύνδεσης της Περιφέρειας με την υπόλοιπη χώρα και το εξωτερικό, αλλά και τις συνδέσεις των νησιών, στο εσωτερικό της Περιφέρειας. Συνολικά στην Περιφέρεια λειτουργούν 50 επιβατικά - εμπορικά λιμάνια, εκ των οποίων τα κύρια λιμάνια είναι 43, με την επιβατική τους κίνηση να αντιπροσωπεύει πλέον του 20% της συνολικής επιβατικής κίνησης της Χώρας.</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Σύμφωνα με την ΚΥΑ 8315.2/02/07/2.2.2007 (ΦΕΚ 202/Β΄/16.2.2007) «Κατάταξη λιμένων», στην Περιφέρεια Νοτίου Αιγαίου εντοπίζονται:</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lastRenderedPageBreak/>
        <w:t>• 2 Λιμένες Διεθνούς Ενδιαφέροντος (Μυκόνου, Ρόδου)</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3 από τους 16 Λιμένες Εθνικής Σημασίας της χώρας (Κω, Πάρου, Σύρου)</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 3 από τους 25 Λιμένες Μείζονος Ενδιαφέροντος της χώρας (Νάξου, Πάτμου, Τήνου)</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321779">
        <w:rPr>
          <w:i/>
        </w:rPr>
        <w:t>Επίσης, οι λιμένες Ρόδου, Σαντορίνης, Μυκόνου, Νάξου, Πάρου και Σύρου εντάσσονται στο εκτεταμένο δίκτυο (comprehensive network) των Διευρωπαϊκών Δικτύων Μεταφορών.</w:t>
      </w:r>
    </w:p>
    <w:p w:rsidR="00903EB5" w:rsidRPr="00321779" w:rsidRDefault="00903EB5" w:rsidP="00C55333">
      <w:pPr>
        <w:pBdr>
          <w:top w:val="single" w:sz="4" w:space="1" w:color="auto"/>
          <w:left w:val="single" w:sz="4" w:space="1" w:color="auto"/>
          <w:bottom w:val="single" w:sz="4" w:space="1" w:color="auto"/>
          <w:right w:val="single" w:sz="4" w:space="1" w:color="auto"/>
        </w:pBdr>
        <w:autoSpaceDE w:val="0"/>
        <w:autoSpaceDN w:val="0"/>
        <w:adjustRightInd w:val="0"/>
        <w:spacing w:after="240"/>
        <w:rPr>
          <w:b/>
          <w:i/>
        </w:rPr>
      </w:pPr>
      <w:r w:rsidRPr="00321779">
        <w:rPr>
          <w:i/>
        </w:rPr>
        <w:t xml:space="preserve">Προτεραιότητα για τη νέα προγραμματική περίοδο είναι η βελτίωση υφιστάμενων λιμανιών (ΔΕΔ-Μ και δευτερεύοντος λιμενικού δικτύου), με στόχο την άρση της απομόνωσης και την ενίσχυση των οικονομικών δραστηριοτήτων των νησιών, μιας και τα λιμάνια αποτελούν την κύρια πύλη εισόδου κάθε νησιού. Σχετικά με το οδικό δίκτυο των νησιών εντοπίζονται περιορισμένες ανάγκες διασύνδεσης των πυλών εισόδου- εξόδου με τα σημαντικά κέντρα και τους προβεβλημένους χώρους των νησιών. </w:t>
      </w:r>
      <w:r w:rsidRPr="00321779">
        <w:rPr>
          <w:b/>
          <w:i/>
        </w:rPr>
        <w:t xml:space="preserve">Παράλληλα θα επιδιωχθεί </w:t>
      </w:r>
      <w:r w:rsidRPr="00321779">
        <w:rPr>
          <w:b/>
          <w:bCs/>
          <w:i/>
          <w:iCs/>
        </w:rPr>
        <w:t>και η συμμόρφωση  με τις απαιτήσεις των νέων ευρωπαϊκών κανονισμών για τα δικαιώματα των επιβατών, συμπεριλαμβανομένων των επιβατών με αναπηρία.</w:t>
      </w:r>
    </w:p>
    <w:p w:rsidR="00903EB5" w:rsidRPr="00321779" w:rsidRDefault="00903EB5" w:rsidP="00C55333">
      <w:pPr>
        <w:autoSpaceDE w:val="0"/>
        <w:autoSpaceDN w:val="0"/>
        <w:adjustRightInd w:val="0"/>
        <w:spacing w:after="240"/>
        <w:rPr>
          <w:bCs/>
        </w:rPr>
      </w:pPr>
      <w:r w:rsidRPr="00321779">
        <w:t xml:space="preserve">Κατ’ αντιστοιχία δε </w:t>
      </w:r>
      <w:r w:rsidRPr="00321779">
        <w:rPr>
          <w:b/>
          <w:u w:val="single"/>
        </w:rPr>
        <w:t>οι Επενδυτικές Προτεραιότητες</w:t>
      </w:r>
      <w:r w:rsidRPr="00321779">
        <w:t xml:space="preserve"> 7.α: ‘</w:t>
      </w:r>
      <w:r w:rsidRPr="00321779">
        <w:rPr>
          <w:i/>
        </w:rPr>
        <w:t>Στήριξη ενός πολυτροπικού ενιαίου ευρωπαϊκού χώρου μεταφορών μέσω επενδύσεων στο δίκτυο ΔΕΔ-Μ</w:t>
      </w:r>
      <w:r w:rsidRPr="00321779">
        <w:t>’ και 7.β: ‘</w:t>
      </w:r>
      <w:r w:rsidRPr="00321779">
        <w:rPr>
          <w:i/>
        </w:rPr>
        <w:t>Ενίσχυση περιφερειακής κινητικότητας μέσω της σύνδεσης δευτερευόντων και τριτευόντων κόμβων στις υποδομές ΔΕΔ-Μ’</w:t>
      </w:r>
      <w:r w:rsidRPr="00321779">
        <w:t xml:space="preserve">, συμπεριλαμβανομένων των πολυτροπικών Κόμβων, </w:t>
      </w:r>
      <w:r w:rsidRPr="00321779">
        <w:rPr>
          <w:b/>
          <w:bCs/>
        </w:rPr>
        <w:t>θα πρέπει να συμπεριλάβουν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Pr="00321779">
        <w:rPr>
          <w:bCs/>
        </w:rPr>
        <w:t xml:space="preserve">. Επίσης, πέραν των αναφερόμενων στην παράγραφο 2 της παρούσας επιστολής, </w:t>
      </w:r>
      <w:r w:rsidRPr="00321779">
        <w:rPr>
          <w:b/>
          <w:u w:val="single"/>
        </w:rPr>
        <w:t>στην αντίστοιχη παράγραφο ‘</w:t>
      </w:r>
      <w:r w:rsidRPr="00321779">
        <w:rPr>
          <w:b/>
          <w:i/>
          <w:iCs/>
          <w:u w:val="single"/>
        </w:rPr>
        <w:t>Κατευθυντήριες αρχές για την επιλογή πράξεων</w:t>
      </w:r>
      <w:r w:rsidRPr="00321779">
        <w:rPr>
          <w:b/>
          <w:u w:val="single"/>
        </w:rPr>
        <w:t>’ που αφορά στις προαναφερόμενες Επενδυτικές Προτεραιότητες</w:t>
      </w:r>
      <w:r w:rsidRPr="00321779">
        <w:t xml:space="preserve"> θα πρέπει μεταξύ των αρχών </w:t>
      </w:r>
      <w:r w:rsidRPr="00321779">
        <w:rPr>
          <w:b/>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321779">
        <w:rPr>
          <w:bCs/>
        </w:rPr>
        <w:t xml:space="preserve"> </w:t>
      </w:r>
    </w:p>
    <w:p w:rsidR="00903EB5" w:rsidRPr="00321779" w:rsidRDefault="00903EB5" w:rsidP="00C55333">
      <w:pPr>
        <w:autoSpaceDE w:val="0"/>
        <w:autoSpaceDN w:val="0"/>
        <w:adjustRightInd w:val="0"/>
        <w:spacing w:after="240"/>
        <w:rPr>
          <w:bCs/>
        </w:rPr>
      </w:pPr>
      <w:r w:rsidRPr="00321779">
        <w:rPr>
          <w:bCs/>
        </w:rPr>
        <w:t>Ιδιαίτερα επισημαίνουμε επίσης στο σημείο αυτό, την τεκμηριωμένη πλέον από μελέτες αλλά και τη διεθνή εμπειρία, στενότατη σχέση της προσβασιμότητας με την οδική ασφάλεια.</w:t>
      </w:r>
    </w:p>
    <w:p w:rsidR="00903EB5" w:rsidRPr="00321779" w:rsidRDefault="00903EB5" w:rsidP="00C55333">
      <w:pPr>
        <w:autoSpaceDE w:val="0"/>
        <w:autoSpaceDN w:val="0"/>
        <w:adjustRightInd w:val="0"/>
        <w:spacing w:after="240"/>
        <w:rPr>
          <w:b/>
          <w:bCs/>
        </w:rPr>
      </w:pPr>
      <w:r w:rsidRPr="00321779">
        <w:rPr>
          <w:b/>
          <w:bCs/>
        </w:rPr>
        <w:t>6)</w:t>
      </w:r>
      <w:r w:rsidRPr="00321779">
        <w:rPr>
          <w:bCs/>
        </w:rPr>
        <w:t xml:space="preserve"> Όπως είναι γνωστό, τα άτομα με αναπηρία ως ανήκοντα διαχρονικά στις χαμηλότερες οικονομικές τάξεις πλήττονται ιδιαίτερα βάναυσα από την οικονομική κρίση, γεγονός που επιβαρύνει ιδιαίτερα η νησιωτικότητα της συγκεκριμένης Περιφέρειας. Στο παρόν ΕΠ στην ενότητα 5.1 - </w:t>
      </w:r>
      <w:r w:rsidRPr="00321779">
        <w:rPr>
          <w:bCs/>
          <w:i/>
        </w:rPr>
        <w:t>‘</w:t>
      </w:r>
      <w:r w:rsidRPr="00321779">
        <w:rPr>
          <w:i/>
        </w:rPr>
        <w:t>Γεωγραφικές περιοχές που πλήττονται περισσότερο από τη φτώχεια</w:t>
      </w:r>
      <w:r w:rsidRPr="00321779">
        <w:rPr>
          <w:b/>
          <w:bCs/>
          <w:i/>
        </w:rPr>
        <w:t>/</w:t>
      </w:r>
      <w:r w:rsidRPr="00321779">
        <w:rPr>
          <w:i/>
        </w:rPr>
        <w:t>ομάδες</w:t>
      </w:r>
      <w:r w:rsidRPr="00321779">
        <w:rPr>
          <w:b/>
          <w:bCs/>
          <w:i/>
        </w:rPr>
        <w:t>-</w:t>
      </w:r>
      <w:r w:rsidRPr="00321779">
        <w:rPr>
          <w:i/>
        </w:rPr>
        <w:t>στόχοι που κινδυνεύουν περισσότερο από διακρίσεις ή κοινωνικό αποκλεισμό’</w:t>
      </w:r>
      <w:r w:rsidRPr="00321779">
        <w:rPr>
          <w:bCs/>
        </w:rPr>
        <w:t xml:space="preserve">, θίγονται μεν τα προβλήματα που αντιμετωπίζουν εν γένει οι ευπαθείς ομάδες του πληθυσμού της περιοχής του Ν.Αιγαίου, </w:t>
      </w:r>
      <w:r w:rsidRPr="00321779">
        <w:rPr>
          <w:b/>
          <w:bCs/>
        </w:rPr>
        <w:t>η Ε</w:t>
      </w:r>
      <w:r>
        <w:rPr>
          <w:b/>
          <w:bCs/>
        </w:rPr>
        <w:t>.</w:t>
      </w:r>
      <w:r w:rsidRPr="00321779">
        <w:rPr>
          <w:b/>
          <w:bCs/>
        </w:rPr>
        <w:t>Σ</w:t>
      </w:r>
      <w:r>
        <w:rPr>
          <w:b/>
          <w:bCs/>
        </w:rPr>
        <w:t>.</w:t>
      </w:r>
      <w:r w:rsidRPr="00321779">
        <w:rPr>
          <w:b/>
          <w:bCs/>
        </w:rPr>
        <w:t>Α</w:t>
      </w:r>
      <w:r>
        <w:rPr>
          <w:b/>
          <w:bCs/>
        </w:rPr>
        <w:t>.</w:t>
      </w:r>
      <w:r w:rsidRPr="00321779">
        <w:rPr>
          <w:b/>
          <w:bCs/>
        </w:rPr>
        <w:t>μεΑ</w:t>
      </w:r>
      <w:r>
        <w:rPr>
          <w:b/>
          <w:bCs/>
        </w:rPr>
        <w:t>.</w:t>
      </w:r>
      <w:r w:rsidRPr="00321779">
        <w:rPr>
          <w:b/>
          <w:bCs/>
        </w:rPr>
        <w:t xml:space="preserve"> όμως θεωρεί αναγκαία τη συμπλήρωση της παραγράφου</w:t>
      </w:r>
      <w:r w:rsidRPr="00321779">
        <w:rPr>
          <w:b/>
          <w:bCs/>
          <w:i/>
        </w:rPr>
        <w:t xml:space="preserve"> </w:t>
      </w:r>
      <w:r w:rsidRPr="00321779">
        <w:rPr>
          <w:rFonts w:eastAsia="TimesNewRomanPSMT"/>
          <w:b/>
        </w:rPr>
        <w:t>με σ</w:t>
      </w:r>
      <w:r>
        <w:rPr>
          <w:rFonts w:eastAsia="TimesNewRomanPSMT"/>
          <w:b/>
        </w:rPr>
        <w:t xml:space="preserve">υγκεκριμένα αριθμητικά στοιχεία για </w:t>
      </w:r>
      <w:r w:rsidRPr="00321779">
        <w:rPr>
          <w:rFonts w:eastAsia="TimesNewRomanPSMT"/>
          <w:b/>
        </w:rPr>
        <w:t xml:space="preserve">τα άτομα με αναπηρία, </w:t>
      </w:r>
      <w:r w:rsidRPr="00321779">
        <w:rPr>
          <w:rFonts w:eastAsia="TimesNewRomanPSMT"/>
        </w:rPr>
        <w:t xml:space="preserve">τα οποία πλέον διαθέτει η κάθε Περιφέρεια, </w:t>
      </w:r>
      <w:r w:rsidRPr="00321779">
        <w:rPr>
          <w:rFonts w:eastAsia="TimesNewRomanPSMT"/>
          <w:b/>
        </w:rPr>
        <w:t>κατά</w:t>
      </w:r>
      <w:r w:rsidRPr="00321779">
        <w:rPr>
          <w:b/>
          <w:bCs/>
        </w:rPr>
        <w:t xml:space="preserve"> το παράδειγμα της Περιφέρειας Αττικής </w:t>
      </w:r>
      <w:r w:rsidRPr="00321779">
        <w:rPr>
          <w:bCs/>
          <w:i/>
        </w:rPr>
        <w:t>(βλ. κείμενο σε πλαίσιο)</w:t>
      </w:r>
      <w:r w:rsidRPr="00321779">
        <w:rPr>
          <w:b/>
          <w:bCs/>
        </w:rPr>
        <w:t xml:space="preserve">, </w:t>
      </w:r>
      <w:r w:rsidRPr="00321779">
        <w:rPr>
          <w:rFonts w:eastAsia="TimesNewRomanPSMT"/>
        </w:rPr>
        <w:t>με στόχο την ανάδειξη του μεγέθους αυτής της πληθυσμιακής ομάδας, την τεκμηρίωση των συνθηκών διαβίωσης των ατόμων με αναπηρία και την ανάγκη υποστήριξής τους με σωστή αξιοποίηση των πόρων του ΕΣΠΑ :</w:t>
      </w:r>
    </w:p>
    <w:p w:rsidR="00903EB5" w:rsidRPr="00321779" w:rsidRDefault="00903EB5" w:rsidP="00C55333">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TimesNewRomanPSMT"/>
          <w:b/>
          <w:i/>
        </w:rPr>
      </w:pPr>
      <w:r w:rsidRPr="00321779">
        <w:rPr>
          <w:rFonts w:eastAsia="TimesNewRomanPSMT"/>
          <w:i/>
        </w:rPr>
        <w:lastRenderedPageBreak/>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321779">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903EB5" w:rsidRPr="00321779" w:rsidRDefault="00903EB5" w:rsidP="00C55333">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TimesNewRomanPSMT"/>
          <w:i/>
        </w:rPr>
      </w:pPr>
      <w:r w:rsidRPr="00321779">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903EB5" w:rsidRPr="00321779" w:rsidRDefault="00903EB5" w:rsidP="00C55333">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TimesNewRomanPSMT"/>
          <w:i/>
        </w:rPr>
      </w:pPr>
      <w:r w:rsidRPr="00321779">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321779">
        <w:rPr>
          <w:rFonts w:eastAsia="TimesNewRomanPSMT"/>
          <w:i/>
        </w:rPr>
        <w:t>[…].</w:t>
      </w:r>
    </w:p>
    <w:p w:rsidR="00903EB5" w:rsidRPr="00321779" w:rsidRDefault="00903EB5" w:rsidP="00C55333">
      <w:pPr>
        <w:tabs>
          <w:tab w:val="left" w:pos="11160"/>
        </w:tabs>
        <w:autoSpaceDE w:val="0"/>
        <w:autoSpaceDN w:val="0"/>
        <w:adjustRightInd w:val="0"/>
        <w:spacing w:after="240"/>
        <w:rPr>
          <w:lang w:eastAsia="ko-KR"/>
        </w:rPr>
      </w:pPr>
      <w:r w:rsidRPr="00321779">
        <w:rPr>
          <w:b/>
        </w:rPr>
        <w:t>7)</w:t>
      </w:r>
      <w:r w:rsidRPr="00321779">
        <w:t xml:space="preserve"> </w:t>
      </w:r>
      <w:r w:rsidRPr="00321779">
        <w:rPr>
          <w:bCs/>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321779">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321779">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321779">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903EB5" w:rsidRPr="00321779" w:rsidRDefault="00903EB5" w:rsidP="00C55333">
      <w:pPr>
        <w:autoSpaceDE w:val="0"/>
        <w:autoSpaceDN w:val="0"/>
        <w:adjustRightInd w:val="0"/>
        <w:spacing w:after="240"/>
        <w:rPr>
          <w:b/>
          <w:lang w:eastAsia="ko-KR"/>
        </w:rPr>
      </w:pPr>
      <w:r w:rsidRPr="00321779">
        <w:rPr>
          <w:b/>
          <w:u w:val="single"/>
          <w:lang w:eastAsia="ko-KR"/>
        </w:rPr>
        <w:t xml:space="preserve">Για το λόγο αυτό η Ε.Σ.Α.μεΑ. θεωρεί ότι στον αντίστοιχο Πίνακα 24, ενότητα 9.1 </w:t>
      </w:r>
      <w:r w:rsidRPr="00321779">
        <w:rPr>
          <w:b/>
          <w:lang w:eastAsia="ko-KR"/>
        </w:rPr>
        <w:t xml:space="preserve">θα πρέπει στη </w:t>
      </w:r>
      <w:r w:rsidRPr="00321779">
        <w:rPr>
          <w:b/>
          <w:i/>
          <w:lang w:eastAsia="ko-KR"/>
        </w:rPr>
        <w:t>στήλη ‘</w:t>
      </w:r>
      <w:r w:rsidRPr="00321779">
        <w:rPr>
          <w:b/>
          <w:bCs/>
          <w:i/>
        </w:rPr>
        <w:t xml:space="preserve">Άξονες προτεραιότητας για τους οποίους ισχύουν οι όροι’ </w:t>
      </w:r>
      <w:r w:rsidRPr="00321779">
        <w:rPr>
          <w:b/>
          <w:bCs/>
        </w:rPr>
        <w:t>να υπάρξει αναφορά στην αιρεσιμότητα 3 –‘Αναπηρία’ και να περιληφθούν, ως σχετιζόμενοι με την αιρεσιμότητα αυτή, όλοι οι Θεματικοί Στόχοι-Επενδυτικές Προτεραιότητες του παρόντος ΕΠ και όχι μόνο οι ΑΠ 3,4 και 5.</w:t>
      </w:r>
    </w:p>
    <w:p w:rsidR="00903EB5" w:rsidRPr="00321779" w:rsidRDefault="00903EB5" w:rsidP="00C55333">
      <w:pPr>
        <w:pStyle w:val="Default"/>
        <w:spacing w:after="240"/>
        <w:jc w:val="both"/>
        <w:rPr>
          <w:rFonts w:ascii="Cambria" w:hAnsi="Cambria" w:cs="Times New Roman"/>
          <w:b/>
          <w:color w:val="auto"/>
          <w:sz w:val="22"/>
          <w:szCs w:val="22"/>
          <w:lang w:eastAsia="ko-KR"/>
        </w:rPr>
      </w:pPr>
      <w:r w:rsidRPr="00321779">
        <w:rPr>
          <w:rFonts w:ascii="Cambria" w:hAnsi="Cambria" w:cs="Times New Roman"/>
          <w:b/>
          <w:color w:val="auto"/>
          <w:sz w:val="22"/>
          <w:szCs w:val="22"/>
          <w:lang w:eastAsia="ko-KR"/>
        </w:rPr>
        <w:t>8)</w:t>
      </w:r>
      <w:r w:rsidRPr="00321779">
        <w:rPr>
          <w:rFonts w:ascii="Cambria" w:hAnsi="Cambria" w:cs="Times New Roman"/>
          <w:color w:val="auto"/>
          <w:sz w:val="22"/>
          <w:szCs w:val="22"/>
          <w:lang w:eastAsia="ko-KR"/>
        </w:rPr>
        <w:t xml:space="preserve"> Τέλος, </w:t>
      </w:r>
      <w:r w:rsidRPr="00321779">
        <w:rPr>
          <w:rFonts w:ascii="Cambria" w:hAnsi="Cambria" w:cs="Times New Roman"/>
          <w:b/>
          <w:color w:val="auto"/>
          <w:sz w:val="22"/>
          <w:szCs w:val="22"/>
          <w:lang w:eastAsia="ko-KR"/>
        </w:rPr>
        <w:t xml:space="preserve">η Ε.Σ.Α.μεΑ. προτείνει τη συμπερίληψη των παρακάτω </w:t>
      </w:r>
      <w:r w:rsidRPr="00321779">
        <w:rPr>
          <w:rFonts w:ascii="Cambria" w:hAnsi="Cambria" w:cs="Times New Roman"/>
          <w:b/>
          <w:color w:val="auto"/>
          <w:sz w:val="22"/>
          <w:szCs w:val="22"/>
          <w:u w:val="single"/>
          <w:lang w:eastAsia="ko-KR"/>
        </w:rPr>
        <w:t xml:space="preserve">ενδεικτικών στοχευμένων δράσεων </w:t>
      </w:r>
      <w:r w:rsidRPr="00321779">
        <w:rPr>
          <w:rFonts w:ascii="Cambria" w:hAnsi="Cambria" w:cs="Times New Roman"/>
          <w:b/>
          <w:color w:val="auto"/>
          <w:sz w:val="22"/>
          <w:szCs w:val="22"/>
          <w:lang w:eastAsia="ko-KR"/>
        </w:rPr>
        <w:t>στους αντίστοιχους άξονες προτεραιότητας του ΕΠ:</w:t>
      </w:r>
    </w:p>
    <w:p w:rsidR="00903EB5" w:rsidRPr="00321779" w:rsidRDefault="00903EB5" w:rsidP="00C55333">
      <w:pPr>
        <w:numPr>
          <w:ilvl w:val="0"/>
          <w:numId w:val="26"/>
        </w:numPr>
        <w:autoSpaceDE w:val="0"/>
        <w:autoSpaceDN w:val="0"/>
        <w:adjustRightInd w:val="0"/>
        <w:spacing w:after="240" w:line="240" w:lineRule="auto"/>
        <w:rPr>
          <w:b/>
          <w:bCs/>
        </w:rPr>
      </w:pPr>
      <w:r w:rsidRPr="00321779">
        <w:rPr>
          <w:b/>
          <w:bCs/>
        </w:rPr>
        <w:t>ΑΠ1 ‘</w:t>
      </w:r>
      <w:r w:rsidRPr="00321779">
        <w:rPr>
          <w:i/>
        </w:rPr>
        <w:t>Ενίσχυση της ανταγωνιστικότητας και της καινοτομίας’</w:t>
      </w:r>
      <w:r w:rsidRPr="00321779">
        <w:t xml:space="preserve"> </w:t>
      </w:r>
      <w:r w:rsidRPr="00321779">
        <w:rPr>
          <w:bCs/>
        </w:rPr>
        <w:t>που περιλαμβάνει τις παρακάτω Επενδυτικές Προτεραιότητες (ΕΠ):</w:t>
      </w:r>
    </w:p>
    <w:p w:rsidR="00903EB5" w:rsidRPr="00321779" w:rsidRDefault="00903EB5" w:rsidP="00C55333">
      <w:pPr>
        <w:autoSpaceDE w:val="0"/>
        <w:autoSpaceDN w:val="0"/>
        <w:adjustRightInd w:val="0"/>
        <w:spacing w:after="240"/>
      </w:pPr>
      <w:r w:rsidRPr="00321779">
        <w:t>2.β: Ανάπτυξη προϊόντων και υπηρεσιών ΤΠΕ και του ηλεκτρονικού εμπορίου και  ενίσχυση της ζήτησης για ΤΠΕ</w:t>
      </w:r>
    </w:p>
    <w:p w:rsidR="00903EB5" w:rsidRPr="00321779" w:rsidRDefault="00903EB5" w:rsidP="00C55333">
      <w:pPr>
        <w:autoSpaceDE w:val="0"/>
        <w:autoSpaceDN w:val="0"/>
        <w:adjustRightInd w:val="0"/>
        <w:spacing w:after="240"/>
      </w:pPr>
      <w:r w:rsidRPr="00321779">
        <w:lastRenderedPageBreak/>
        <w:t>2.γ: Ενίσχυση εφαρμογών ΤΠΕ για την ηλεκτρονική κυβέρνηση, μάθηση, ένταξη, πολιτισμό και υγεία</w:t>
      </w:r>
    </w:p>
    <w:p w:rsidR="00903EB5" w:rsidRPr="00321779" w:rsidRDefault="00903EB5" w:rsidP="00C55333">
      <w:pPr>
        <w:autoSpaceDE w:val="0"/>
        <w:autoSpaceDN w:val="0"/>
        <w:adjustRightInd w:val="0"/>
        <w:spacing w:after="240"/>
      </w:pPr>
      <w:r w:rsidRPr="00321779">
        <w:t>3.α: Προαγωγή της επιχειρηματικότητας ιδίως με διευκόλυνση αξιοποίησης νέων ιδεών,  δημιουργίας νέων επιχειρήσεων και θερμοκοιτίδων</w:t>
      </w:r>
    </w:p>
    <w:p w:rsidR="00903EB5" w:rsidRPr="00321779" w:rsidRDefault="00903EB5" w:rsidP="00C55333">
      <w:pPr>
        <w:autoSpaceDE w:val="0"/>
        <w:autoSpaceDN w:val="0"/>
        <w:adjustRightInd w:val="0"/>
        <w:spacing w:after="240"/>
      </w:pPr>
      <w:r w:rsidRPr="00321779">
        <w:t>3.γ: Στήριξη της δημιουργίας και της επέκτασης προηγμένων ικανοτήτων για την ανάπτυξη προϊόντων και υπηρεσιών</w:t>
      </w:r>
    </w:p>
    <w:p w:rsidR="00903EB5" w:rsidRPr="00321779" w:rsidRDefault="00903EB5" w:rsidP="00C55333">
      <w:pPr>
        <w:autoSpaceDE w:val="0"/>
        <w:autoSpaceDN w:val="0"/>
        <w:adjustRightInd w:val="0"/>
        <w:spacing w:after="240"/>
      </w:pPr>
      <w:r w:rsidRPr="00321779">
        <w:t>3.δ: Στήριξη της ικανότητας των ΜΜΕ να αναπτύσσονται σε περιφερειακές, εθνικές και διεθνείς αγορές και να συμμετέχουν σε καινοτομία</w:t>
      </w:r>
    </w:p>
    <w:p w:rsidR="00903EB5" w:rsidRPr="00321779" w:rsidRDefault="00903EB5" w:rsidP="00D60CA8">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rPr>
          <w:b/>
          <w:u w:val="single"/>
        </w:rPr>
      </w:pPr>
      <w:r w:rsidRPr="00321779">
        <w:rPr>
          <w:b/>
          <w:u w:val="single"/>
        </w:rPr>
        <w:t>Ενδεικτικές δράσεις προς ένταξη στον ΑΠ1</w:t>
      </w:r>
    </w:p>
    <w:p w:rsidR="00903EB5" w:rsidRPr="00321779" w:rsidRDefault="00903EB5" w:rsidP="00D60CA8">
      <w:pPr>
        <w:numPr>
          <w:ilvl w:val="0"/>
          <w:numId w:val="31"/>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bCs/>
        </w:rPr>
      </w:pPr>
      <w:r w:rsidRPr="00321779">
        <w:rPr>
          <w:bCs/>
        </w:rPr>
        <w:t>Προσβάσιμες υπηρεσίες και εφαρμογές ηλεκτρονικής παιδείας και ηλεκτρονικού περιεχομένου προς υποστήριξη εκπαιδευόμενων με αναπηρία.</w:t>
      </w:r>
    </w:p>
    <w:p w:rsidR="00903EB5" w:rsidRPr="00321779" w:rsidRDefault="00903EB5" w:rsidP="00D60CA8">
      <w:pPr>
        <w:numPr>
          <w:ilvl w:val="0"/>
          <w:numId w:val="31"/>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bCs/>
        </w:rPr>
      </w:pPr>
      <w:r w:rsidRPr="00321779">
        <w:rPr>
          <w:bCs/>
        </w:rPr>
        <w:t>Δράσεις βελτίωσης της προσβασιμότητας στα άτομα με αναπηρία υφιστάμενων ηλεκτρονικών εφαρμογών και ιστοσελίδων δημόσιων και ιδιωτικών επιχειρήσεων.</w:t>
      </w:r>
    </w:p>
    <w:p w:rsidR="00903EB5" w:rsidRPr="00321779" w:rsidRDefault="00903EB5" w:rsidP="00D60CA8">
      <w:pPr>
        <w:numPr>
          <w:ilvl w:val="0"/>
          <w:numId w:val="31"/>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r w:rsidRPr="00321779">
        <w:rPr>
          <w:bCs/>
        </w:rPr>
        <w:t>Προώθηση της βελτίωσης της προσβασιμότητας ΜΜΕπ σε άτομα με αναπηρία και πιστοποίησης αυτών βάσει του Προτύπου ΕΛΟΤ 1439.</w:t>
      </w:r>
    </w:p>
    <w:p w:rsidR="00903EB5" w:rsidRPr="00321779" w:rsidRDefault="00903EB5" w:rsidP="00C55333">
      <w:pPr>
        <w:numPr>
          <w:ilvl w:val="0"/>
          <w:numId w:val="26"/>
        </w:numPr>
        <w:autoSpaceDE w:val="0"/>
        <w:autoSpaceDN w:val="0"/>
        <w:adjustRightInd w:val="0"/>
        <w:spacing w:after="240" w:line="240" w:lineRule="auto"/>
        <w:rPr>
          <w:b/>
          <w:bCs/>
        </w:rPr>
      </w:pPr>
      <w:r w:rsidRPr="00321779">
        <w:rPr>
          <w:b/>
          <w:bCs/>
        </w:rPr>
        <w:t>ΑΠ 2 ‘</w:t>
      </w:r>
      <w:r w:rsidRPr="00321779">
        <w:rPr>
          <w:i/>
        </w:rPr>
        <w:t>Αειφορική ανάπτυξη και διαχείριση των πόρων’</w:t>
      </w:r>
      <w:r w:rsidRPr="00321779">
        <w:t xml:space="preserve"> </w:t>
      </w:r>
      <w:r w:rsidRPr="00321779">
        <w:rPr>
          <w:bCs/>
        </w:rPr>
        <w:t>που περιλαμβάνει τις παρακάτω Επενδυτικές Προτεραιότητες (ΕΠ):</w:t>
      </w:r>
    </w:p>
    <w:p w:rsidR="00903EB5" w:rsidRPr="00321779" w:rsidRDefault="00903EB5" w:rsidP="00C55333">
      <w:pPr>
        <w:autoSpaceDE w:val="0"/>
        <w:autoSpaceDN w:val="0"/>
        <w:adjustRightInd w:val="0"/>
        <w:spacing w:after="240"/>
      </w:pPr>
      <w:r w:rsidRPr="00321779">
        <w:t>4.γ: Στήριξη της ενεργειακής απόδοσης, της έξυπνης διαχείρισης και των ανανεώσιμων πηγών</w:t>
      </w:r>
    </w:p>
    <w:p w:rsidR="00903EB5" w:rsidRPr="00321779" w:rsidRDefault="00903EB5" w:rsidP="00C55333">
      <w:pPr>
        <w:autoSpaceDE w:val="0"/>
        <w:autoSpaceDN w:val="0"/>
        <w:adjustRightInd w:val="0"/>
        <w:spacing w:after="240"/>
      </w:pPr>
      <w:r w:rsidRPr="00321779">
        <w:t>ενέργειας στις δημόσιες υποδομές και στη στέγαση</w:t>
      </w:r>
    </w:p>
    <w:p w:rsidR="00903EB5" w:rsidRPr="00321779" w:rsidRDefault="00903EB5" w:rsidP="00C55333">
      <w:pPr>
        <w:autoSpaceDE w:val="0"/>
        <w:autoSpaceDN w:val="0"/>
        <w:adjustRightInd w:val="0"/>
        <w:spacing w:after="240"/>
      </w:pPr>
      <w:r w:rsidRPr="00321779">
        <w:t>4.ε: Προαγωγή στρατηγικής χαμηλών εκπομπών διοξειδίου του άνθρακα για όλους τους τύπους των περιοχών, ιδιαίτερα για αστικές περιοχές</w:t>
      </w:r>
    </w:p>
    <w:p w:rsidR="00903EB5" w:rsidRPr="00321779" w:rsidRDefault="00903EB5" w:rsidP="00C55333">
      <w:pPr>
        <w:autoSpaceDE w:val="0"/>
        <w:autoSpaceDN w:val="0"/>
        <w:adjustRightInd w:val="0"/>
        <w:spacing w:after="240"/>
      </w:pPr>
      <w:r w:rsidRPr="00321779">
        <w:t>5.β: Προαγωγή επενδύσεων για την αντιμετώπιση ειδικών κινδύνων (ανθεκτικότητα σε καταστροφές, αντιμετώπιση καταστροφών)</w:t>
      </w:r>
    </w:p>
    <w:p w:rsidR="00903EB5" w:rsidRPr="00321779" w:rsidRDefault="00903EB5" w:rsidP="00C55333">
      <w:pPr>
        <w:autoSpaceDE w:val="0"/>
        <w:autoSpaceDN w:val="0"/>
        <w:adjustRightInd w:val="0"/>
        <w:spacing w:after="240"/>
      </w:pPr>
      <w:r w:rsidRPr="00321779">
        <w:t>6.β: Έργα στον τομέα των υδάτων για την ικανοποίηση απαιτήσεων του κεκτημένου της Ένωσης και την αντιμετώπιση αναγκών των κρατών μελών</w:t>
      </w:r>
    </w:p>
    <w:p w:rsidR="00903EB5" w:rsidRPr="00321779" w:rsidRDefault="00903EB5" w:rsidP="00C55333">
      <w:pPr>
        <w:autoSpaceDE w:val="0"/>
        <w:autoSpaceDN w:val="0"/>
        <w:adjustRightInd w:val="0"/>
        <w:spacing w:after="240"/>
      </w:pPr>
      <w:r w:rsidRPr="00321779">
        <w:t>6.γ: Προαγωγή της διατήρησης, προστασίας, προαγωγής και ανάπτυξης της φυσικής και πολιτιστικής κληρονομιάς</w:t>
      </w:r>
    </w:p>
    <w:p w:rsidR="00903EB5" w:rsidRPr="00321779" w:rsidRDefault="00903EB5" w:rsidP="00C55333">
      <w:pPr>
        <w:autoSpaceDE w:val="0"/>
        <w:autoSpaceDN w:val="0"/>
        <w:adjustRightInd w:val="0"/>
        <w:spacing w:after="240"/>
      </w:pPr>
      <w:r w:rsidRPr="00321779">
        <w:t>6.δ: Προστασία και αποκατάσταση της βιοποικιλότητας και του εδάφους και προαγωγής των υπηρεσιών των οικοσυστημάτων μέσω και του δικτύου NATURA 2000 και των «πράσινων» υποδομών</w:t>
      </w:r>
    </w:p>
    <w:p w:rsidR="00903EB5" w:rsidRPr="00321779" w:rsidRDefault="00903EB5" w:rsidP="00C55333">
      <w:pPr>
        <w:autoSpaceDE w:val="0"/>
        <w:autoSpaceDN w:val="0"/>
        <w:adjustRightInd w:val="0"/>
        <w:spacing w:after="240"/>
      </w:pPr>
      <w:r w:rsidRPr="00321779">
        <w:t>6.ε: Ανάληψη δράσης για τη βελτίωση του αστικού περιβάλλοντος, για την ανάπλαση των πόλεων, αναζωογόνησης και απολύμανσης των υποβαθμισμένων περιβαλλοντικά εκτάσεων</w:t>
      </w:r>
    </w:p>
    <w:p w:rsidR="00903EB5" w:rsidRPr="00321779" w:rsidRDefault="00903EB5" w:rsidP="00C55333">
      <w:pPr>
        <w:autoSpaceDE w:val="0"/>
        <w:autoSpaceDN w:val="0"/>
        <w:adjustRightInd w:val="0"/>
        <w:spacing w:after="240"/>
      </w:pPr>
    </w:p>
    <w:p w:rsidR="00903EB5" w:rsidRPr="00321779" w:rsidRDefault="00903EB5" w:rsidP="00D60CA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321779">
        <w:rPr>
          <w:b/>
          <w:u w:val="single"/>
        </w:rPr>
        <w:t>Ενδεικτικές δράσεις προς ένταξη στον ΑΠ2</w:t>
      </w:r>
    </w:p>
    <w:p w:rsidR="00903EB5" w:rsidRPr="00321779" w:rsidRDefault="00903EB5" w:rsidP="00D60CA8">
      <w:pPr>
        <w:numPr>
          <w:ilvl w:val="0"/>
          <w:numId w:val="3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21779">
        <w:t>Εφαρμογή εμβληματικής ολοκληρωμένης δράσης για τη δημιουργία τυπικής προσβάσιμης πόλης.</w:t>
      </w:r>
    </w:p>
    <w:p w:rsidR="00903EB5" w:rsidRPr="00321779" w:rsidRDefault="00903EB5" w:rsidP="00D60CA8">
      <w:pPr>
        <w:numPr>
          <w:ilvl w:val="0"/>
          <w:numId w:val="3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21779">
        <w:rPr>
          <w:rFonts w:eastAsia="TimesNewRomanPSMT"/>
        </w:rPr>
        <w:t>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903EB5" w:rsidRPr="00321779" w:rsidRDefault="00903EB5" w:rsidP="00D60CA8">
      <w:pPr>
        <w:numPr>
          <w:ilvl w:val="0"/>
          <w:numId w:val="30"/>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21779">
        <w:t>Υποστήριξη παρεμβάσεων αποκατάστασης της προσβασιμότητας κτιρίων ανοικτών στο κοινό βάσει των απαιτήσεων του Νέου Οικοδομικού Κανονισμού.</w:t>
      </w:r>
    </w:p>
    <w:p w:rsidR="00903EB5" w:rsidRPr="00321779" w:rsidRDefault="00903EB5" w:rsidP="00C55333">
      <w:pPr>
        <w:numPr>
          <w:ilvl w:val="0"/>
          <w:numId w:val="26"/>
        </w:numPr>
        <w:autoSpaceDE w:val="0"/>
        <w:autoSpaceDN w:val="0"/>
        <w:adjustRightInd w:val="0"/>
        <w:spacing w:after="240" w:line="240" w:lineRule="auto"/>
        <w:rPr>
          <w:b/>
          <w:bCs/>
        </w:rPr>
      </w:pPr>
      <w:r w:rsidRPr="00321779">
        <w:rPr>
          <w:b/>
          <w:bCs/>
        </w:rPr>
        <w:t>ΑΠ3 ‘</w:t>
      </w:r>
      <w:r w:rsidRPr="00321779">
        <w:t>Βελτίωση βασικών υποδομών</w:t>
      </w:r>
      <w:r w:rsidRPr="00321779">
        <w:rPr>
          <w:bCs/>
          <w:i/>
        </w:rPr>
        <w:t>’</w:t>
      </w:r>
      <w:r w:rsidRPr="00321779">
        <w:rPr>
          <w:bCs/>
        </w:rPr>
        <w:t xml:space="preserve"> που περιλαμβάνει τις παρακάτω Επενδυτικές Προτεραιότητες (ΕΠ):</w:t>
      </w:r>
    </w:p>
    <w:p w:rsidR="00903EB5" w:rsidRPr="00321779" w:rsidRDefault="00903EB5" w:rsidP="00C55333">
      <w:pPr>
        <w:autoSpaceDE w:val="0"/>
        <w:autoSpaceDN w:val="0"/>
        <w:adjustRightInd w:val="0"/>
        <w:spacing w:after="240"/>
      </w:pPr>
      <w:r w:rsidRPr="00321779">
        <w:t>7.α: Στήριξη ενός πολυτροπικού ενιαίου ευρωπαϊκού χώρου μεταφορών μέσω επενδύσεων στο δίκτυο ΔΕΔ-Μ</w:t>
      </w:r>
    </w:p>
    <w:p w:rsidR="00903EB5" w:rsidRPr="00321779" w:rsidRDefault="00903EB5" w:rsidP="00C55333">
      <w:pPr>
        <w:autoSpaceDE w:val="0"/>
        <w:autoSpaceDN w:val="0"/>
        <w:adjustRightInd w:val="0"/>
        <w:spacing w:after="240"/>
      </w:pPr>
      <w:r w:rsidRPr="00321779">
        <w:t>7.β: Ενίσχυση περιφερειακής κινητικότητας μέσω της σύνδεσης δευτερευόντων και τριτευόντων κόμβων στις υποδομές ΔΕΔ-Μ, συμπεριλαμβανομένων των πολυτροπικών Κόμβων</w:t>
      </w:r>
    </w:p>
    <w:p w:rsidR="00903EB5" w:rsidRPr="00321779" w:rsidRDefault="00903EB5" w:rsidP="00C55333">
      <w:pPr>
        <w:autoSpaceDE w:val="0"/>
        <w:autoSpaceDN w:val="0"/>
        <w:adjustRightInd w:val="0"/>
        <w:spacing w:after="240"/>
      </w:pPr>
      <w:r w:rsidRPr="00321779">
        <w:t>9.α: Επενδύσεις στις υποδομές υγείας και τις κοινωνικές υποδομές που συμβάλλουν στην εθνική, περιφερειακή και τοπική ανάπτυξη</w:t>
      </w:r>
    </w:p>
    <w:p w:rsidR="00903EB5" w:rsidRPr="00321779" w:rsidRDefault="00903EB5" w:rsidP="00C55333">
      <w:pPr>
        <w:autoSpaceDE w:val="0"/>
        <w:autoSpaceDN w:val="0"/>
        <w:adjustRightInd w:val="0"/>
        <w:spacing w:after="240"/>
        <w:rPr>
          <w:rFonts w:eastAsia="TimesNewRomanPSMT"/>
        </w:rPr>
      </w:pPr>
      <w:r w:rsidRPr="00321779">
        <w:t>10 Επενδύσεις σε εκπαίδευση, κατάρτιση και επαγγελματική κατάρτιση για την απόκτηση δεξιοτήτων και διά βίου μάθηση με την ανάπτυξη υποδομής εκπαίδευσης και κατάρτισης</w:t>
      </w:r>
    </w:p>
    <w:p w:rsidR="00903EB5" w:rsidRPr="00321779" w:rsidRDefault="00903EB5" w:rsidP="00D60CA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321779">
        <w:rPr>
          <w:b/>
          <w:u w:val="single"/>
        </w:rPr>
        <w:t>Ενδεικτικές δράσεις προς ένταξη στον ΑΠ3</w:t>
      </w:r>
    </w:p>
    <w:p w:rsidR="00903EB5" w:rsidRPr="00321779" w:rsidRDefault="00903EB5" w:rsidP="0079459C">
      <w:pPr>
        <w:numPr>
          <w:ilvl w:val="0"/>
          <w:numId w:val="29"/>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21779">
        <w:rPr>
          <w:bCs/>
        </w:rPr>
        <w:t>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 προώθηση της προσβασιμότητας στα άτομα με αναπηρία.</w:t>
      </w:r>
    </w:p>
    <w:p w:rsidR="00903EB5" w:rsidRPr="00321779" w:rsidRDefault="00903EB5" w:rsidP="00C55333">
      <w:pPr>
        <w:numPr>
          <w:ilvl w:val="0"/>
          <w:numId w:val="26"/>
        </w:numPr>
        <w:autoSpaceDE w:val="0"/>
        <w:autoSpaceDN w:val="0"/>
        <w:adjustRightInd w:val="0"/>
        <w:spacing w:after="240" w:line="240" w:lineRule="auto"/>
        <w:rPr>
          <w:bCs/>
        </w:rPr>
      </w:pPr>
      <w:r w:rsidRPr="00321779">
        <w:rPr>
          <w:b/>
          <w:bCs/>
        </w:rPr>
        <w:t>ΑΠ4</w:t>
      </w:r>
      <w:r w:rsidRPr="00321779">
        <w:rPr>
          <w:rFonts w:eastAsia="TimesNewRomanPSMT"/>
        </w:rPr>
        <w:t xml:space="preserve"> ‘</w:t>
      </w:r>
      <w:r w:rsidRPr="00321779">
        <w:t>Προώθηση της Κοινωνικής Ένταξης – Ανάπτυξη Ανθρώπινου Δυναμικού’</w:t>
      </w:r>
      <w:r w:rsidRPr="00321779">
        <w:rPr>
          <w:rFonts w:eastAsia="TimesNewRomanPSMT"/>
          <w:i/>
        </w:rPr>
        <w:t xml:space="preserve">, </w:t>
      </w:r>
      <w:r w:rsidRPr="00321779">
        <w:rPr>
          <w:b/>
          <w:bCs/>
        </w:rPr>
        <w:t xml:space="preserve"> </w:t>
      </w:r>
      <w:r w:rsidRPr="00321779">
        <w:rPr>
          <w:bCs/>
        </w:rPr>
        <w:t>που περιλαμβάνει τις παρακάτω Επενδυτικές Προτεραιότητες (ΕΠ):</w:t>
      </w:r>
    </w:p>
    <w:p w:rsidR="00903EB5" w:rsidRPr="00321779" w:rsidRDefault="00903EB5" w:rsidP="00C55333">
      <w:pPr>
        <w:autoSpaceDE w:val="0"/>
        <w:autoSpaceDN w:val="0"/>
        <w:adjustRightInd w:val="0"/>
        <w:spacing w:after="240"/>
      </w:pPr>
      <w:r w:rsidRPr="00321779">
        <w:t>08.i: πρόσβαση στην απασχόληση για αναζητούντες θέση εργασίας και οικονομικά μη ενεργά άτομα, συμπεριλαμβανομένων των μακροχρόνια ανέργων και των ατόμων που έχουν αποκοπεί επί μακρόν από την αγορά εργασίας, μέσω επίσης τοπικών πρωτοβουλιών για την απασχόληση και υποστήριξη της κινητικότητας των εργαζομένων</w:t>
      </w:r>
    </w:p>
    <w:p w:rsidR="00903EB5" w:rsidRPr="00321779" w:rsidRDefault="00903EB5" w:rsidP="00C55333">
      <w:pPr>
        <w:autoSpaceDE w:val="0"/>
        <w:autoSpaceDN w:val="0"/>
        <w:adjustRightInd w:val="0"/>
        <w:spacing w:after="240"/>
      </w:pPr>
      <w:r w:rsidRPr="00321779">
        <w:t>08.iii: την αυτοαπασχόληση, την επιχειρηματικότητα και τη δημιουργία επιχειρήσεων, συμπεριλαμβανομένων καινοτόμων πολύ μικρών, μικρών και μεσαίων επιχειρήσεων</w:t>
      </w:r>
    </w:p>
    <w:p w:rsidR="00903EB5" w:rsidRPr="00321779" w:rsidRDefault="00903EB5" w:rsidP="00C55333">
      <w:pPr>
        <w:autoSpaceDE w:val="0"/>
        <w:autoSpaceDN w:val="0"/>
        <w:adjustRightInd w:val="0"/>
        <w:spacing w:after="240"/>
      </w:pPr>
      <w:r w:rsidRPr="00321779">
        <w:t>08.v: προσαρμογή των εργαζομένων, των επιχειρήσεων και των επιχειρηματιών στις αλλαγές</w:t>
      </w:r>
    </w:p>
    <w:p w:rsidR="00903EB5" w:rsidRPr="00321779" w:rsidRDefault="00903EB5" w:rsidP="00C55333">
      <w:pPr>
        <w:autoSpaceDE w:val="0"/>
        <w:autoSpaceDN w:val="0"/>
        <w:adjustRightInd w:val="0"/>
        <w:spacing w:after="240"/>
        <w:rPr>
          <w:bCs/>
        </w:rPr>
      </w:pPr>
      <w:r w:rsidRPr="00321779">
        <w:t>9.i: Ενεργός ένταξη με σκοπό, μεταξύ άλλων, την προώθηση της ισότητας των ευκαιριών και της ενεργού συμμετοχής, και της βελτίωσης της απασχολησιμότητας</w:t>
      </w:r>
    </w:p>
    <w:p w:rsidR="00903EB5" w:rsidRPr="00321779" w:rsidRDefault="00903EB5" w:rsidP="00C55333">
      <w:pPr>
        <w:autoSpaceDE w:val="0"/>
        <w:autoSpaceDN w:val="0"/>
        <w:adjustRightInd w:val="0"/>
        <w:spacing w:after="240"/>
      </w:pPr>
      <w:r w:rsidRPr="00321779">
        <w:t>9.ii: Κοινωνικοοικονομική ενσωμάτωση περιθωριοποιημένων κοινοτήτων, όπως οι Ρομ</w:t>
      </w:r>
    </w:p>
    <w:p w:rsidR="00903EB5" w:rsidRPr="00321779" w:rsidRDefault="00903EB5" w:rsidP="00C55333">
      <w:pPr>
        <w:autoSpaceDE w:val="0"/>
        <w:autoSpaceDN w:val="0"/>
        <w:adjustRightInd w:val="0"/>
        <w:spacing w:after="240"/>
      </w:pPr>
      <w:r w:rsidRPr="00321779">
        <w:t>9.iii: Καταπολέμηση κάθε μορφής διακρίσεων και προώθηση της ισότητας των ευκαιριών</w:t>
      </w:r>
    </w:p>
    <w:p w:rsidR="00903EB5" w:rsidRPr="00321779" w:rsidRDefault="00903EB5" w:rsidP="00C55333">
      <w:pPr>
        <w:autoSpaceDE w:val="0"/>
        <w:autoSpaceDN w:val="0"/>
        <w:adjustRightInd w:val="0"/>
        <w:spacing w:after="240"/>
      </w:pPr>
      <w:r w:rsidRPr="00321779">
        <w:t>9.iv: Βελτίωση της πρόσβασης σε οικονομικά προσιτές, βιώσιμες και υψηλής ποιότητας υπηρεσίες, συμπεριλαμβανομένων της υγειονομικής περίθαλψης και των κοινωνικών  υπηρεσιών γενικού συμφέροντος</w:t>
      </w:r>
    </w:p>
    <w:p w:rsidR="00903EB5" w:rsidRPr="00321779" w:rsidRDefault="00903EB5" w:rsidP="00C55333">
      <w:pPr>
        <w:autoSpaceDE w:val="0"/>
        <w:autoSpaceDN w:val="0"/>
        <w:adjustRightInd w:val="0"/>
        <w:spacing w:after="240"/>
      </w:pPr>
      <w:r w:rsidRPr="00321779">
        <w:t>9.v: Προαγωγή της κοινωνικής επιχειρηματικότητας και της επαγγελματικής ένταξης σε  κοινωνικές επιχειρήσεις καθώς και την προώθηση της κοινωνικής οικονομίας</w:t>
      </w:r>
    </w:p>
    <w:p w:rsidR="00903EB5" w:rsidRPr="00321779" w:rsidRDefault="00903EB5" w:rsidP="00C55333">
      <w:pPr>
        <w:autoSpaceDE w:val="0"/>
        <w:autoSpaceDN w:val="0"/>
        <w:adjustRightInd w:val="0"/>
        <w:spacing w:after="240"/>
      </w:pPr>
      <w:r w:rsidRPr="00321779">
        <w:t>9.vi: Στρατηγικές τοπικής ανάπτυξης με πρωτοβουλία τοπικών κοινοτήτων</w:t>
      </w:r>
    </w:p>
    <w:p w:rsidR="00903EB5" w:rsidRPr="00321779" w:rsidRDefault="00903EB5" w:rsidP="00D60CA8">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rPr>
          <w:b/>
          <w:u w:val="single"/>
        </w:rPr>
      </w:pPr>
      <w:r w:rsidRPr="00321779">
        <w:rPr>
          <w:b/>
          <w:u w:val="single"/>
        </w:rPr>
        <w:t>Ενδεικτικές δράσεις προς ένταξη στον ΑΠ4</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r w:rsidRPr="00321779">
        <w:rPr>
          <w:bCs/>
        </w:rPr>
        <w:t>Μέτρα για την ευαισθητοποίηση των ΜΜΕπ ως προς το εύρος και τις ανάγκες της αγοράς των ατόμων με αναπηρία, γ’ ηλικίας και λοιπών κατηγοριών με παρόμοιες ανάγκες.</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pPr>
      <w:r w:rsidRPr="00321779">
        <w:t xml:space="preserve">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pPr>
      <w:r w:rsidRPr="00321779">
        <w:t>Παροχή κινήτρων στους επιχειρηματίες για την απασχόληση ατόμων με αναπηρία (π.χ. επιδότηση της απασχόλησης των ατόμων με αναπηρία).</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pPr>
      <w:r w:rsidRPr="00321779">
        <w:t>Εφαρμογή δράσης για την προώθηση των εύλογων προσαρμογών στους χώρους εργασίας και τις ΤΠΕ που χρησιμοποιούνται.</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r w:rsidRPr="00321779">
        <w:rPr>
          <w:rFonts w:eastAsia="TimesNewRomanPSMT"/>
        </w:rPr>
        <w:t>Εκπαίδευση, κατάρτιση, συμβουλευτική υποστήριξη εν δυνάμει επιχειρηματιών με αναπηρία</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outlineLvl w:val="1"/>
        <w:rPr>
          <w:bCs/>
        </w:rPr>
      </w:pPr>
      <w:r w:rsidRPr="00321779">
        <w:rPr>
          <w:bCs/>
        </w:rPr>
        <w:t xml:space="preserve">Υποστήριξη αναπηρικών φορέων για ίδρυση και λειτουργία προστατευμένων παραγωγικών εργαστηρίων και προγραμμάτων υποστηριζόμενης απασχόλησης. </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outlineLvl w:val="1"/>
        <w:rPr>
          <w:bCs/>
        </w:rPr>
      </w:pPr>
      <w:r w:rsidRPr="00321779">
        <w:t>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w:t>
      </w:r>
    </w:p>
    <w:p w:rsidR="00903EB5" w:rsidRPr="00321779" w:rsidRDefault="00903EB5" w:rsidP="00D60CA8">
      <w:pPr>
        <w:numPr>
          <w:ilvl w:val="0"/>
          <w:numId w:val="27"/>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outlineLvl w:val="1"/>
        <w:rPr>
          <w:bCs/>
        </w:rPr>
      </w:pPr>
      <w:r w:rsidRPr="00321779">
        <w:t>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w:t>
      </w:r>
      <w:r w:rsidRPr="00321779">
        <w:rPr>
          <w:bCs/>
        </w:rPr>
        <w:t xml:space="preserve"> </w:t>
      </w:r>
    </w:p>
    <w:p w:rsidR="00903EB5" w:rsidRPr="00321779" w:rsidRDefault="00903EB5" w:rsidP="00D60CA8">
      <w:pPr>
        <w:numPr>
          <w:ilvl w:val="0"/>
          <w:numId w:val="28"/>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r w:rsidRPr="00321779">
        <w:rPr>
          <w:bCs/>
        </w:rPr>
        <w:t>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w:t>
      </w:r>
    </w:p>
    <w:p w:rsidR="00903EB5" w:rsidRPr="00321779" w:rsidRDefault="00903EB5" w:rsidP="00321779">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p>
    <w:p w:rsidR="00903EB5" w:rsidRPr="00321779" w:rsidRDefault="00903EB5" w:rsidP="00C55333">
      <w:pPr>
        <w:numPr>
          <w:ilvl w:val="0"/>
          <w:numId w:val="26"/>
        </w:numPr>
        <w:autoSpaceDE w:val="0"/>
        <w:autoSpaceDN w:val="0"/>
        <w:adjustRightInd w:val="0"/>
        <w:spacing w:after="240" w:line="240" w:lineRule="auto"/>
        <w:rPr>
          <w:bCs/>
        </w:rPr>
      </w:pPr>
      <w:r w:rsidRPr="00321779">
        <w:rPr>
          <w:b/>
          <w:bCs/>
        </w:rPr>
        <w:t>ΑΠ5</w:t>
      </w:r>
      <w:r w:rsidRPr="00321779">
        <w:rPr>
          <w:rFonts w:eastAsia="TimesNewRomanPSMT"/>
        </w:rPr>
        <w:t xml:space="preserve"> ‘</w:t>
      </w:r>
      <w:r w:rsidRPr="00321779">
        <w:t>Ενίσχυση της περιφερειακής συνοχής</w:t>
      </w:r>
      <w:r w:rsidRPr="00321779">
        <w:rPr>
          <w:b/>
          <w:bCs/>
        </w:rPr>
        <w:t xml:space="preserve">, </w:t>
      </w:r>
      <w:r w:rsidRPr="00321779">
        <w:rPr>
          <w:bCs/>
        </w:rPr>
        <w:t>που περιλαμβάνει τις παρακάτω Επενδυτικές Προτεραιότητες (ΕΠ):</w:t>
      </w:r>
    </w:p>
    <w:p w:rsidR="00903EB5" w:rsidRPr="00321779" w:rsidRDefault="00903EB5" w:rsidP="00C55333">
      <w:pPr>
        <w:autoSpaceDE w:val="0"/>
        <w:autoSpaceDN w:val="0"/>
        <w:adjustRightInd w:val="0"/>
        <w:spacing w:after="240"/>
        <w:rPr>
          <w:rFonts w:eastAsia="TimesNewRomanPSMT"/>
        </w:rPr>
      </w:pPr>
      <w:r w:rsidRPr="00321779">
        <w:t>6.β: Έργα στον τομέα των υδάτων για την ικανοποίηση απαιτήσεων του κεκτημένου της Ένωσης και την αντιμετώπιση αναγκών των κρατών μελών</w:t>
      </w:r>
      <w:r w:rsidRPr="00321779">
        <w:rPr>
          <w:rFonts w:eastAsia="TimesNewRomanPSMT"/>
        </w:rPr>
        <w:t xml:space="preserve"> </w:t>
      </w:r>
    </w:p>
    <w:p w:rsidR="00903EB5" w:rsidRPr="00321779" w:rsidRDefault="00903EB5" w:rsidP="00C55333">
      <w:pPr>
        <w:autoSpaceDE w:val="0"/>
        <w:autoSpaceDN w:val="0"/>
        <w:adjustRightInd w:val="0"/>
        <w:spacing w:after="240"/>
        <w:rPr>
          <w:rFonts w:eastAsia="TimesNewRomanPSMT"/>
        </w:rPr>
      </w:pPr>
      <w:r w:rsidRPr="00321779">
        <w:t>6.γ: Προαγωγή της διατήρησης, προστασίας, προαγωγής και ανάπτυξης της φυσικής και πολιτιστικής κληρονομιάς</w:t>
      </w:r>
    </w:p>
    <w:p w:rsidR="00903EB5" w:rsidRPr="00321779" w:rsidRDefault="00903EB5" w:rsidP="00C55333">
      <w:pPr>
        <w:autoSpaceDE w:val="0"/>
        <w:autoSpaceDN w:val="0"/>
        <w:adjustRightInd w:val="0"/>
        <w:spacing w:after="240"/>
      </w:pPr>
      <w:r w:rsidRPr="00321779">
        <w:t>7.β: Ενίσχυση περιφερειακής κινητικότητας μέσω της σύνδεσης δευτερευόντων και τριτευόντων κόμβων στις υποδομές ΔΕΔ-Μ, συμπεριλαμβανομένων των πολυτροπικών κόμβων</w:t>
      </w:r>
    </w:p>
    <w:p w:rsidR="00903EB5" w:rsidRPr="00321779" w:rsidRDefault="00903EB5" w:rsidP="00C55333">
      <w:pPr>
        <w:autoSpaceDE w:val="0"/>
        <w:autoSpaceDN w:val="0"/>
        <w:adjustRightInd w:val="0"/>
        <w:spacing w:after="240"/>
      </w:pPr>
      <w:r w:rsidRPr="00321779">
        <w:t>9.α: Επενδύσεις στις υποδομές υγείας και τις κοινωνικές υποδομές που συμβάλλουν στην εθνική, περιφερειακή και τοπική ανάπτυξη</w:t>
      </w:r>
    </w:p>
    <w:p w:rsidR="00903EB5" w:rsidRPr="00321779" w:rsidRDefault="00903EB5" w:rsidP="00C55333">
      <w:pPr>
        <w:autoSpaceDE w:val="0"/>
        <w:autoSpaceDN w:val="0"/>
        <w:adjustRightInd w:val="0"/>
        <w:spacing w:after="240"/>
      </w:pPr>
      <w:r w:rsidRPr="00321779">
        <w:t>10: Επενδύσεις σε εκπαίδευση, κατάρτιση και επαγγελματική κατάρτιση για την απόκτηση δεξιοτήτων και διά βίου μάθηση με την ανάπτυξη υποδομής εκπαίδευσης και κατάρτισης</w:t>
      </w:r>
    </w:p>
    <w:p w:rsidR="00903EB5" w:rsidRPr="00321779" w:rsidRDefault="00903EB5" w:rsidP="00D60CA8">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rPr>
          <w:b/>
          <w:u w:val="single"/>
        </w:rPr>
      </w:pPr>
      <w:r w:rsidRPr="00321779">
        <w:rPr>
          <w:b/>
          <w:u w:val="single"/>
        </w:rPr>
        <w:t>Ενδεικτικές δράσεις προς ένταξη στον ΑΠ5</w:t>
      </w:r>
    </w:p>
    <w:p w:rsidR="00903EB5" w:rsidRPr="00321779" w:rsidRDefault="00903EB5" w:rsidP="00D60CA8">
      <w:pPr>
        <w:numPr>
          <w:ilvl w:val="0"/>
          <w:numId w:val="28"/>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bCs/>
        </w:rPr>
      </w:pPr>
      <w:r w:rsidRPr="00321779">
        <w:rPr>
          <w:bCs/>
        </w:rPr>
        <w:t xml:space="preserve">Δημιουργία και προβολή δικτύων προσβάσιμων προορισμών (διαδρομών, υποδομών και μέσων) τουριστικού ενδιαφέροντος </w:t>
      </w:r>
      <w:r w:rsidRPr="00321779">
        <w:rPr>
          <w:bCs/>
          <w:i/>
        </w:rPr>
        <w:t>(βλ. και σημείο 9 της παρούσας επιστολής).</w:t>
      </w:r>
    </w:p>
    <w:p w:rsidR="00903EB5" w:rsidRPr="00321779" w:rsidRDefault="00903EB5" w:rsidP="00D60CA8">
      <w:pPr>
        <w:numPr>
          <w:ilvl w:val="0"/>
          <w:numId w:val="28"/>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bCs/>
        </w:rPr>
      </w:pPr>
      <w:r w:rsidRPr="00321779">
        <w:rPr>
          <w:bCs/>
        </w:rPr>
        <w:t>Δράσεις βελτίωσης της προσβασιμότητας λιμενικών υποδομών, ανωδομών και μέσων προς ικανοποίηση απαιτήσεων Ευρωπαϊκών Κανονισμών για τα δικαιώματα των επιβατών, συμπ. των επιβατών με αναπηρία.</w:t>
      </w:r>
    </w:p>
    <w:p w:rsidR="00903EB5" w:rsidRPr="00321779" w:rsidRDefault="00903EB5" w:rsidP="00D60CA8">
      <w:pPr>
        <w:numPr>
          <w:ilvl w:val="0"/>
          <w:numId w:val="28"/>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r w:rsidRPr="00321779">
        <w:rPr>
          <w:rFonts w:eastAsia="TimesNewRomanPSMT"/>
        </w:rPr>
        <w:t>Βελτίωση της προσβασιμότητας στα άτομα με αναπηρία των υποδομών και εξοπλισμών υγείας όλων των βαθμίδων.</w:t>
      </w:r>
    </w:p>
    <w:p w:rsidR="00903EB5" w:rsidRPr="00321779" w:rsidRDefault="00903EB5" w:rsidP="00FC2764">
      <w:pPr>
        <w:numPr>
          <w:ilvl w:val="0"/>
          <w:numId w:val="28"/>
        </w:num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line="240" w:lineRule="auto"/>
        <w:rPr>
          <w:rFonts w:eastAsia="TimesNewRomanPSMT"/>
        </w:rPr>
      </w:pPr>
      <w:r w:rsidRPr="00321779">
        <w:rPr>
          <w:rFonts w:eastAsia="TimesNewRomanPSMT"/>
        </w:rPr>
        <w:t>Βελτίωση της προσβασιμότητας στα άτομα με αναπηρία των υποδομών και εξοπλισμών εκπαίδευσης όλων των βαθμίδων.</w:t>
      </w:r>
    </w:p>
    <w:p w:rsidR="00903EB5" w:rsidRPr="00321779" w:rsidRDefault="00903EB5" w:rsidP="00C55333">
      <w:pPr>
        <w:spacing w:after="240"/>
        <w:rPr>
          <w:bCs/>
        </w:rPr>
      </w:pPr>
      <w:r w:rsidRPr="00321779">
        <w:rPr>
          <w:b/>
          <w:bCs/>
          <w:iCs/>
        </w:rPr>
        <w:t>9)</w:t>
      </w:r>
      <w:r w:rsidRPr="00321779">
        <w:rPr>
          <w:bCs/>
          <w:iCs/>
        </w:rPr>
        <w:t xml:space="preserve"> Τέλος, επισημαίνουμε ότι </w:t>
      </w:r>
      <w:r w:rsidRPr="00321779">
        <w:rPr>
          <w:bCs/>
        </w:rPr>
        <w:t>ο προσβάσιμος τουρισμός, που καλύπτει τις ανάγκες των ατόμων με αναπηρία,  τρίτης ηλικίας και άλλων πληθυσμιακών ομάδων με παρόμοιες ανάγκες (π.χ. οικογένειες με μικρά παιδιά),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321779">
        <w:rPr>
          <w:rStyle w:val="a9"/>
          <w:bCs/>
        </w:rPr>
        <w:footnoteReference w:id="2"/>
      </w:r>
      <w:r w:rsidRPr="00321779">
        <w:rPr>
          <w:bCs/>
        </w:rPr>
        <w:t>. Ως εκ τούτου, διεθνώς πλέον θεωρείται απαραίτητο ο σχεδιασμός κάθε δράσης στον τομέα τουρισμού-πολιτισμού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903EB5" w:rsidRPr="00321779" w:rsidRDefault="00903EB5" w:rsidP="00C55333">
      <w:pPr>
        <w:spacing w:after="240"/>
        <w:rPr>
          <w:bCs/>
        </w:rPr>
      </w:pPr>
      <w:r w:rsidRPr="00321779">
        <w:rPr>
          <w:bCs/>
        </w:rPr>
        <w:t>Στο παραπάνω πλαίσιο, το Υπουργείο Τουρισμού σε συνεργασία με την Ε.Σ.Α.μεΑ.</w:t>
      </w:r>
      <w:r w:rsidRPr="00321779">
        <w:rPr>
          <w:rStyle w:val="a9"/>
          <w:bCs/>
        </w:rPr>
        <w:footnoteReference w:id="3"/>
      </w:r>
      <w:r w:rsidRPr="00321779">
        <w:t xml:space="preserve"> συνιστούν, την ένταξη στο νέο ΕΣΠΑ 2014-2020 και την υλοποίηση της ολοκληρωμένης παρέμβασης «</w:t>
      </w:r>
      <w:r w:rsidRPr="00321779">
        <w:rPr>
          <w:i/>
        </w:rPr>
        <w:t>Προσβάσιμοι Προορισμοί</w:t>
      </w:r>
      <w:r w:rsidRPr="00321779">
        <w:t>» για τη δημιουργία ενός τουλάχιστον δικτύου προσβάσιμων προορισμών τουριστικού ενδιαφέροντος σε κάθε Περιφέρεια, εν προκειμένω λόγω της νησιωτικότητας της περιοχής και του τουριστικού ενδιαφέροντος που παρουσιάζει είναι προτιμότερη η δημιουργία δικτύου ανά νησί.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τρίτης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 και ως εκ τούτου να ενταχθεί στις Ολοκληρωμένες χωρικές επενδύσεις.</w:t>
      </w:r>
    </w:p>
    <w:p w:rsidR="00903EB5" w:rsidRPr="00321779" w:rsidRDefault="00903EB5" w:rsidP="00C55333">
      <w:pPr>
        <w:spacing w:after="240"/>
        <w:rPr>
          <w:b/>
          <w:bCs/>
          <w:iCs/>
          <w:u w:val="single"/>
        </w:rPr>
      </w:pPr>
      <w:r w:rsidRPr="00321779">
        <w:rPr>
          <w:b/>
          <w:bCs/>
          <w:u w:val="single"/>
        </w:rPr>
        <w:t>Για το λόγο αυτό, η Ε.Σ.Α.μεΑ. προτείνει την αξιοποίηση του εργαλείου των ‘</w:t>
      </w:r>
      <w:r w:rsidRPr="00321779">
        <w:rPr>
          <w:rFonts w:eastAsia="TimesNewRomanPSMT"/>
          <w:b/>
          <w:u w:val="single"/>
        </w:rPr>
        <w:t>Ολοκληρωμένων παρεμβάσεων τοπ</w:t>
      </w:r>
      <w:r>
        <w:rPr>
          <w:rFonts w:eastAsia="TimesNewRomanPSMT"/>
          <w:b/>
          <w:u w:val="single"/>
        </w:rPr>
        <w:t xml:space="preserve">ικού ή περιφερειακού χαρακτήρα </w:t>
      </w:r>
      <w:r w:rsidRPr="00321779">
        <w:rPr>
          <w:rFonts w:eastAsia="TimesNewRomanPSMT"/>
          <w:b/>
          <w:u w:val="single"/>
        </w:rPr>
        <w:t>ή των Σχεδίων Τοπικής Ανάπτυξης για τον σχεδιασμό και την υλοποίηση σχετικής δράσης στο πλαίσιο του παρόντος ΠΕΠ.</w:t>
      </w:r>
    </w:p>
    <w:p w:rsidR="00903EB5" w:rsidRPr="00321779" w:rsidRDefault="00903EB5" w:rsidP="00C55333">
      <w:pPr>
        <w:spacing w:after="240"/>
        <w:rPr>
          <w:bCs/>
          <w:iCs/>
        </w:rPr>
      </w:pPr>
      <w:r w:rsidRPr="00321779">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903EB5" w:rsidRPr="00321779" w:rsidRDefault="00903EB5" w:rsidP="00C55333">
      <w:pPr>
        <w:spacing w:after="240"/>
        <w:rPr>
          <w:bCs/>
          <w:iCs/>
        </w:rPr>
      </w:pPr>
      <w:r w:rsidRPr="00321779">
        <w:rPr>
          <w:bCs/>
          <w:iCs/>
        </w:rPr>
        <w:t xml:space="preserve">Σας ευχαριστούμε  θερμά εκ των προτέρων. </w:t>
      </w:r>
    </w:p>
    <w:p w:rsidR="00903EB5" w:rsidRPr="00321779" w:rsidRDefault="00903EB5" w:rsidP="00C55333">
      <w:pPr>
        <w:spacing w:after="240"/>
        <w:rPr>
          <w:b/>
        </w:rPr>
      </w:pPr>
    </w:p>
    <w:p w:rsidR="00903EB5" w:rsidRPr="00321779" w:rsidRDefault="00903EB5" w:rsidP="00C55333">
      <w:pPr>
        <w:spacing w:after="120"/>
        <w:jc w:val="center"/>
      </w:pPr>
      <w:r>
        <w:t xml:space="preserve">   </w:t>
      </w:r>
      <w:r w:rsidRPr="00321779">
        <w:t>Με εκτίμηση,</w:t>
      </w:r>
    </w:p>
    <w:p w:rsidR="00903EB5" w:rsidRPr="00321779" w:rsidRDefault="00903EB5" w:rsidP="00C55333">
      <w:pPr>
        <w:spacing w:after="120"/>
      </w:pPr>
      <w:r w:rsidRPr="00321779">
        <w:t xml:space="preserve">            Ο Πρόεδρος  </w:t>
      </w:r>
      <w:r w:rsidRPr="00321779">
        <w:tab/>
      </w:r>
      <w:r w:rsidRPr="00321779">
        <w:tab/>
      </w:r>
      <w:r w:rsidRPr="00321779">
        <w:tab/>
      </w:r>
      <w:r w:rsidRPr="00321779">
        <w:tab/>
      </w:r>
      <w:r w:rsidRPr="00321779">
        <w:tab/>
      </w:r>
      <w:r w:rsidRPr="00321779">
        <w:tab/>
        <w:t xml:space="preserve">        </w:t>
      </w:r>
      <w:r>
        <w:t xml:space="preserve">    </w:t>
      </w:r>
      <w:r w:rsidRPr="00321779">
        <w:t xml:space="preserve">  Ο Γεν. Γραμματέας </w:t>
      </w:r>
    </w:p>
    <w:p w:rsidR="00903EB5" w:rsidRPr="00321779" w:rsidRDefault="00903EB5" w:rsidP="00C55333">
      <w:pPr>
        <w:spacing w:after="120"/>
      </w:pPr>
    </w:p>
    <w:p w:rsidR="00903EB5" w:rsidRPr="00321779" w:rsidRDefault="00903EB5" w:rsidP="00C55333">
      <w:pPr>
        <w:spacing w:after="120"/>
      </w:pPr>
    </w:p>
    <w:p w:rsidR="00903EB5" w:rsidRPr="00321779" w:rsidRDefault="00903EB5" w:rsidP="00C55333">
      <w:pPr>
        <w:spacing w:after="120"/>
      </w:pPr>
      <w:r w:rsidRPr="00321779">
        <w:t xml:space="preserve">         Ι. Βαρδακαστάνης </w:t>
      </w:r>
      <w:r w:rsidRPr="00321779">
        <w:tab/>
      </w:r>
      <w:r w:rsidRPr="00321779">
        <w:tab/>
      </w:r>
      <w:r w:rsidRPr="00321779">
        <w:tab/>
      </w:r>
      <w:r w:rsidRPr="00321779">
        <w:tab/>
      </w:r>
      <w:r w:rsidRPr="00321779">
        <w:tab/>
      </w:r>
      <w:r w:rsidRPr="00321779">
        <w:tab/>
        <w:t xml:space="preserve">      </w:t>
      </w:r>
      <w:r>
        <w:t xml:space="preserve">      </w:t>
      </w:r>
      <w:r w:rsidRPr="00321779">
        <w:t xml:space="preserve"> Χρ. Νάστας </w:t>
      </w:r>
    </w:p>
    <w:p w:rsidR="00903EB5" w:rsidRPr="00321779" w:rsidRDefault="00903EB5" w:rsidP="00C55333"/>
    <w:p w:rsidR="00903EB5" w:rsidRPr="00321779" w:rsidRDefault="00903EB5" w:rsidP="00C55333"/>
    <w:p w:rsidR="00903EB5" w:rsidRPr="00321779" w:rsidRDefault="00903EB5" w:rsidP="00C55333">
      <w:pPr>
        <w:ind w:firstLine="720"/>
      </w:pPr>
    </w:p>
    <w:sectPr w:rsidR="00903EB5" w:rsidRPr="00321779"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C2" w:rsidRDefault="006C6DC2" w:rsidP="00A5663B">
      <w:pPr>
        <w:spacing w:after="0" w:line="240" w:lineRule="auto"/>
      </w:pPr>
      <w:r>
        <w:separator/>
      </w:r>
    </w:p>
  </w:endnote>
  <w:endnote w:type="continuationSeparator" w:id="0">
    <w:p w:rsidR="006C6DC2" w:rsidRDefault="006C6DC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B14690"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B14690" w:rsidP="002F7589">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E8826"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NmFQIAACg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GexQ2Y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305"/>
      <w:gridCol w:w="5027"/>
    </w:tblGrid>
    <w:tr w:rsidR="00903EB5" w:rsidRPr="00B14690" w:rsidTr="00834A6D">
      <w:tc>
        <w:tcPr>
          <w:tcW w:w="5413" w:type="dxa"/>
        </w:tcPr>
        <w:p w:rsidR="00903EB5" w:rsidRPr="00E646D4" w:rsidRDefault="00903EB5" w:rsidP="00834A6D">
          <w:pPr>
            <w:pStyle w:val="a5"/>
            <w:jc w:val="center"/>
            <w:rPr>
              <w:rFonts w:ascii="Verdana" w:hAnsi="Verdana"/>
            </w:rPr>
          </w:pPr>
          <w:r w:rsidRPr="00E646D4">
            <w:rPr>
              <w:rFonts w:ascii="Verdana" w:hAnsi="Verdana"/>
            </w:rPr>
            <w:t>Ελ.Βενιζέλου 236, Ηλιούπολη, 16341, ΕΛΛΑΔΑ</w:t>
          </w:r>
        </w:p>
        <w:p w:rsidR="00903EB5" w:rsidRPr="00E646D4" w:rsidRDefault="00903EB5" w:rsidP="00834A6D">
          <w:pPr>
            <w:pStyle w:val="a5"/>
            <w:jc w:val="center"/>
            <w:rPr>
              <w:rFonts w:ascii="Verdana" w:hAnsi="Verdana"/>
            </w:rPr>
          </w:pPr>
          <w:r w:rsidRPr="00E646D4">
            <w:rPr>
              <w:rFonts w:ascii="Verdana" w:hAnsi="Verdana"/>
            </w:rPr>
            <w:t>Τηλ. 210.9949837 Φαξ 210.5238967</w:t>
          </w:r>
        </w:p>
        <w:p w:rsidR="00903EB5" w:rsidRPr="00E646D4" w:rsidRDefault="00903EB5" w:rsidP="00834A6D">
          <w:pPr>
            <w:pStyle w:val="a5"/>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903EB5" w:rsidRPr="00E646D4" w:rsidRDefault="00903EB5" w:rsidP="00834A6D">
          <w:pPr>
            <w:pStyle w:val="a5"/>
            <w:jc w:val="center"/>
            <w:rPr>
              <w:rFonts w:ascii="Verdana" w:hAnsi="Verdana"/>
              <w:lang w:val="de-DE"/>
            </w:rPr>
          </w:pPr>
          <w:r w:rsidRPr="00E646D4">
            <w:rPr>
              <w:rFonts w:ascii="Verdana" w:hAnsi="Verdana"/>
              <w:lang w:val="de-DE"/>
            </w:rPr>
            <w:t>http://www.esaea.gr</w:t>
          </w:r>
        </w:p>
      </w:tc>
      <w:tc>
        <w:tcPr>
          <w:tcW w:w="5027" w:type="dxa"/>
        </w:tcPr>
        <w:p w:rsidR="00903EB5" w:rsidRPr="00E646D4" w:rsidRDefault="00903EB5" w:rsidP="00834A6D">
          <w:pPr>
            <w:pStyle w:val="a5"/>
            <w:jc w:val="center"/>
            <w:rPr>
              <w:rFonts w:ascii="Verdana" w:hAnsi="Verdana"/>
              <w:lang w:val="fr-FR"/>
            </w:rPr>
          </w:pPr>
          <w:r w:rsidRPr="00E646D4">
            <w:rPr>
              <w:rFonts w:ascii="Verdana" w:hAnsi="Verdana"/>
              <w:lang w:val="fr-FR"/>
            </w:rPr>
            <w:t>El. Venizelou 236, 16341 Ilioupoli, GREECE</w:t>
          </w:r>
        </w:p>
        <w:p w:rsidR="00903EB5" w:rsidRPr="00E646D4" w:rsidRDefault="00903EB5" w:rsidP="00834A6D">
          <w:pPr>
            <w:pStyle w:val="a5"/>
            <w:jc w:val="center"/>
            <w:rPr>
              <w:rFonts w:ascii="Verdana" w:hAnsi="Verdana"/>
              <w:lang w:val="fr-FR"/>
            </w:rPr>
          </w:pPr>
          <w:r w:rsidRPr="00E646D4">
            <w:rPr>
              <w:rFonts w:ascii="Verdana" w:hAnsi="Verdana"/>
              <w:lang w:val="fr-FR"/>
            </w:rPr>
            <w:t>Tel. +30210.9949837, Fax 30210.5238967</w:t>
          </w:r>
        </w:p>
        <w:p w:rsidR="00903EB5" w:rsidRPr="00E646D4" w:rsidRDefault="00903EB5" w:rsidP="00834A6D">
          <w:pPr>
            <w:pStyle w:val="a5"/>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903EB5" w:rsidRPr="00E646D4" w:rsidRDefault="00903EB5" w:rsidP="00834A6D">
          <w:pPr>
            <w:pStyle w:val="a5"/>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903EB5" w:rsidRPr="002F7589" w:rsidRDefault="00903EB5" w:rsidP="002F7589">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C2" w:rsidRDefault="006C6DC2" w:rsidP="00A5663B">
      <w:pPr>
        <w:spacing w:after="0" w:line="240" w:lineRule="auto"/>
      </w:pPr>
      <w:r>
        <w:separator/>
      </w:r>
    </w:p>
  </w:footnote>
  <w:footnote w:type="continuationSeparator" w:id="0">
    <w:p w:rsidR="006C6DC2" w:rsidRDefault="006C6DC2" w:rsidP="00A5663B">
      <w:pPr>
        <w:spacing w:after="0" w:line="240" w:lineRule="auto"/>
      </w:pPr>
      <w:r>
        <w:continuationSeparator/>
      </w:r>
    </w:p>
  </w:footnote>
  <w:footnote w:id="1">
    <w:p w:rsidR="00903EB5" w:rsidRDefault="00903EB5" w:rsidP="00C55333">
      <w:pPr>
        <w:pStyle w:val="aa"/>
      </w:pPr>
      <w:r>
        <w:rPr>
          <w:rStyle w:val="a9"/>
        </w:rPr>
        <w:footnoteRef/>
      </w:r>
      <w:r>
        <w:t xml:space="preserve"> Βλ. Κανονισμούς ΕΚ 1107/2006, 1371/2007, 1177/2010 και 181/2011.</w:t>
      </w:r>
    </w:p>
  </w:footnote>
  <w:footnote w:id="2">
    <w:p w:rsidR="00903EB5" w:rsidRDefault="00903EB5" w:rsidP="00C55333">
      <w:pPr>
        <w:pStyle w:val="Default"/>
      </w:pPr>
      <w:r w:rsidRPr="00117FDE">
        <w:rPr>
          <w:rStyle w:val="a9"/>
          <w:rFonts w:ascii="Times New Roman" w:hAnsi="Times New Roman"/>
          <w:sz w:val="16"/>
          <w:szCs w:val="18"/>
        </w:rPr>
        <w:footnoteRef/>
      </w:r>
      <w:r w:rsidRPr="00C55333">
        <w:rPr>
          <w:rFonts w:ascii="Times New Roman" w:hAnsi="Times New Roman" w:cs="Times New Roman"/>
          <w:sz w:val="16"/>
          <w:szCs w:val="18"/>
        </w:rPr>
        <w:t xml:space="preserve"> </w:t>
      </w:r>
      <w:r w:rsidRPr="00475C97">
        <w:rPr>
          <w:rFonts w:ascii="Times New Roman" w:hAnsi="Times New Roman" w:cs="Times New Roman"/>
          <w:sz w:val="18"/>
          <w:szCs w:val="18"/>
        </w:rPr>
        <w:t>Βλ</w:t>
      </w:r>
      <w:r w:rsidRPr="00C55333">
        <w:rPr>
          <w:rFonts w:ascii="Times New Roman" w:hAnsi="Times New Roman" w:cs="Times New Roman"/>
          <w:sz w:val="18"/>
          <w:szCs w:val="18"/>
        </w:rPr>
        <w:t xml:space="preserve">.  </w:t>
      </w:r>
      <w:r w:rsidRPr="00475C97">
        <w:rPr>
          <w:rFonts w:ascii="Times New Roman" w:hAnsi="Times New Roman" w:cs="Times New Roman"/>
          <w:b/>
          <w:bCs/>
          <w:sz w:val="18"/>
          <w:szCs w:val="18"/>
          <w:lang w:val="en-US"/>
        </w:rPr>
        <w:t xml:space="preserve">ECONOMIC IMPACT AND TRAVEL PATTERNS OF ACCESSIBLE TOURISM IN EUROPE – FINAL REPORT </w:t>
      </w:r>
      <w:r w:rsidRPr="00475C97">
        <w:rPr>
          <w:rFonts w:ascii="Times New Roman" w:hAnsi="Times New Roman" w:cs="Times New Roman"/>
          <w:i/>
          <w:iCs/>
          <w:sz w:val="18"/>
          <w:szCs w:val="18"/>
          <w:lang w:val="en-US"/>
        </w:rPr>
        <w:t>Service Contract SI2.ACPROCE052481700 – European Commission, DG Enterprise and Industry</w:t>
      </w:r>
    </w:p>
  </w:footnote>
  <w:footnote w:id="3">
    <w:p w:rsidR="00903EB5" w:rsidRDefault="00903EB5" w:rsidP="00C55333">
      <w:pPr>
        <w:pStyle w:val="aa"/>
      </w:pPr>
      <w:r w:rsidRPr="00475C97">
        <w:rPr>
          <w:rStyle w:val="a9"/>
          <w:sz w:val="18"/>
          <w:szCs w:val="18"/>
        </w:rPr>
        <w:footnoteRef/>
      </w:r>
      <w:r w:rsidRPr="00475C97">
        <w:rPr>
          <w:sz w:val="18"/>
          <w:szCs w:val="18"/>
        </w:rPr>
        <w:t xml:space="preserve"> Βλ. Δελτίο Τύπου Υπ.Τουρισμού της 28.03.2014 ‘</w:t>
      </w:r>
      <w:r w:rsidRPr="00475C97">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Pr="00A5663B" w:rsidRDefault="00B14690"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903EB5" w:rsidP="00834A6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03EB5" w:rsidRDefault="00903EB5" w:rsidP="00834A6D">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903EB5" w:rsidP="00834A6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14690">
      <w:rPr>
        <w:rStyle w:val="ab"/>
        <w:noProof/>
      </w:rPr>
      <w:t>2</w:t>
    </w:r>
    <w:r>
      <w:rPr>
        <w:rStyle w:val="ab"/>
      </w:rPr>
      <w:fldChar w:fldCharType="end"/>
    </w:r>
  </w:p>
  <w:p w:rsidR="00903EB5" w:rsidRDefault="00903EB5" w:rsidP="00834A6D">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591"/>
      <w:gridCol w:w="3357"/>
    </w:tblGrid>
    <w:tr w:rsidR="00903EB5" w:rsidRPr="00B14690" w:rsidTr="00834A6D">
      <w:trPr>
        <w:trHeight w:val="1515"/>
      </w:trPr>
      <w:tc>
        <w:tcPr>
          <w:tcW w:w="3888" w:type="dxa"/>
          <w:tcBorders>
            <w:top w:val="nil"/>
            <w:left w:val="nil"/>
            <w:bottom w:val="nil"/>
            <w:right w:val="nil"/>
          </w:tcBorders>
        </w:tcPr>
        <w:p w:rsidR="00903EB5" w:rsidRPr="00E646D4" w:rsidRDefault="00903EB5" w:rsidP="00834A6D">
          <w:pPr>
            <w:pStyle w:val="a4"/>
            <w:jc w:val="center"/>
            <w:rPr>
              <w:rFonts w:ascii="Verdana" w:hAnsi="Verdana"/>
            </w:rPr>
          </w:pPr>
          <w:r w:rsidRPr="00E646D4">
            <w:rPr>
              <w:rFonts w:ascii="Verdana" w:hAnsi="Verdana"/>
            </w:rPr>
            <w:t>ΕΘΝΙΚΗ ΣΥΝΟΜΟΣΠΟΝΔΙΑ</w:t>
          </w:r>
        </w:p>
        <w:p w:rsidR="00903EB5" w:rsidRPr="00E646D4" w:rsidRDefault="00903EB5" w:rsidP="00834A6D">
          <w:pPr>
            <w:pStyle w:val="a4"/>
            <w:jc w:val="center"/>
            <w:rPr>
              <w:rFonts w:ascii="Verdana" w:hAnsi="Verdana"/>
            </w:rPr>
          </w:pPr>
          <w:r w:rsidRPr="00E646D4">
            <w:rPr>
              <w:rFonts w:ascii="Verdana" w:hAnsi="Verdana"/>
            </w:rPr>
            <w:t>ΑΤΟΜΩΝ ΜΕ ΑΝΑΠΗΡΙΑ</w:t>
          </w:r>
        </w:p>
        <w:p w:rsidR="00903EB5" w:rsidRPr="00E646D4" w:rsidRDefault="00903EB5" w:rsidP="00834A6D">
          <w:pPr>
            <w:pStyle w:val="a4"/>
            <w:jc w:val="center"/>
            <w:rPr>
              <w:rFonts w:ascii="Verdana" w:hAnsi="Verdana"/>
            </w:rPr>
          </w:pPr>
          <w:r w:rsidRPr="00E646D4">
            <w:rPr>
              <w:rFonts w:ascii="Verdana" w:hAnsi="Verdana"/>
            </w:rPr>
            <w:t>“Ε.Σ.Α.με.Α.”</w:t>
          </w:r>
        </w:p>
        <w:p w:rsidR="00903EB5" w:rsidRPr="00E646D4" w:rsidRDefault="00903EB5" w:rsidP="00834A6D">
          <w:pPr>
            <w:pStyle w:val="a4"/>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903EB5" w:rsidRPr="00E646D4" w:rsidRDefault="00903EB5" w:rsidP="00834A6D">
          <w:pPr>
            <w:pStyle w:val="a4"/>
            <w:rPr>
              <w:rFonts w:ascii="Verdana" w:hAnsi="Verdana"/>
            </w:rPr>
          </w:pPr>
        </w:p>
        <w:p w:rsidR="00903EB5" w:rsidRPr="00E646D4" w:rsidRDefault="00B14690" w:rsidP="00834A6D">
          <w:pPr>
            <w:pStyle w:val="a4"/>
            <w:rPr>
              <w:rFonts w:ascii="Verdana" w:hAnsi="Verdana"/>
            </w:rPr>
          </w:pPr>
          <w:r>
            <w:rPr>
              <w:rFonts w:ascii="Verdana" w:hAnsi="Verdana"/>
              <w:noProof/>
              <w:lang w:eastAsia="el-GR"/>
            </w:rPr>
            <w:drawing>
              <wp:inline distT="0" distB="0" distL="0" distR="0">
                <wp:extent cx="809625" cy="6858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3357" w:type="dxa"/>
          <w:tcBorders>
            <w:top w:val="nil"/>
            <w:left w:val="nil"/>
            <w:bottom w:val="nil"/>
            <w:right w:val="nil"/>
          </w:tcBorders>
        </w:tcPr>
        <w:p w:rsidR="00903EB5" w:rsidRPr="00E646D4" w:rsidRDefault="00903EB5" w:rsidP="00834A6D">
          <w:pPr>
            <w:pStyle w:val="a4"/>
            <w:jc w:val="center"/>
            <w:rPr>
              <w:rFonts w:ascii="Verdana" w:hAnsi="Verdana"/>
              <w:lang w:val="en-US"/>
            </w:rPr>
          </w:pPr>
          <w:r w:rsidRPr="00E646D4">
            <w:rPr>
              <w:rFonts w:ascii="Verdana" w:hAnsi="Verdana"/>
              <w:lang w:val="en-US"/>
            </w:rPr>
            <w:t>NATIONAL CONFEDERATION OF DISABLED PEOPLE</w:t>
          </w:r>
        </w:p>
        <w:p w:rsidR="00903EB5" w:rsidRPr="00E646D4" w:rsidRDefault="00903EB5" w:rsidP="00834A6D">
          <w:pPr>
            <w:pStyle w:val="a4"/>
            <w:jc w:val="center"/>
            <w:rPr>
              <w:rFonts w:ascii="Verdana" w:hAnsi="Verdana"/>
              <w:lang w:val="en-US"/>
            </w:rPr>
          </w:pPr>
          <w:r w:rsidRPr="00E646D4">
            <w:rPr>
              <w:rFonts w:ascii="Verdana" w:hAnsi="Verdana"/>
              <w:lang w:val="en-US"/>
            </w:rPr>
            <w:t>“N.C.D.P.”</w:t>
          </w:r>
        </w:p>
        <w:p w:rsidR="00903EB5" w:rsidRPr="00E646D4" w:rsidRDefault="00903EB5" w:rsidP="00834A6D">
          <w:pPr>
            <w:pStyle w:val="a4"/>
            <w:jc w:val="center"/>
            <w:rPr>
              <w:rFonts w:ascii="Verdana" w:hAnsi="Verdana"/>
              <w:lang w:val="en-US"/>
            </w:rPr>
          </w:pPr>
          <w:r w:rsidRPr="00E646D4">
            <w:rPr>
              <w:rFonts w:ascii="Verdana" w:hAnsi="Verdana"/>
              <w:lang w:val="en-US"/>
            </w:rPr>
            <w:t>MEMBER OF THE EUROPEAN DISABILITY FORUM</w:t>
          </w:r>
        </w:p>
      </w:tc>
    </w:tr>
  </w:tbl>
  <w:p w:rsidR="00903EB5" w:rsidRDefault="00B14690" w:rsidP="002F7589">
    <w:pPr>
      <w:pStyle w:val="a4"/>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131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8FC582F"/>
    <w:multiLevelType w:val="hybridMultilevel"/>
    <w:tmpl w:val="27786A38"/>
    <w:lvl w:ilvl="0" w:tplc="BEFA33F8">
      <w:start w:val="2"/>
      <w:numFmt w:val="bullet"/>
      <w:lvlText w:val="-"/>
      <w:lvlJc w:val="left"/>
      <w:pPr>
        <w:tabs>
          <w:tab w:val="num" w:pos="4800"/>
        </w:tabs>
        <w:ind w:left="4800" w:hanging="360"/>
      </w:pPr>
      <w:rPr>
        <w:rFonts w:ascii="Cambria" w:eastAsia="Times New Roman" w:hAnsi="Cambria" w:hint="default"/>
        <w:b w:val="0"/>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nsid w:val="1A1F3C6B"/>
    <w:multiLevelType w:val="hybridMultilevel"/>
    <w:tmpl w:val="FEC6984A"/>
    <w:lvl w:ilvl="0" w:tplc="3CE69044">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8AC164F"/>
    <w:multiLevelType w:val="hybridMultilevel"/>
    <w:tmpl w:val="AFF61086"/>
    <w:lvl w:ilvl="0" w:tplc="0CB4D73E">
      <w:start w:val="1"/>
      <w:numFmt w:val="bullet"/>
      <w:lvlText w:val=""/>
      <w:lvlJc w:val="left"/>
      <w:pPr>
        <w:tabs>
          <w:tab w:val="num" w:pos="227"/>
        </w:tabs>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8">
    <w:nsid w:val="2F5D46FD"/>
    <w:multiLevelType w:val="hybridMultilevel"/>
    <w:tmpl w:val="A36E5C1A"/>
    <w:lvl w:ilvl="0" w:tplc="BFC453F8">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0B35960"/>
    <w:multiLevelType w:val="hybridMultilevel"/>
    <w:tmpl w:val="F4CA6E80"/>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E70DA7"/>
    <w:multiLevelType w:val="hybridMultilevel"/>
    <w:tmpl w:val="DF1A9E80"/>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31818FC"/>
    <w:multiLevelType w:val="hybridMultilevel"/>
    <w:tmpl w:val="73806D1A"/>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4D70685"/>
    <w:multiLevelType w:val="hybridMultilevel"/>
    <w:tmpl w:val="40F2DF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7AC39CC"/>
    <w:multiLevelType w:val="hybridMultilevel"/>
    <w:tmpl w:val="057A580E"/>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8">
    <w:nsid w:val="641411C0"/>
    <w:multiLevelType w:val="hybridMultilevel"/>
    <w:tmpl w:val="B72A596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6C0F3E1C"/>
    <w:multiLevelType w:val="hybridMultilevel"/>
    <w:tmpl w:val="00AE5236"/>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C6039B1"/>
    <w:multiLevelType w:val="hybridMultilevel"/>
    <w:tmpl w:val="07D84362"/>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1"/>
  </w:num>
  <w:num w:numId="11">
    <w:abstractNumId w:val="20"/>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6"/>
  </w:num>
  <w:num w:numId="17">
    <w:abstractNumId w:val="11"/>
  </w:num>
  <w:num w:numId="18">
    <w:abstractNumId w:val="9"/>
  </w:num>
  <w:num w:numId="19">
    <w:abstractNumId w:val="7"/>
  </w:num>
  <w:num w:numId="20">
    <w:abstractNumId w:val="4"/>
  </w:num>
  <w:num w:numId="21">
    <w:abstractNumId w:val="18"/>
  </w:num>
  <w:num w:numId="22">
    <w:abstractNumId w:val="3"/>
  </w:num>
  <w:num w:numId="23">
    <w:abstractNumId w:val="6"/>
  </w:num>
  <w:num w:numId="24">
    <w:abstractNumId w:val="8"/>
  </w:num>
  <w:num w:numId="25">
    <w:abstractNumId w:val="10"/>
  </w:num>
  <w:num w:numId="26">
    <w:abstractNumId w:val="14"/>
  </w:num>
  <w:num w:numId="27">
    <w:abstractNumId w:val="19"/>
  </w:num>
  <w:num w:numId="28">
    <w:abstractNumId w:val="13"/>
  </w:num>
  <w:num w:numId="29">
    <w:abstractNumId w:val="12"/>
  </w:num>
  <w:num w:numId="30">
    <w:abstractNumId w:val="22"/>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E22"/>
    <w:rsid w:val="00050C43"/>
    <w:rsid w:val="00050C9E"/>
    <w:rsid w:val="00071647"/>
    <w:rsid w:val="00072BBE"/>
    <w:rsid w:val="00073CD9"/>
    <w:rsid w:val="000A4F76"/>
    <w:rsid w:val="000C4034"/>
    <w:rsid w:val="000C602B"/>
    <w:rsid w:val="0011409A"/>
    <w:rsid w:val="00117FDE"/>
    <w:rsid w:val="00126A52"/>
    <w:rsid w:val="00143100"/>
    <w:rsid w:val="001824EE"/>
    <w:rsid w:val="00190554"/>
    <w:rsid w:val="001B3428"/>
    <w:rsid w:val="001C5FB1"/>
    <w:rsid w:val="00206A59"/>
    <w:rsid w:val="002A0C23"/>
    <w:rsid w:val="002A5614"/>
    <w:rsid w:val="002D1046"/>
    <w:rsid w:val="002F7589"/>
    <w:rsid w:val="00312BB2"/>
    <w:rsid w:val="00321779"/>
    <w:rsid w:val="003320B9"/>
    <w:rsid w:val="0035483A"/>
    <w:rsid w:val="0039679D"/>
    <w:rsid w:val="003A3043"/>
    <w:rsid w:val="003B3F42"/>
    <w:rsid w:val="003B6D60"/>
    <w:rsid w:val="003C4758"/>
    <w:rsid w:val="003E1C31"/>
    <w:rsid w:val="003F5E5C"/>
    <w:rsid w:val="00430CE9"/>
    <w:rsid w:val="00441E54"/>
    <w:rsid w:val="00475C97"/>
    <w:rsid w:val="00490330"/>
    <w:rsid w:val="004C0B75"/>
    <w:rsid w:val="004F1D91"/>
    <w:rsid w:val="004F5C78"/>
    <w:rsid w:val="004F71B3"/>
    <w:rsid w:val="00506F97"/>
    <w:rsid w:val="00550C93"/>
    <w:rsid w:val="00563635"/>
    <w:rsid w:val="0058552C"/>
    <w:rsid w:val="005930B5"/>
    <w:rsid w:val="005955E1"/>
    <w:rsid w:val="005C54F6"/>
    <w:rsid w:val="005F5F9C"/>
    <w:rsid w:val="005F70FA"/>
    <w:rsid w:val="006323C0"/>
    <w:rsid w:val="00636B08"/>
    <w:rsid w:val="0064270D"/>
    <w:rsid w:val="00651CD5"/>
    <w:rsid w:val="006574AC"/>
    <w:rsid w:val="006749D9"/>
    <w:rsid w:val="00697AA4"/>
    <w:rsid w:val="006C6DC2"/>
    <w:rsid w:val="006E3C0D"/>
    <w:rsid w:val="00704731"/>
    <w:rsid w:val="0075134C"/>
    <w:rsid w:val="0077016C"/>
    <w:rsid w:val="00770C43"/>
    <w:rsid w:val="0079459C"/>
    <w:rsid w:val="007A643B"/>
    <w:rsid w:val="00811A9B"/>
    <w:rsid w:val="00834A6D"/>
    <w:rsid w:val="00846ED3"/>
    <w:rsid w:val="00871BF4"/>
    <w:rsid w:val="008865BA"/>
    <w:rsid w:val="008D62CA"/>
    <w:rsid w:val="008F4A49"/>
    <w:rsid w:val="009018B8"/>
    <w:rsid w:val="00903EB5"/>
    <w:rsid w:val="00904257"/>
    <w:rsid w:val="009668F9"/>
    <w:rsid w:val="009676E7"/>
    <w:rsid w:val="00981DF1"/>
    <w:rsid w:val="009B3183"/>
    <w:rsid w:val="009C29B2"/>
    <w:rsid w:val="009D040D"/>
    <w:rsid w:val="009F3E7D"/>
    <w:rsid w:val="00A5663B"/>
    <w:rsid w:val="00A63964"/>
    <w:rsid w:val="00A66224"/>
    <w:rsid w:val="00A67170"/>
    <w:rsid w:val="00AE02E0"/>
    <w:rsid w:val="00B01AB1"/>
    <w:rsid w:val="00B1190F"/>
    <w:rsid w:val="00B14690"/>
    <w:rsid w:val="00B176B6"/>
    <w:rsid w:val="00B213B5"/>
    <w:rsid w:val="00B5788D"/>
    <w:rsid w:val="00B64AC9"/>
    <w:rsid w:val="00B914F4"/>
    <w:rsid w:val="00B97650"/>
    <w:rsid w:val="00C0163A"/>
    <w:rsid w:val="00C55333"/>
    <w:rsid w:val="00C607CC"/>
    <w:rsid w:val="00C805B1"/>
    <w:rsid w:val="00C91242"/>
    <w:rsid w:val="00CD5A71"/>
    <w:rsid w:val="00D30B52"/>
    <w:rsid w:val="00D5434F"/>
    <w:rsid w:val="00D60CA8"/>
    <w:rsid w:val="00D70ACE"/>
    <w:rsid w:val="00DC0610"/>
    <w:rsid w:val="00E229DA"/>
    <w:rsid w:val="00E401E1"/>
    <w:rsid w:val="00E52D43"/>
    <w:rsid w:val="00E646D4"/>
    <w:rsid w:val="00E70687"/>
    <w:rsid w:val="00E7291D"/>
    <w:rsid w:val="00E96D84"/>
    <w:rsid w:val="00ED5357"/>
    <w:rsid w:val="00EE6171"/>
    <w:rsid w:val="00EF055F"/>
    <w:rsid w:val="00F444EB"/>
    <w:rsid w:val="00F7282A"/>
    <w:rsid w:val="00FC2764"/>
    <w:rsid w:val="00FC6ED1"/>
    <w:rsid w:val="00FF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C168442D-3084-49B1-827C-9D232EA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link w:val="Char3"/>
    <w:uiPriority w:val="99"/>
    <w:qFormat/>
    <w:rsid w:val="00E70687"/>
    <w:pPr>
      <w:ind w:left="720"/>
      <w:contextualSpacing/>
    </w:pPr>
    <w:rPr>
      <w:szCs w:val="20"/>
    </w:rPr>
  </w:style>
  <w:style w:type="character" w:customStyle="1" w:styleId="EmailStyle34">
    <w:name w:val="EmailStyle34"/>
    <w:basedOn w:val="a0"/>
    <w:uiPriority w:val="99"/>
    <w:semiHidden/>
    <w:rsid w:val="006E3C0D"/>
    <w:rPr>
      <w:rFonts w:ascii="Arial" w:hAnsi="Arial" w:cs="Arial"/>
      <w:color w:val="auto"/>
      <w:sz w:val="20"/>
      <w:szCs w:val="20"/>
    </w:rPr>
  </w:style>
  <w:style w:type="character" w:customStyle="1" w:styleId="Char3">
    <w:name w:val="Παράγραφος λίστας Char"/>
    <w:link w:val="a8"/>
    <w:uiPriority w:val="99"/>
    <w:locked/>
    <w:rsid w:val="00A67170"/>
    <w:rPr>
      <w:rFonts w:ascii="Cambria" w:hAnsi="Cambria"/>
      <w:color w:val="000000"/>
      <w:sz w:val="22"/>
      <w:lang w:val="el-GR" w:eastAsia="en-US"/>
    </w:rPr>
  </w:style>
  <w:style w:type="character" w:styleId="a9">
    <w:name w:val="footnote reference"/>
    <w:aliases w:val="Footnote symbol,Footnote,υποσημείωση1"/>
    <w:basedOn w:val="a0"/>
    <w:uiPriority w:val="99"/>
    <w:semiHidden/>
    <w:locked/>
    <w:rsid w:val="00E52D43"/>
    <w:rPr>
      <w:rFonts w:cs="Times New Roman"/>
      <w:vertAlign w:val="superscript"/>
    </w:rPr>
  </w:style>
  <w:style w:type="paragraph" w:styleId="aa">
    <w:name w:val="footnote text"/>
    <w:aliases w:val="Point 3 Char,Footnote text,Κείμενο υποσημείωσης Char,ESPON Footnote Text,Schriftart: 9 pt,Schriftart: 10 pt,Schriftart: 8 pt,Κείμενο υποσημείωσης-KATERINA,Char Char Char"/>
    <w:basedOn w:val="a"/>
    <w:link w:val="Char10"/>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a0"/>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ab">
    <w:name w:val="page number"/>
    <w:basedOn w:val="a0"/>
    <w:uiPriority w:val="99"/>
    <w:locked/>
    <w:rsid w:val="00E52D43"/>
    <w:rPr>
      <w:rFonts w:cs="Times New Roman"/>
    </w:rPr>
  </w:style>
  <w:style w:type="character" w:styleId="ac">
    <w:name w:val="Strong"/>
    <w:basedOn w:val="a0"/>
    <w:uiPriority w:val="99"/>
    <w:qFormat/>
    <w:rsid w:val="00E52D43"/>
    <w:rPr>
      <w:rFonts w:cs="Times New Roman"/>
      <w:b/>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a"/>
    <w:next w:val="a"/>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a"/>
    <w:next w:val="a"/>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a"/>
    <w:next w:val="a"/>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a"/>
    <w:next w:val="a"/>
    <w:uiPriority w:val="99"/>
    <w:rsid w:val="00E52D43"/>
    <w:pPr>
      <w:numPr>
        <w:ilvl w:val="3"/>
        <w:numId w:val="13"/>
      </w:numPr>
      <w:spacing w:before="120" w:after="120" w:line="240" w:lineRule="auto"/>
    </w:pPr>
    <w:rPr>
      <w:rFonts w:ascii="Calibri" w:hAnsi="Calibri"/>
      <w:color w:val="auto"/>
      <w:sz w:val="18"/>
      <w:szCs w:val="20"/>
      <w:lang w:eastAsia="el-GR"/>
    </w:rPr>
  </w:style>
  <w:style w:type="character" w:styleId="-">
    <w:name w:val="Hyperlink"/>
    <w:basedOn w:val="a0"/>
    <w:uiPriority w:val="99"/>
    <w:locked/>
    <w:rsid w:val="00904257"/>
    <w:rPr>
      <w:rFonts w:cs="Times New Roman"/>
      <w:color w:val="0000FF"/>
      <w:u w:val="single"/>
    </w:rPr>
  </w:style>
  <w:style w:type="character" w:styleId="-0">
    <w:name w:val="FollowedHyperlink"/>
    <w:basedOn w:val="a0"/>
    <w:uiPriority w:val="99"/>
    <w:locked/>
    <w:rsid w:val="00073CD9"/>
    <w:rPr>
      <w:rFonts w:cs="Times New Roman"/>
      <w:color w:val="800080"/>
      <w:u w:val="single"/>
    </w:rPr>
  </w:style>
  <w:style w:type="character" w:customStyle="1" w:styleId="apple-converted-space">
    <w:name w:val="apple-converted-space"/>
    <w:basedOn w:val="a0"/>
    <w:uiPriority w:val="99"/>
    <w:rsid w:val="005F70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885365">
      <w:marLeft w:val="0"/>
      <w:marRight w:val="0"/>
      <w:marTop w:val="0"/>
      <w:marBottom w:val="0"/>
      <w:divBdr>
        <w:top w:val="none" w:sz="0" w:space="0" w:color="auto"/>
        <w:left w:val="none" w:sz="0" w:space="0" w:color="auto"/>
        <w:bottom w:val="none" w:sz="0" w:space="0" w:color="auto"/>
        <w:right w:val="none" w:sz="0" w:space="0" w:color="auto"/>
      </w:divBdr>
    </w:div>
    <w:div w:id="210888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4741</Words>
  <Characters>25603</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30284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2</cp:revision>
  <cp:lastPrinted>2014-10-30T13:45:00Z</cp:lastPrinted>
  <dcterms:created xsi:type="dcterms:W3CDTF">2014-11-12T09:08:00Z</dcterms:created>
  <dcterms:modified xsi:type="dcterms:W3CDTF">2014-11-12T09:08:00Z</dcterms:modified>
</cp:coreProperties>
</file>