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6FCB1" w14:textId="5EB8C82B"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E83339">
            <w:rPr>
              <w:rStyle w:val="Char6"/>
            </w:rPr>
            <w:t>Φανή Προβή</w:t>
          </w:r>
        </w:sdtContent>
      </w:sdt>
    </w:p>
    <w:p w14:paraId="3FD8F6C8" w14:textId="55B1517B" w:rsidR="00A5663B" w:rsidRPr="00A5663B" w:rsidRDefault="00BF3124"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1-01-26T00:00:00Z">
                    <w:dateFormat w:val="dd.MM.yyyy"/>
                    <w:lid w:val="el-GR"/>
                    <w:storeMappedDataAs w:val="dateTime"/>
                    <w:calendar w:val="gregorian"/>
                  </w:date>
                </w:sdtPr>
                <w:sdtEndPr>
                  <w:rPr>
                    <w:rStyle w:val="a1"/>
                  </w:rPr>
                </w:sdtEndPr>
                <w:sdtContent>
                  <w:r w:rsidR="00E83339">
                    <w:rPr>
                      <w:rStyle w:val="Char6"/>
                    </w:rPr>
                    <w:t>26.01.2021</w:t>
                  </w:r>
                </w:sdtContent>
              </w:sdt>
            </w:sdtContent>
          </w:sdt>
        </w:sdtContent>
      </w:sdt>
    </w:p>
    <w:p w14:paraId="01802077" w14:textId="281B613A" w:rsidR="00A5663B" w:rsidRPr="00116A0E" w:rsidRDefault="00BF3124" w:rsidP="00DA5411">
      <w:pPr>
        <w:tabs>
          <w:tab w:val="left" w:pos="2552"/>
        </w:tabs>
        <w:ind w:left="1134"/>
        <w:jc w:val="left"/>
        <w:rPr>
          <w:bCs/>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D9351D" w:rsidRPr="00D9351D">
        <w:t xml:space="preserve"> </w:t>
      </w:r>
      <w:r w:rsidR="00D9351D">
        <w:rPr>
          <w:b/>
        </w:rPr>
        <w:t xml:space="preserve">       </w:t>
      </w:r>
      <w:r w:rsidR="00D9351D" w:rsidRPr="00D9351D">
        <w:rPr>
          <w:bCs/>
        </w:rPr>
        <w:t>127</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2B6A257C"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222CDEFD" w14:textId="1A68190B"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EF7715">
                        <w:t xml:space="preserve">κ. Α. </w:t>
                      </w:r>
                      <w:proofErr w:type="spellStart"/>
                      <w:r w:rsidR="00E83339">
                        <w:rPr>
                          <w:rFonts w:asciiTheme="majorHAnsi" w:hAnsiTheme="majorHAnsi"/>
                          <w:bCs/>
                        </w:rPr>
                        <w:t>Θανόπουλο</w:t>
                      </w:r>
                      <w:proofErr w:type="spellEnd"/>
                      <w:r w:rsidR="00E83339">
                        <w:rPr>
                          <w:rFonts w:asciiTheme="majorHAnsi" w:hAnsiTheme="majorHAnsi"/>
                          <w:bCs/>
                        </w:rPr>
                        <w:t>, Πρόεδρο της Ελληνικής Στατιστικής Αρχής</w:t>
                      </w:r>
                    </w:sdtContent>
                  </w:sdt>
                </w:p>
              </w:sdtContent>
            </w:sdt>
          </w:sdtContent>
        </w:sdt>
      </w:sdtContent>
    </w:sdt>
    <w:p w14:paraId="2E736631" w14:textId="639480B7" w:rsidR="002D0AB7" w:rsidRPr="00F014E9" w:rsidRDefault="002D0AB7" w:rsidP="006338E4">
      <w:pPr>
        <w:pStyle w:val="a8"/>
        <w:tabs>
          <w:tab w:val="clear" w:pos="993"/>
          <w:tab w:val="left" w:pos="709"/>
        </w:tabs>
        <w:spacing w:after="0" w:line="276" w:lineRule="auto"/>
        <w:ind w:left="709" w:right="90" w:hanging="709"/>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050E7F">
            <w:rPr>
              <w:rStyle w:val="ab"/>
            </w:rPr>
            <w:t xml:space="preserve">κ. </w:t>
          </w:r>
          <w:r w:rsidR="00EF7715">
            <w:rPr>
              <w:rStyle w:val="ab"/>
            </w:rPr>
            <w:t xml:space="preserve">Γ. </w:t>
          </w:r>
          <w:r w:rsidR="00050E7F">
            <w:rPr>
              <w:rStyle w:val="ab"/>
            </w:rPr>
            <w:t>Γ</w:t>
          </w:r>
          <w:r w:rsidR="00050E7F" w:rsidRPr="00050E7F">
            <w:rPr>
              <w:rStyle w:val="ab"/>
            </w:rPr>
            <w:t>εραπετρίτη, Υπουργό Επικρατείας</w:t>
          </w:r>
          <w:r w:rsidR="00EC5F35">
            <w:rPr>
              <w:rStyle w:val="ab"/>
            </w:rPr>
            <w:br/>
            <w:t xml:space="preserve">κ. Α. Σκέρτσο, Υφυπουργός παρά τω Πρωθυπουργό </w:t>
          </w:r>
          <w:r w:rsidR="00EC5F35">
            <w:rPr>
              <w:rStyle w:val="ab"/>
            </w:rPr>
            <w:br/>
          </w:r>
          <w:r w:rsidR="00050E7F" w:rsidRPr="00050E7F">
            <w:rPr>
              <w:rStyle w:val="ab"/>
            </w:rPr>
            <w:t xml:space="preserve">κ. </w:t>
          </w:r>
          <w:r w:rsidR="00EF7715">
            <w:rPr>
              <w:rStyle w:val="ab"/>
            </w:rPr>
            <w:t xml:space="preserve">Ι. </w:t>
          </w:r>
          <w:proofErr w:type="spellStart"/>
          <w:r w:rsidR="00F014E9" w:rsidRPr="00F014E9">
            <w:rPr>
              <w:rStyle w:val="ab"/>
            </w:rPr>
            <w:t>Μοσχάκη</w:t>
          </w:r>
          <w:proofErr w:type="spellEnd"/>
          <w:r w:rsidR="00F014E9" w:rsidRPr="00F014E9">
            <w:rPr>
              <w:rStyle w:val="ab"/>
            </w:rPr>
            <w:t xml:space="preserve">, </w:t>
          </w:r>
          <w:r w:rsidR="003F7112" w:rsidRPr="00F014E9">
            <w:rPr>
              <w:rStyle w:val="ab"/>
            </w:rPr>
            <w:t>Προϊστάμενο</w:t>
          </w:r>
          <w:r w:rsidR="00F014E9" w:rsidRPr="00F014E9">
            <w:rPr>
              <w:rStyle w:val="ab"/>
            </w:rPr>
            <w:t xml:space="preserve"> Γενικής Διεύθυνσης και </w:t>
          </w:r>
          <w:r w:rsidR="00EF7715">
            <w:rPr>
              <w:rStyle w:val="ab"/>
            </w:rPr>
            <w:t>Ο</w:t>
          </w:r>
          <w:r w:rsidR="00F014E9" w:rsidRPr="00F014E9">
            <w:rPr>
              <w:rStyle w:val="ab"/>
            </w:rPr>
            <w:t xml:space="preserve">ργάνωσης </w:t>
          </w:r>
          <w:r w:rsidR="00EC5F35">
            <w:rPr>
              <w:rStyle w:val="ab"/>
            </w:rPr>
            <w:br/>
          </w:r>
          <w:r w:rsidR="00050E7F">
            <w:rPr>
              <w:rStyle w:val="ab"/>
            </w:rPr>
            <w:t xml:space="preserve">κ. </w:t>
          </w:r>
          <w:r w:rsidR="00EF7715">
            <w:rPr>
              <w:rStyle w:val="ab"/>
            </w:rPr>
            <w:t xml:space="preserve">Β. </w:t>
          </w:r>
          <w:r w:rsidR="00F014E9" w:rsidRPr="00F014E9">
            <w:rPr>
              <w:rStyle w:val="ab"/>
            </w:rPr>
            <w:t>Μπεν</w:t>
          </w:r>
          <w:r w:rsidR="00EF7715">
            <w:rPr>
              <w:rStyle w:val="ab"/>
            </w:rPr>
            <w:t>άκη</w:t>
          </w:r>
          <w:r w:rsidR="00F014E9" w:rsidRPr="00F014E9">
            <w:rPr>
              <w:rStyle w:val="ab"/>
            </w:rPr>
            <w:t xml:space="preserve">, Προϊσταμένη Γενικής Διεύθυνσης Στατιστικών </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Cambria" w:hAnsi="Cambria"/>
          <w:bCs w:val="0"/>
          <w:color w:val="000000"/>
          <w:spacing w:val="0"/>
          <w:szCs w:val="22"/>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1C243291" w14:textId="531ADF45" w:rsidR="002D0AB7" w:rsidRPr="00C0166C" w:rsidRDefault="00BF3124"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sdt>
                    <w:sdtPr>
                      <w:alias w:val="Βασικός παραλήπτης της επιστολής"/>
                      <w:tag w:val="Βασικός παραλήπτης της επιστολής"/>
                      <w:id w:val="-116839611"/>
                      <w:placeholder>
                        <w:docPart w:val="7C73AD972AE14D32B77DF44FBF80DD70"/>
                      </w:placeholder>
                    </w:sdtPr>
                    <w:sdtEndPr>
                      <w:rPr>
                        <w:szCs w:val="23"/>
                      </w:rPr>
                    </w:sdtEndPr>
                    <w:sdtContent>
                      <w:r w:rsidR="00330F12">
                        <w:rPr>
                          <w:rFonts w:asciiTheme="majorHAnsi" w:hAnsiTheme="majorHAnsi"/>
                          <w:bCs/>
                        </w:rPr>
                        <w:t xml:space="preserve">Οι προτάσεις της Ε.Σ.Α.μεΑ. επί του </w:t>
                      </w:r>
                      <w:r w:rsidR="00330F12">
                        <w:t xml:space="preserve">ν/σ «Διενέργεια Γενικών Απογραφών από την Ελληνική Στατιστική Αρχή», </w:t>
                      </w:r>
                      <w:r w:rsidR="00476E3B">
                        <w:t xml:space="preserve">η </w:t>
                      </w:r>
                      <w:r w:rsidR="00330F12">
                        <w:t xml:space="preserve">γνωμοδότηση της Ελληνικής Στατιστικής Αρχής και </w:t>
                      </w:r>
                      <w:r w:rsidR="00476E3B">
                        <w:t xml:space="preserve">η περαιτέρω </w:t>
                      </w:r>
                      <w:r w:rsidR="00330F12">
                        <w:t>συνεργασία</w:t>
                      </w:r>
                      <w:r w:rsidR="00320F9B">
                        <w:t xml:space="preserve"> των δ</w:t>
                      </w:r>
                      <w:r w:rsidR="00050E7F">
                        <w:t>ύο φορέων</w:t>
                      </w:r>
                    </w:sdtContent>
                  </w:sdt>
                </w:sdtContent>
              </w:sdt>
              <w:r w:rsidR="002D0AB7">
                <w:rPr>
                  <w:rStyle w:val="ab"/>
                </w:rPr>
                <w:t>»</w:t>
              </w:r>
            </w:p>
            <w:p w14:paraId="33B4AED2" w14:textId="77777777" w:rsidR="002D0AB7" w:rsidRDefault="00BF3124" w:rsidP="00DD1D03">
              <w:pPr>
                <w:pBdr>
                  <w:top w:val="single" w:sz="4" w:space="1" w:color="auto"/>
                </w:pBdr>
                <w:spacing w:after="480"/>
              </w:pPr>
            </w:p>
          </w:sdtContent>
        </w:sdt>
        <w:bookmarkStart w:id="7" w:name="_Hlk57810450" w:displacedByCustomXml="next"/>
        <w:sdt>
          <w:sdtPr>
            <w:rPr>
              <w:color w:val="auto"/>
              <w:lang w:eastAsia="el-GR"/>
            </w:rPr>
            <w:alias w:val="Σώμα της επιστολής"/>
            <w:tag w:val="Σώμα της επιστολής"/>
            <w:id w:val="-1096393226"/>
            <w:placeholder>
              <w:docPart w:val="D55DD9942FB747919333F5FFCA7331FE"/>
            </w:placeholder>
          </w:sdtPr>
          <w:sdtEndPr>
            <w:rPr>
              <w:color w:val="000000"/>
              <w:lang w:eastAsia="en-US"/>
            </w:rPr>
          </w:sdtEndPr>
          <w:sdtContent>
            <w:bookmarkEnd w:id="7" w:displacedByCustomXml="prev"/>
            <w:p w14:paraId="1FF8AA96" w14:textId="0A7150B1" w:rsidR="000B0902" w:rsidRDefault="00F014E9" w:rsidP="00BE0B24">
              <w:pPr>
                <w:rPr>
                  <w:rFonts w:asciiTheme="majorHAnsi" w:hAnsiTheme="majorHAnsi"/>
                  <w:b/>
                  <w:bCs/>
                  <w:i/>
                  <w:iCs/>
                </w:rPr>
              </w:pPr>
              <w:r w:rsidRPr="00F014E9">
                <w:rPr>
                  <w:rFonts w:asciiTheme="majorHAnsi" w:hAnsiTheme="majorHAnsi"/>
                  <w:b/>
                  <w:bCs/>
                  <w:i/>
                  <w:iCs/>
                </w:rPr>
                <w:t>Αξιό</w:t>
              </w:r>
              <w:r w:rsidR="005609C8">
                <w:rPr>
                  <w:rFonts w:asciiTheme="majorHAnsi" w:hAnsiTheme="majorHAnsi"/>
                  <w:b/>
                  <w:bCs/>
                  <w:i/>
                  <w:iCs/>
                </w:rPr>
                <w:t>τιμε</w:t>
              </w:r>
              <w:r w:rsidRPr="00F014E9">
                <w:rPr>
                  <w:rFonts w:asciiTheme="majorHAnsi" w:hAnsiTheme="majorHAnsi"/>
                  <w:b/>
                  <w:bCs/>
                  <w:i/>
                  <w:iCs/>
                </w:rPr>
                <w:t xml:space="preserve"> </w:t>
              </w:r>
              <w:r w:rsidR="005609C8">
                <w:rPr>
                  <w:rFonts w:asciiTheme="majorHAnsi" w:hAnsiTheme="majorHAnsi"/>
                  <w:b/>
                  <w:bCs/>
                  <w:i/>
                  <w:iCs/>
                </w:rPr>
                <w:t>Πρόεδρε</w:t>
              </w:r>
              <w:r w:rsidR="000B0902" w:rsidRPr="00E306C9">
                <w:rPr>
                  <w:rFonts w:asciiTheme="majorHAnsi" w:hAnsiTheme="majorHAnsi"/>
                  <w:b/>
                  <w:bCs/>
                  <w:i/>
                  <w:iCs/>
                </w:rPr>
                <w:t xml:space="preserve">, </w:t>
              </w:r>
            </w:p>
            <w:p w14:paraId="06C6FE2B" w14:textId="77777777" w:rsidR="00F014E9" w:rsidRDefault="00F014E9" w:rsidP="00BE0B24">
              <w:pPr>
                <w:rPr>
                  <w:rFonts w:asciiTheme="majorHAnsi" w:hAnsiTheme="majorHAnsi"/>
                </w:rPr>
              </w:pPr>
              <w:r w:rsidRPr="00793F82">
                <w:rPr>
                  <w:rFonts w:asciiTheme="majorHAnsi" w:hAnsiTheme="majorHAnsi"/>
                </w:rPr>
                <w:t>Η Εθνική Συνομοσπονδία Ατόμων με Αναπηρία (Ε.Σ.Α.μεΑ.)</w:t>
              </w:r>
              <w:r>
                <w:rPr>
                  <w:rFonts w:asciiTheme="majorHAnsi" w:hAnsiTheme="majorHAnsi"/>
                </w:rPr>
                <w:t xml:space="preserve">, όπως γνωρίζετε, </w:t>
              </w:r>
              <w:r w:rsidRPr="00793F82">
                <w:rPr>
                  <w:rFonts w:asciiTheme="majorHAnsi" w:hAnsiTheme="majorHAnsi"/>
                </w:rPr>
                <w:t xml:space="preserve">αποτελεί την τριτοβάθμια κοινωνική και συνδικαλιστική οργάνωση </w:t>
              </w:r>
              <w:r>
                <w:rPr>
                  <w:rFonts w:asciiTheme="majorHAnsi" w:hAnsiTheme="majorHAnsi"/>
                </w:rPr>
                <w:t xml:space="preserve">εκπροσώπησης </w:t>
              </w:r>
              <w:r w:rsidRPr="00793F82">
                <w:rPr>
                  <w:rFonts w:asciiTheme="majorHAnsi" w:hAnsiTheme="majorHAnsi"/>
                </w:rPr>
                <w:t>των ατόμων με αναπηρία, χρόνιες παθήσεις και των οικογενειών τους στη χώρα, κοινωνικό εταίρο της ελληνικής Πολιτείας σε ζητήματα αναπηρίας και ιδρυτικό μέλος του Ευρωπαϊκού Φόρουμ Ατόμων με Αναπηρία</w:t>
              </w:r>
              <w:r>
                <w:rPr>
                  <w:rFonts w:asciiTheme="majorHAnsi" w:hAnsiTheme="majorHAnsi"/>
                </w:rPr>
                <w:t xml:space="preserve">. </w:t>
              </w:r>
            </w:p>
            <w:p w14:paraId="1B116C26" w14:textId="3E51D04D" w:rsidR="00F014E9" w:rsidRPr="00097076" w:rsidRDefault="00F014E9" w:rsidP="00BE0B24">
              <w:pPr>
                <w:rPr>
                  <w:rFonts w:asciiTheme="majorHAnsi" w:hAnsiTheme="majorHAnsi"/>
                  <w:color w:val="auto"/>
                </w:rPr>
              </w:pPr>
              <w:r>
                <w:rPr>
                  <w:rFonts w:asciiTheme="majorHAnsi" w:hAnsiTheme="majorHAnsi"/>
                </w:rPr>
                <w:t>Σ</w:t>
              </w:r>
              <w:r w:rsidRPr="00793F82">
                <w:rPr>
                  <w:rFonts w:asciiTheme="majorHAnsi" w:hAnsiTheme="majorHAnsi"/>
                </w:rPr>
                <w:t xml:space="preserve">το πλαίσιο της </w:t>
              </w:r>
              <w:r w:rsidR="00320F9B">
                <w:rPr>
                  <w:rFonts w:asciiTheme="majorHAnsi" w:hAnsiTheme="majorHAnsi"/>
                </w:rPr>
                <w:t xml:space="preserve">ηλεκτρονικής </w:t>
              </w:r>
              <w:r w:rsidRPr="00793F82">
                <w:rPr>
                  <w:rFonts w:asciiTheme="majorHAnsi" w:hAnsiTheme="majorHAnsi"/>
                </w:rPr>
                <w:t xml:space="preserve">δημόσιας διαβούλευσης επί του Σχεδίου Νόμου </w:t>
              </w:r>
              <w:r w:rsidRPr="00793F82">
                <w:rPr>
                  <w:rFonts w:asciiTheme="majorHAnsi" w:hAnsiTheme="majorHAnsi"/>
                  <w:i/>
                  <w:iCs/>
                </w:rPr>
                <w:t>«Διενέργεια Απογραφών από την Ελληνική Στατιστική Αρχή»</w:t>
              </w:r>
              <w:r w:rsidR="00320F9B">
                <w:rPr>
                  <w:rFonts w:asciiTheme="majorHAnsi" w:hAnsiTheme="majorHAnsi"/>
                  <w:i/>
                  <w:iCs/>
                </w:rPr>
                <w:t xml:space="preserve"> </w:t>
              </w:r>
              <w:r w:rsidR="00320F9B" w:rsidRPr="00793F82">
                <w:rPr>
                  <w:rFonts w:asciiTheme="majorHAnsi" w:hAnsiTheme="majorHAnsi"/>
                </w:rPr>
                <w:t>στο</w:t>
              </w:r>
              <w:r w:rsidR="00320F9B">
                <w:rPr>
                  <w:rFonts w:asciiTheme="majorHAnsi" w:hAnsiTheme="majorHAnsi"/>
                </w:rPr>
                <w:t xml:space="preserve">ν </w:t>
              </w:r>
              <w:r w:rsidR="00320F9B" w:rsidRPr="00793F82">
                <w:rPr>
                  <w:rFonts w:asciiTheme="majorHAnsi" w:hAnsiTheme="majorHAnsi"/>
                </w:rPr>
                <w:t xml:space="preserve">διαδικτυακό τόπο </w:t>
              </w:r>
              <w:hyperlink r:id="rId10" w:history="1">
                <w:r w:rsidR="00320F9B" w:rsidRPr="00793F82">
                  <w:rPr>
                    <w:rStyle w:val="-"/>
                    <w:rFonts w:asciiTheme="majorHAnsi" w:hAnsiTheme="majorHAnsi"/>
                    <w:lang w:val="en-US"/>
                  </w:rPr>
                  <w:t>www</w:t>
                </w:r>
                <w:r w:rsidR="00320F9B" w:rsidRPr="00793F82">
                  <w:rPr>
                    <w:rStyle w:val="-"/>
                    <w:rFonts w:asciiTheme="majorHAnsi" w:hAnsiTheme="majorHAnsi"/>
                  </w:rPr>
                  <w:t>.</w:t>
                </w:r>
                <w:r w:rsidR="00320F9B" w:rsidRPr="00793F82">
                  <w:rPr>
                    <w:rStyle w:val="-"/>
                    <w:rFonts w:asciiTheme="majorHAnsi" w:hAnsiTheme="majorHAnsi"/>
                    <w:lang w:val="en-US"/>
                  </w:rPr>
                  <w:t>opengov</w:t>
                </w:r>
                <w:r w:rsidR="00320F9B" w:rsidRPr="00793F82">
                  <w:rPr>
                    <w:rStyle w:val="-"/>
                    <w:rFonts w:asciiTheme="majorHAnsi" w:hAnsiTheme="majorHAnsi"/>
                  </w:rPr>
                  <w:t>.</w:t>
                </w:r>
                <w:r w:rsidR="00320F9B" w:rsidRPr="00793F82">
                  <w:rPr>
                    <w:rStyle w:val="-"/>
                    <w:rFonts w:asciiTheme="majorHAnsi" w:hAnsiTheme="majorHAnsi"/>
                    <w:lang w:val="en-US"/>
                  </w:rPr>
                  <w:t>gr</w:t>
                </w:r>
              </w:hyperlink>
              <w:r w:rsidR="00320F9B">
                <w:rPr>
                  <w:rFonts w:asciiTheme="majorHAnsi" w:hAnsiTheme="majorHAnsi"/>
                  <w:color w:val="auto"/>
                </w:rPr>
                <w:t xml:space="preserve">, </w:t>
              </w:r>
              <w:r w:rsidR="00320F9B">
                <w:rPr>
                  <w:rFonts w:asciiTheme="majorHAnsi" w:hAnsiTheme="majorHAnsi"/>
                </w:rPr>
                <w:t xml:space="preserve">η Ε.Σ.Α.μεΑ. είχε </w:t>
              </w:r>
              <w:r>
                <w:rPr>
                  <w:rFonts w:asciiTheme="majorHAnsi" w:hAnsiTheme="majorHAnsi"/>
                </w:rPr>
                <w:t xml:space="preserve">καταθέσει </w:t>
              </w:r>
              <w:r w:rsidR="00320F9B">
                <w:rPr>
                  <w:rFonts w:asciiTheme="majorHAnsi" w:hAnsiTheme="majorHAnsi"/>
                </w:rPr>
                <w:t xml:space="preserve">στις 16.12.2020 </w:t>
              </w:r>
              <w:r w:rsidR="00320F9B">
                <w:rPr>
                  <w:rFonts w:asciiTheme="majorHAnsi" w:hAnsiTheme="majorHAnsi"/>
                  <w:color w:val="auto"/>
                </w:rPr>
                <w:t xml:space="preserve">τις δικές της προτάσεις </w:t>
              </w:r>
              <w:r>
                <w:rPr>
                  <w:rFonts w:asciiTheme="majorHAnsi" w:hAnsiTheme="majorHAnsi"/>
                  <w:color w:val="auto"/>
                </w:rPr>
                <w:t xml:space="preserve">σχετικά με το υπό ψήφιση νομοσχέδιο. </w:t>
              </w:r>
            </w:p>
            <w:p w14:paraId="066EADF2" w14:textId="4E30E9AF" w:rsidR="00F014E9" w:rsidRPr="002B7F44" w:rsidRDefault="00F014E9" w:rsidP="00BE0B24">
              <w:pPr>
                <w:rPr>
                  <w:rFonts w:asciiTheme="majorHAnsi" w:hAnsiTheme="majorHAnsi"/>
                </w:rPr>
              </w:pPr>
              <w:r>
                <w:rPr>
                  <w:rFonts w:asciiTheme="majorHAnsi" w:hAnsiTheme="majorHAnsi"/>
                </w:rPr>
                <w:t>Σε συνέχεια της γόνιμης συνεργασίας που διατηρούμε όλα τα προηγούμενα χρόνια με την Ελληνική Στατιστική Αρχή, μ</w:t>
              </w:r>
              <w:r w:rsidRPr="002B7F44">
                <w:rPr>
                  <w:rFonts w:asciiTheme="majorHAnsi" w:hAnsiTheme="majorHAnsi"/>
                </w:rPr>
                <w:t>ε την παρούσα επιστολή αιτούμαστε να λάβουμε ενημέρωση αναφορικά με την γνωμοδότηση της Αρχής επί των προτάσεων του φορέα μας</w:t>
              </w:r>
              <w:r>
                <w:rPr>
                  <w:rFonts w:asciiTheme="majorHAnsi" w:hAnsiTheme="majorHAnsi"/>
                </w:rPr>
                <w:t>. Ε</w:t>
              </w:r>
              <w:r w:rsidRPr="002B7F44">
                <w:rPr>
                  <w:rFonts w:asciiTheme="majorHAnsi" w:hAnsiTheme="majorHAnsi"/>
                </w:rPr>
                <w:t xml:space="preserve">πιπροσθέτως, σας ζητάμε να καθοριστεί από κοινού μια συνάντηση </w:t>
              </w:r>
              <w:r>
                <w:rPr>
                  <w:rFonts w:asciiTheme="majorHAnsi" w:hAnsiTheme="majorHAnsi"/>
                </w:rPr>
                <w:t xml:space="preserve">μεταξύ της Ελληνικής Στατιστικής Αρχής και της Ε.Σ.Α.μεΑ., </w:t>
              </w:r>
              <w:r w:rsidRPr="002B7F44">
                <w:rPr>
                  <w:rFonts w:asciiTheme="majorHAnsi" w:hAnsiTheme="majorHAnsi"/>
                </w:rPr>
                <w:t xml:space="preserve">ώστε να συζητηθούν εκτενώς οι προτάσεις μας και να </w:t>
              </w:r>
              <w:r>
                <w:rPr>
                  <w:rFonts w:asciiTheme="majorHAnsi" w:hAnsiTheme="majorHAnsi"/>
                </w:rPr>
                <w:t xml:space="preserve">οριστούν οι παράμετροι της συνεργασίας </w:t>
              </w:r>
              <w:r w:rsidR="00320F9B">
                <w:rPr>
                  <w:rFonts w:asciiTheme="majorHAnsi" w:hAnsiTheme="majorHAnsi"/>
                </w:rPr>
                <w:t xml:space="preserve">μας </w:t>
              </w:r>
              <w:r>
                <w:rPr>
                  <w:rFonts w:asciiTheme="majorHAnsi" w:hAnsiTheme="majorHAnsi"/>
                </w:rPr>
                <w:t>σε συστηματική και οργανωμένη βάση.</w:t>
              </w:r>
            </w:p>
            <w:p w14:paraId="5F13E2F8" w14:textId="77777777" w:rsidR="00F014E9" w:rsidRDefault="00F014E9" w:rsidP="00BE0B24">
              <w:pPr>
                <w:rPr>
                  <w:rFonts w:asciiTheme="majorHAnsi" w:hAnsiTheme="majorHAnsi"/>
                  <w:bCs/>
                  <w:color w:val="1D2228"/>
                </w:rPr>
              </w:pPr>
              <w:r w:rsidRPr="00B81ADE">
                <w:rPr>
                  <w:rFonts w:asciiTheme="majorHAnsi" w:hAnsiTheme="majorHAnsi"/>
                </w:rPr>
                <w:t xml:space="preserve">Οι προτάσεις που κατέθεσε η Ε.Σ.Α.μεΑ. αποσκοπούν </w:t>
              </w:r>
              <w:r w:rsidRPr="000F6D36">
                <w:rPr>
                  <w:rFonts w:asciiTheme="majorHAnsi" w:hAnsiTheme="majorHAnsi"/>
                </w:rPr>
                <w:t>στην ανεμπόδιστη και ισότιμη συμμετοχή των Ελλήνων και Ελληνίδων με αναπηρία και χρόνιες παθήσεις στις</w:t>
              </w:r>
              <w:r w:rsidRPr="00B81ADE">
                <w:rPr>
                  <w:rFonts w:asciiTheme="majorHAnsi" w:hAnsiTheme="majorHAnsi"/>
                </w:rPr>
                <w:t xml:space="preserve"> </w:t>
              </w:r>
              <w:r w:rsidRPr="00B81ADE">
                <w:rPr>
                  <w:rFonts w:asciiTheme="majorHAnsi" w:hAnsiTheme="majorHAnsi"/>
                </w:rPr>
                <w:lastRenderedPageBreak/>
                <w:t>απογραφές καθώς και στην ανάπτυξη δεδομένων που δύνανται να συμβάλλουν στον σχεδιασμό και την εφαρμογή</w:t>
              </w:r>
              <w:r w:rsidRPr="00793F82">
                <w:rPr>
                  <w:rFonts w:asciiTheme="majorHAnsi" w:hAnsiTheme="majorHAnsi"/>
                  <w:bCs/>
                  <w:color w:val="1D2228"/>
                </w:rPr>
                <w:t xml:space="preserve"> πολιτικών που προωθούν τα ανθρώπινα και συνταγματικά κατοχυρωμένα δικαιώματα των Ελλήνων και Ελληνίδων με αναπηρία και χρόνιες παθήσεις, όπως άλλωστε </w:t>
              </w:r>
              <w:r>
                <w:rPr>
                  <w:rFonts w:asciiTheme="majorHAnsi" w:hAnsiTheme="majorHAnsi"/>
                </w:rPr>
                <w:t>η εθνική νομοθεσία υπαγορεύει</w:t>
              </w:r>
              <w:r w:rsidRPr="00793F82">
                <w:rPr>
                  <w:rFonts w:asciiTheme="majorHAnsi" w:hAnsiTheme="majorHAnsi"/>
                </w:rPr>
                <w:t>,</w:t>
              </w:r>
              <w:r w:rsidRPr="002B3067">
                <w:rPr>
                  <w:rFonts w:asciiTheme="majorHAnsi" w:hAnsiTheme="majorHAnsi"/>
                </w:rPr>
                <w:t xml:space="preserve"> </w:t>
              </w:r>
              <w:r w:rsidRPr="00793F82">
                <w:rPr>
                  <w:rFonts w:asciiTheme="majorHAnsi" w:hAnsiTheme="majorHAnsi"/>
                </w:rPr>
                <w:t>το Κανονιστικό πλαίσιο της Ευρωπαϊκής Ένωσης επιβάλλει</w:t>
              </w:r>
              <w:r w:rsidRPr="002B3067">
                <w:rPr>
                  <w:rFonts w:asciiTheme="majorHAnsi" w:hAnsiTheme="majorHAnsi"/>
                </w:rPr>
                <w:t xml:space="preserve"> </w:t>
              </w:r>
              <w:r>
                <w:rPr>
                  <w:rFonts w:asciiTheme="majorHAnsi" w:hAnsiTheme="majorHAnsi"/>
                </w:rPr>
                <w:t xml:space="preserve">και η </w:t>
              </w:r>
              <w:r w:rsidRPr="00793F82">
                <w:rPr>
                  <w:rFonts w:asciiTheme="majorHAnsi" w:hAnsiTheme="majorHAnsi"/>
                </w:rPr>
                <w:t xml:space="preserve">χώρα μας έχει δεσμευτεί σε </w:t>
              </w:r>
              <w:r w:rsidRPr="007E7AF0">
                <w:rPr>
                  <w:rFonts w:asciiTheme="majorHAnsi" w:hAnsiTheme="majorHAnsi"/>
                  <w:bCs/>
                  <w:color w:val="1D2228"/>
                </w:rPr>
                <w:t>ευρωπαϊκό και διεθνές επίπεδο</w:t>
              </w:r>
              <w:r w:rsidRPr="00793F82">
                <w:rPr>
                  <w:rFonts w:asciiTheme="majorHAnsi" w:hAnsiTheme="majorHAnsi"/>
                  <w:bCs/>
                  <w:color w:val="1D2228"/>
                </w:rPr>
                <w:t xml:space="preserve">. </w:t>
              </w:r>
            </w:p>
            <w:p w14:paraId="18F73DEE" w14:textId="606A8B5F" w:rsidR="00F014E9" w:rsidRPr="006D4B3C" w:rsidRDefault="000F6D36" w:rsidP="00BE0B24">
              <w:pPr>
                <w:rPr>
                  <w:rFonts w:asciiTheme="majorHAnsi" w:hAnsiTheme="majorHAnsi"/>
                  <w:bCs/>
                  <w:color w:val="1D2228"/>
                </w:rPr>
              </w:pPr>
              <w:r>
                <w:rPr>
                  <w:rFonts w:asciiTheme="majorHAnsi" w:hAnsiTheme="majorHAnsi"/>
                  <w:bCs/>
                  <w:color w:val="1D2228"/>
                </w:rPr>
                <w:t>Υπενθυμίζουμε ότι</w:t>
              </w:r>
              <w:r w:rsidR="00F014E9">
                <w:rPr>
                  <w:rFonts w:asciiTheme="majorHAnsi" w:hAnsiTheme="majorHAnsi"/>
                  <w:bCs/>
                  <w:color w:val="1D2228"/>
                </w:rPr>
                <w:t xml:space="preserve">, στη δέσμη των προτάσεων που καταθέσαμε </w:t>
              </w:r>
              <w:r w:rsidR="00F014E9" w:rsidRPr="00B81ADE">
                <w:rPr>
                  <w:rFonts w:asciiTheme="majorHAnsi" w:hAnsiTheme="majorHAnsi"/>
                  <w:b/>
                  <w:color w:val="1D2228"/>
                  <w:u w:val="single"/>
                </w:rPr>
                <w:t>έχουν ληφθεί υπόψη</w:t>
              </w:r>
              <w:r w:rsidR="00F014E9">
                <w:rPr>
                  <w:rFonts w:asciiTheme="majorHAnsi" w:hAnsiTheme="majorHAnsi"/>
                  <w:bCs/>
                  <w:color w:val="1D2228"/>
                </w:rPr>
                <w:t xml:space="preserve">:  </w:t>
              </w:r>
            </w:p>
            <w:p w14:paraId="600F9446" w14:textId="77777777" w:rsidR="00F014E9" w:rsidRPr="00B81ADE" w:rsidRDefault="00F014E9" w:rsidP="00BE0B24">
              <w:pPr>
                <w:pBdr>
                  <w:top w:val="nil"/>
                  <w:left w:val="nil"/>
                  <w:bottom w:val="nil"/>
                  <w:right w:val="nil"/>
                  <w:between w:val="nil"/>
                </w:pBdr>
                <w:shd w:val="clear" w:color="auto" w:fill="FFFFFF"/>
                <w:rPr>
                  <w:rFonts w:asciiTheme="majorHAnsi" w:hAnsiTheme="majorHAnsi"/>
                  <w:i/>
                  <w:iCs/>
                </w:rPr>
              </w:pPr>
              <w:r w:rsidRPr="00B81ADE">
                <w:rPr>
                  <w:rFonts w:asciiTheme="majorHAnsi" w:hAnsiTheme="majorHAnsi"/>
                  <w:i/>
                  <w:iCs/>
                </w:rPr>
                <w:t>-η παρ. 3 του άρθρου 68 του ν.4488/2017 -κατ’ απαίτηση του άρθρου 31 «Στατιστικές και συγκέντρωση δεδομένων»</w:t>
              </w:r>
              <w:r w:rsidRPr="00B34262">
                <w:rPr>
                  <w:vertAlign w:val="superscript"/>
                </w:rPr>
                <w:footnoteReference w:id="1"/>
              </w:r>
              <w:r w:rsidRPr="00B81ADE">
                <w:rPr>
                  <w:rFonts w:asciiTheme="majorHAnsi" w:hAnsiTheme="majorHAnsi"/>
                  <w:i/>
                  <w:iCs/>
                </w:rPr>
                <w:t xml:space="preserve"> της Σύμβασης των Ηνωμένων Εθνών για τα Δικαιώματα των Ατόμων με Αναπηρίες, η οποία κυρώθηκε από την Βουλή των Ελλήνων με τον ν.4074/2012- σύμφωνα με την οποία «3. Η Ελληνική Στατιστική Αρχή και οι υπηρεσίες και φορείς που περιλαμβάνονται στο Ελληνικό Στατιστικό Σύστημα αναπτύσσουν, παράγουν και διαδίδουν σύμφωνα με τις αρχές του Ελληνικού Στατιστικού Συστήματος και την κείμενη νομοθεσία επίσημες στατιστικές σχετικά με τα άτομα με αναπηρία, καθώς και με τα εμπόδια που αυτά αντιμετωπίζουν κατά την άσκηση των δικαιωμάτων τους. Για τους σκοπούς του σχεδιασμού των ως άνω στατιστικών και της διάχυσης των παραγόμενων δεδομένων τελούν σε διαβούλευση με το Παρατηρητήριο για τα Θέματα Αναπηρίας της Εθνικής Συνομοσπονδίας Ατόμων με Αναπηρία (Ε.Σ.Α.μεΑ.)», </w:t>
              </w:r>
            </w:p>
            <w:p w14:paraId="50B81FD7" w14:textId="77777777" w:rsidR="00F014E9" w:rsidRPr="00B81ADE" w:rsidRDefault="00F014E9" w:rsidP="00BE0B24">
              <w:pPr>
                <w:pBdr>
                  <w:top w:val="nil"/>
                  <w:left w:val="nil"/>
                  <w:bottom w:val="nil"/>
                  <w:right w:val="nil"/>
                  <w:between w:val="nil"/>
                </w:pBdr>
                <w:shd w:val="clear" w:color="auto" w:fill="FFFFFF"/>
                <w:rPr>
                  <w:rFonts w:asciiTheme="majorHAnsi" w:hAnsiTheme="majorHAnsi"/>
                  <w:i/>
                  <w:iCs/>
                </w:rPr>
              </w:pPr>
              <w:r w:rsidRPr="00B81ADE">
                <w:rPr>
                  <w:rFonts w:asciiTheme="majorHAnsi" w:hAnsiTheme="majorHAnsi"/>
                  <w:i/>
                  <w:iCs/>
                </w:rPr>
                <w:t xml:space="preserve">- η παρ. 1 του άρθρου 62 του ν.4488/2017, σύμφωνα με την οποία «1. Τα διοικητικά όργανα και οι αρχές (οφείλουν να) εντάσσουν τη διάσταση της αναπηρίας σε κάθε δημόσια πολιτική, διοικητική διαδικασία, δράση, μέτρο και πρόγραμμα της αρμοδιότητάς τους με στόχο την εξάλειψη, αποκατάσταση και αποτροπή ανισοτήτων μεταξύ ατόμων με και χωρίς αναπηρίες. Για το σκοπό αυτόν: […] β) υιοθετούν ποσοτικούς και ποιοτικούς δείκτες για τα θέματα αναπηρίας, όπως αυτοί καθορίζονται από αρμόδια διεθνή και ευρωπαϊκά όργανα, ώστε να καθίσταται δυνατή η μέτρηση και η αξιολόγηση της ένταξης της </w:t>
              </w:r>
              <w:r w:rsidRPr="00B81ADE">
                <w:rPr>
                  <w:rFonts w:asciiTheme="majorHAnsi" w:hAnsiTheme="majorHAnsi"/>
                  <w:i/>
                  <w:iCs/>
                </w:rPr>
                <w:lastRenderedPageBreak/>
                <w:t xml:space="preserve">διάστασης της αναπηρίας, γ) συλλέγουν και τηρούν επιμέρους στατιστικά στοιχεία για την αναπηρία ως προς τους τομείς ευθύνης τους», </w:t>
              </w:r>
            </w:p>
            <w:p w14:paraId="42AA4FD9" w14:textId="77777777" w:rsidR="00F014E9" w:rsidRPr="00B81ADE" w:rsidRDefault="00F014E9" w:rsidP="00BE0B24">
              <w:pPr>
                <w:pBdr>
                  <w:top w:val="nil"/>
                  <w:left w:val="nil"/>
                  <w:bottom w:val="nil"/>
                  <w:right w:val="nil"/>
                  <w:between w:val="nil"/>
                </w:pBdr>
                <w:shd w:val="clear" w:color="auto" w:fill="FFFFFF"/>
                <w:rPr>
                  <w:rFonts w:asciiTheme="majorHAnsi" w:hAnsiTheme="majorHAnsi"/>
                  <w:i/>
                  <w:iCs/>
                </w:rPr>
              </w:pPr>
              <w:r w:rsidRPr="00B81ADE">
                <w:rPr>
                  <w:rFonts w:asciiTheme="majorHAnsi" w:hAnsiTheme="majorHAnsi"/>
                  <w:i/>
                  <w:iCs/>
                </w:rPr>
                <w:t xml:space="preserve">- ο ν.4727/2020, και δη: α) η παρ. 4 του άρθρου 3, σύμφωνα με την οποία «4. Οι φορείς του δημόσιου τομέα σχεδιάζουν τις υπηρεσίες ψηφιακής διακυβέρνησης κατά τρόπο, ώστε αυτές να είναι φιλικές προς τον χρήστη, να διασφαλίζουν και να ενισχύουν την ισότητα ως προς την πρόσβαση σε πληροφορίες και υπηρεσίες ψηφιακής διακυβέρνησης και να λαμβάνουν υπόψη τις ιδιαίτερες ανάγκες πρόσβασης ορισμένων ομάδων ή ατόμων και ιδίως των ατόμων με αναπηρία. Η εφαρμογή υπηρεσιών ψηφιακής διακυβέρνησης και η διαμόρφωση και προμήθεια των αντίστοιχων πληροφοριακών συστημάτων και υπηρεσιών γίνεται με γνώμονα τη διασφάλιση της ψηφιακής προσβασιμότητας σε άτομα με αναπηρίες και τη δυνατότητα αξιοποίησης των σχετικών υπηρεσιών από αυτά» και β) το «Κεφαλαίο Η – Ψηφιακή Προσβασιμότητα (ενσωμάτωση στην ελληνική νομοθεσία της Οδηγίας (ΕΕ) 2016/2102 του Ευρωπαϊκού Κοινοβουλίου και του Συμβουλίου, της 26ης Οκτωβρίου 2016, για την προσβασιμότητα των ιστότοπων και εφαρμογών για φορητές συσκευές των οργανισμών του Δημοσίου Τομέα)»,  </w:t>
              </w:r>
            </w:p>
            <w:p w14:paraId="1AC62262" w14:textId="77777777" w:rsidR="00F014E9" w:rsidRPr="00B81ADE" w:rsidRDefault="00F014E9" w:rsidP="00BE0B24">
              <w:pPr>
                <w:pBdr>
                  <w:top w:val="nil"/>
                  <w:left w:val="nil"/>
                  <w:bottom w:val="nil"/>
                  <w:right w:val="nil"/>
                  <w:between w:val="nil"/>
                </w:pBdr>
                <w:shd w:val="clear" w:color="auto" w:fill="FFFFFF"/>
                <w:rPr>
                  <w:rFonts w:asciiTheme="majorHAnsi" w:hAnsiTheme="majorHAnsi"/>
                  <w:i/>
                  <w:iCs/>
                </w:rPr>
              </w:pPr>
              <w:r w:rsidRPr="00B81ADE">
                <w:rPr>
                  <w:rFonts w:asciiTheme="majorHAnsi" w:hAnsiTheme="majorHAnsi"/>
                  <w:i/>
                  <w:iCs/>
                </w:rPr>
                <w:t xml:space="preserve">- η υπ. αρ. πρωτ. Απόφαση Φ.40.4/1/989 της 10.04.2012 του Υπουργείου Διοικητικής Μεταρρύθμισης &amp; Ηλεκτρονικής Διακυβέρνησης με θέμα «Κύρωση του Πλαισίου Παροχής Υπηρεσιών Ηλεκτρονικής Διακυβέρνησης», Παράρτημα Ι: «Αναλυτικοί κανόνες και πρότυπα για το σχεδιασμό, ανάπτυξη και λειτουργία των διαδικτυακών τόπων της Δημόσιας Διοίκησης», κεφ. 7- «Προσβασιμότητα», όπου επιβάλλεται μεταξύ άλλων ότι «οι δημόσιοι διαδικτυακοί τόποι ΠΡΕΠΕΙ ΝΑ συμμορφώνονται με το πρότυπο των οδηγιών για την προσβασιμότητα του Περιεχομένου του Ιστού Web Content Accessibility Guidelines (WCAG), έκδοση 2.0, σε επίπεδο συμμόρφωσης τουλάχιστον ΑΑ», </w:t>
              </w:r>
            </w:p>
            <w:p w14:paraId="3E21C851" w14:textId="77777777" w:rsidR="00F014E9" w:rsidRPr="00B81ADE" w:rsidRDefault="00F014E9" w:rsidP="00BE0B24">
              <w:pPr>
                <w:pBdr>
                  <w:top w:val="nil"/>
                  <w:left w:val="nil"/>
                  <w:bottom w:val="nil"/>
                  <w:right w:val="nil"/>
                  <w:between w:val="nil"/>
                </w:pBdr>
                <w:shd w:val="clear" w:color="auto" w:fill="FFFFFF"/>
                <w:rPr>
                  <w:rFonts w:asciiTheme="majorHAnsi" w:hAnsiTheme="majorHAnsi"/>
                  <w:i/>
                  <w:iCs/>
                </w:rPr>
              </w:pPr>
              <w:r w:rsidRPr="00B81ADE">
                <w:rPr>
                  <w:rFonts w:asciiTheme="majorHAnsi" w:hAnsiTheme="majorHAnsi"/>
                  <w:i/>
                  <w:iCs/>
                </w:rPr>
                <w:t xml:space="preserve">- ο Ευρωπαϊκός Κανονισμός </w:t>
              </w:r>
              <w:hyperlink r:id="rId11">
                <w:r w:rsidRPr="00B81ADE">
                  <w:rPr>
                    <w:rFonts w:asciiTheme="majorHAnsi" w:hAnsiTheme="majorHAnsi"/>
                    <w:i/>
                    <w:iCs/>
                  </w:rPr>
                  <w:t>(ΕΚ) αριθ. 763/2008 σχετικά με τις απογραφές πληθυσμού και στέγασης</w:t>
                </w:r>
              </w:hyperlink>
              <w:r w:rsidRPr="00B81ADE">
                <w:rPr>
                  <w:rFonts w:asciiTheme="majorHAnsi" w:hAnsiTheme="majorHAnsi"/>
                  <w:i/>
                  <w:iCs/>
                </w:rPr>
                <w:t xml:space="preserve"> που προτρέπει στην υιοθέτηση των συστάσεων της Συνδιάσκεψης Ευρωπαίων Στατιστικολόγων για τις Απογραφές Πληθυσμού και Στέγασης</w:t>
              </w:r>
              <w:r w:rsidRPr="00B81ADE">
                <w:rPr>
                  <w:rFonts w:asciiTheme="majorHAnsi" w:hAnsiTheme="majorHAnsi"/>
                  <w:i/>
                  <w:iCs/>
                </w:rPr>
                <w:footnoteReference w:id="2"/>
              </w:r>
              <w:r w:rsidRPr="00B81ADE">
                <w:rPr>
                  <w:rFonts w:asciiTheme="majorHAnsi" w:hAnsiTheme="majorHAnsi"/>
                  <w:i/>
                  <w:iCs/>
                </w:rPr>
                <w:t>, μεταξύ των οποίων περιλαμβάνεται υπόδειξη για την ενσωμάτωση της διάστασης της αναπηρίας στις γενικές απογραφές πληθυσμού μέσω του σύντομου ερωτηματολογίου των 6 ερωτήσεων για την αναπηρία της Ομάδας Ουάσιγκτον (</w:t>
              </w:r>
              <w:proofErr w:type="spellStart"/>
              <w:r w:rsidRPr="00B81ADE">
                <w:rPr>
                  <w:rFonts w:asciiTheme="majorHAnsi" w:hAnsiTheme="majorHAnsi"/>
                  <w:i/>
                  <w:iCs/>
                </w:rPr>
                <w:t>Washington</w:t>
              </w:r>
              <w:proofErr w:type="spellEnd"/>
              <w:r w:rsidRPr="00B81ADE">
                <w:rPr>
                  <w:rFonts w:asciiTheme="majorHAnsi" w:hAnsiTheme="majorHAnsi"/>
                  <w:i/>
                  <w:iCs/>
                </w:rPr>
                <w:t xml:space="preserve"> Group on Disability </w:t>
              </w:r>
              <w:proofErr w:type="spellStart"/>
              <w:r w:rsidRPr="00B81ADE">
                <w:rPr>
                  <w:rFonts w:asciiTheme="majorHAnsi" w:hAnsiTheme="majorHAnsi"/>
                  <w:i/>
                  <w:iCs/>
                </w:rPr>
                <w:t>Statistics</w:t>
              </w:r>
              <w:proofErr w:type="spellEnd"/>
              <w:r w:rsidRPr="00B81ADE">
                <w:rPr>
                  <w:rFonts w:asciiTheme="majorHAnsi" w:hAnsiTheme="majorHAnsi"/>
                  <w:i/>
                  <w:iCs/>
                </w:rPr>
                <w:t xml:space="preserve">), </w:t>
              </w:r>
            </w:p>
            <w:p w14:paraId="310EA68A" w14:textId="77777777" w:rsidR="00F014E9" w:rsidRPr="00B81ADE" w:rsidRDefault="00F014E9" w:rsidP="00BE0B24">
              <w:pPr>
                <w:pBdr>
                  <w:top w:val="nil"/>
                  <w:left w:val="nil"/>
                  <w:bottom w:val="nil"/>
                  <w:right w:val="nil"/>
                  <w:between w:val="nil"/>
                </w:pBdr>
                <w:shd w:val="clear" w:color="auto" w:fill="FFFFFF"/>
                <w:rPr>
                  <w:rFonts w:asciiTheme="majorHAnsi" w:hAnsiTheme="majorHAnsi"/>
                  <w:i/>
                  <w:iCs/>
                </w:rPr>
              </w:pPr>
              <w:r w:rsidRPr="00B81ADE">
                <w:rPr>
                  <w:rFonts w:asciiTheme="majorHAnsi" w:hAnsiTheme="majorHAnsi"/>
                  <w:i/>
                  <w:iCs/>
                </w:rPr>
                <w:t>-το γεγονός ότι η εφαρμογή της Σύμβασης των Ηνωμένων Εθνών για τα Δικαιώματα των Ατόμων με Αναπηρίες, συνεπώς και του άρθρου 31 αυτής, καθίσταται -σύμφωνα με την Απόφαση του Συμβουλίου της 26ης Νοεμβρίου 2019 «σχετικά με τη σύναψη, από την Ευρωπαϊκή Κοινότητα, της Σύμβασης των Ηνωμένων Εθνών για τα δικαιώματα των ατόμων με αναπηρία» (2010/48/ΕΕ)</w:t>
              </w:r>
              <w:r w:rsidRPr="00B81ADE">
                <w:rPr>
                  <w:rFonts w:asciiTheme="majorHAnsi" w:hAnsiTheme="majorHAnsi"/>
                  <w:i/>
                  <w:iCs/>
                </w:rPr>
                <w:footnoteReference w:id="3"/>
              </w:r>
              <w:r w:rsidRPr="00B81ADE">
                <w:rPr>
                  <w:rFonts w:asciiTheme="majorHAnsi" w:hAnsiTheme="majorHAnsi"/>
                  <w:i/>
                  <w:iCs/>
                </w:rPr>
                <w:t xml:space="preserve">- αναγκαία και υποχρεωτική συνθήκη για την εκταμίευση του συνόλου των πόρων του ΕΣΠΑ 2021-2027. Πιο συγκριμένα, στο </w:t>
              </w:r>
              <w:r w:rsidRPr="00B81ADE">
                <w:rPr>
                  <w:rFonts w:asciiTheme="majorHAnsi" w:hAnsiTheme="majorHAnsi"/>
                  <w:i/>
                  <w:iCs/>
                </w:rPr>
                <w:lastRenderedPageBreak/>
                <w:t xml:space="preserve">Παράρτημα ΙΙΙ του υπό διαπραγμάτευση Κοινού Κανονισμού Διατάξεων για την προγραμματική περιόδου 2021-2027 περιλαμβάνεται ο οριζόντιος αναγκαίος πρόσφορος όρος που αφορά στην εφαρμογή της Σύμβασης των Ηνωμένων Εθνών για τα Δικαιώματα των Ατόμων με Αναπηρίες (UNCRPD) από τα κράτη μέλη, στον οποίο, μεταξύ άλλων, αναφέρεται το εξής: «A </w:t>
              </w:r>
              <w:proofErr w:type="spellStart"/>
              <w:r w:rsidRPr="00B81ADE">
                <w:rPr>
                  <w:rFonts w:asciiTheme="majorHAnsi" w:hAnsiTheme="majorHAnsi"/>
                  <w:i/>
                  <w:iCs/>
                </w:rPr>
                <w:t>national</w:t>
              </w:r>
              <w:proofErr w:type="spellEnd"/>
              <w:r w:rsidRPr="00B81ADE">
                <w:rPr>
                  <w:rFonts w:asciiTheme="majorHAnsi" w:hAnsiTheme="majorHAnsi"/>
                  <w:i/>
                  <w:iCs/>
                </w:rPr>
                <w:t xml:space="preserve"> </w:t>
              </w:r>
              <w:proofErr w:type="spellStart"/>
              <w:r w:rsidRPr="00B81ADE">
                <w:rPr>
                  <w:rFonts w:asciiTheme="majorHAnsi" w:hAnsiTheme="majorHAnsi"/>
                  <w:i/>
                  <w:iCs/>
                </w:rPr>
                <w:t>framework</w:t>
              </w:r>
              <w:proofErr w:type="spellEnd"/>
              <w:r w:rsidRPr="00B81ADE">
                <w:rPr>
                  <w:rFonts w:asciiTheme="majorHAnsi" w:hAnsiTheme="majorHAnsi"/>
                  <w:i/>
                  <w:iCs/>
                </w:rPr>
                <w:t xml:space="preserve"> for </w:t>
              </w:r>
              <w:proofErr w:type="spellStart"/>
              <w:r w:rsidRPr="00B81ADE">
                <w:rPr>
                  <w:rFonts w:asciiTheme="majorHAnsi" w:hAnsiTheme="majorHAnsi"/>
                  <w:i/>
                  <w:iCs/>
                </w:rPr>
                <w:t>implementing</w:t>
              </w:r>
              <w:proofErr w:type="spellEnd"/>
              <w:r w:rsidRPr="00B81ADE">
                <w:rPr>
                  <w:rFonts w:asciiTheme="majorHAnsi" w:hAnsiTheme="majorHAnsi"/>
                  <w:i/>
                  <w:iCs/>
                </w:rPr>
                <w:t xml:space="preserve"> to </w:t>
              </w:r>
              <w:proofErr w:type="spellStart"/>
              <w:r w:rsidRPr="00B81ADE">
                <w:rPr>
                  <w:rFonts w:asciiTheme="majorHAnsi" w:hAnsiTheme="majorHAnsi"/>
                  <w:i/>
                  <w:iCs/>
                </w:rPr>
                <w:t>ensure</w:t>
              </w:r>
              <w:proofErr w:type="spellEnd"/>
              <w:r w:rsidRPr="00B81ADE">
                <w:rPr>
                  <w:rFonts w:asciiTheme="majorHAnsi" w:hAnsiTheme="majorHAnsi"/>
                  <w:i/>
                  <w:iCs/>
                </w:rPr>
                <w:t xml:space="preserve"> </w:t>
              </w:r>
              <w:proofErr w:type="spellStart"/>
              <w:r w:rsidRPr="00B81ADE">
                <w:rPr>
                  <w:rFonts w:asciiTheme="majorHAnsi" w:hAnsiTheme="majorHAnsi"/>
                  <w:i/>
                  <w:iCs/>
                </w:rPr>
                <w:t>implementation</w:t>
              </w:r>
              <w:proofErr w:type="spellEnd"/>
              <w:r w:rsidRPr="00B81ADE">
                <w:rPr>
                  <w:rFonts w:asciiTheme="majorHAnsi" w:hAnsiTheme="majorHAnsi"/>
                  <w:i/>
                  <w:iCs/>
                </w:rPr>
                <w:t xml:space="preserve"> of the UNCRPD </w:t>
              </w:r>
              <w:proofErr w:type="spellStart"/>
              <w:r w:rsidRPr="00B81ADE">
                <w:rPr>
                  <w:rFonts w:asciiTheme="majorHAnsi" w:hAnsiTheme="majorHAnsi"/>
                  <w:i/>
                  <w:iCs/>
                </w:rPr>
                <w:t>is</w:t>
              </w:r>
              <w:proofErr w:type="spellEnd"/>
              <w:r w:rsidRPr="00B81ADE">
                <w:rPr>
                  <w:rFonts w:asciiTheme="majorHAnsi" w:hAnsiTheme="majorHAnsi"/>
                  <w:i/>
                  <w:iCs/>
                </w:rPr>
                <w:t xml:space="preserve"> in </w:t>
              </w:r>
              <w:proofErr w:type="spellStart"/>
              <w:r w:rsidRPr="00B81ADE">
                <w:rPr>
                  <w:rFonts w:asciiTheme="majorHAnsi" w:hAnsiTheme="majorHAnsi"/>
                  <w:i/>
                  <w:iCs/>
                </w:rPr>
                <w:t>place</w:t>
              </w:r>
              <w:proofErr w:type="spellEnd"/>
              <w:r w:rsidRPr="00B81ADE">
                <w:rPr>
                  <w:rFonts w:asciiTheme="majorHAnsi" w:hAnsiTheme="majorHAnsi"/>
                  <w:i/>
                  <w:iCs/>
                </w:rPr>
                <w:t xml:space="preserve"> </w:t>
              </w:r>
              <w:proofErr w:type="spellStart"/>
              <w:r w:rsidRPr="00B81ADE">
                <w:rPr>
                  <w:rFonts w:asciiTheme="majorHAnsi" w:hAnsiTheme="majorHAnsi"/>
                  <w:i/>
                  <w:iCs/>
                </w:rPr>
                <w:t>that</w:t>
              </w:r>
              <w:proofErr w:type="spellEnd"/>
              <w:r w:rsidRPr="00B81ADE">
                <w:rPr>
                  <w:rFonts w:asciiTheme="majorHAnsi" w:hAnsiTheme="majorHAnsi"/>
                  <w:i/>
                  <w:iCs/>
                </w:rPr>
                <w:t xml:space="preserve"> </w:t>
              </w:r>
              <w:proofErr w:type="spellStart"/>
              <w:r w:rsidRPr="00B81ADE">
                <w:rPr>
                  <w:rFonts w:asciiTheme="majorHAnsi" w:hAnsiTheme="majorHAnsi"/>
                  <w:i/>
                  <w:iCs/>
                </w:rPr>
                <w:t>includes</w:t>
              </w:r>
              <w:proofErr w:type="spellEnd"/>
              <w:r w:rsidRPr="00B81ADE">
                <w:rPr>
                  <w:rFonts w:asciiTheme="majorHAnsi" w:hAnsiTheme="majorHAnsi"/>
                  <w:i/>
                  <w:iCs/>
                </w:rPr>
                <w:t xml:space="preserve">: 1. </w:t>
              </w:r>
              <w:proofErr w:type="spellStart"/>
              <w:r w:rsidRPr="00B81ADE">
                <w:rPr>
                  <w:rFonts w:asciiTheme="majorHAnsi" w:hAnsiTheme="majorHAnsi"/>
                  <w:i/>
                  <w:iCs/>
                </w:rPr>
                <w:t>Objectives</w:t>
              </w:r>
              <w:proofErr w:type="spellEnd"/>
              <w:r w:rsidRPr="00B81ADE">
                <w:rPr>
                  <w:rFonts w:asciiTheme="majorHAnsi" w:hAnsiTheme="majorHAnsi"/>
                  <w:i/>
                  <w:iCs/>
                </w:rPr>
                <w:t xml:space="preserve"> with </w:t>
              </w:r>
              <w:proofErr w:type="spellStart"/>
              <w:r w:rsidRPr="00B81ADE">
                <w:rPr>
                  <w:rFonts w:asciiTheme="majorHAnsi" w:hAnsiTheme="majorHAnsi"/>
                  <w:i/>
                  <w:iCs/>
                </w:rPr>
                <w:t>measurable</w:t>
              </w:r>
              <w:proofErr w:type="spellEnd"/>
              <w:r w:rsidRPr="00B81ADE">
                <w:rPr>
                  <w:rFonts w:asciiTheme="majorHAnsi" w:hAnsiTheme="majorHAnsi"/>
                  <w:i/>
                  <w:iCs/>
                </w:rPr>
                <w:t xml:space="preserve"> </w:t>
              </w:r>
              <w:proofErr w:type="spellStart"/>
              <w:r w:rsidRPr="00B81ADE">
                <w:rPr>
                  <w:rFonts w:asciiTheme="majorHAnsi" w:hAnsiTheme="majorHAnsi"/>
                  <w:i/>
                  <w:iCs/>
                </w:rPr>
                <w:t>goals</w:t>
              </w:r>
              <w:proofErr w:type="spellEnd"/>
              <w:r w:rsidRPr="00B81ADE">
                <w:rPr>
                  <w:rFonts w:asciiTheme="majorHAnsi" w:hAnsiTheme="majorHAnsi"/>
                  <w:i/>
                  <w:iCs/>
                </w:rPr>
                <w:t xml:space="preserve">, </w:t>
              </w:r>
              <w:proofErr w:type="spellStart"/>
              <w:r w:rsidRPr="00B81ADE">
                <w:rPr>
                  <w:rFonts w:asciiTheme="majorHAnsi" w:hAnsiTheme="majorHAnsi"/>
                  <w:i/>
                  <w:iCs/>
                </w:rPr>
                <w:t>data</w:t>
              </w:r>
              <w:proofErr w:type="spellEnd"/>
              <w:r w:rsidRPr="00B81ADE">
                <w:rPr>
                  <w:rFonts w:asciiTheme="majorHAnsi" w:hAnsiTheme="majorHAnsi"/>
                  <w:i/>
                  <w:iCs/>
                </w:rPr>
                <w:t xml:space="preserve"> </w:t>
              </w:r>
              <w:proofErr w:type="spellStart"/>
              <w:r w:rsidRPr="00B81ADE">
                <w:rPr>
                  <w:rFonts w:asciiTheme="majorHAnsi" w:hAnsiTheme="majorHAnsi"/>
                  <w:i/>
                  <w:iCs/>
                </w:rPr>
                <w:t>collection</w:t>
              </w:r>
              <w:proofErr w:type="spellEnd"/>
              <w:r w:rsidRPr="00B81ADE">
                <w:rPr>
                  <w:rFonts w:asciiTheme="majorHAnsi" w:hAnsiTheme="majorHAnsi"/>
                  <w:i/>
                  <w:iCs/>
                </w:rPr>
                <w:t xml:space="preserve"> and </w:t>
              </w:r>
              <w:proofErr w:type="spellStart"/>
              <w:r w:rsidRPr="00B81ADE">
                <w:rPr>
                  <w:rFonts w:asciiTheme="majorHAnsi" w:hAnsiTheme="majorHAnsi"/>
                  <w:i/>
                  <w:iCs/>
                </w:rPr>
                <w:t>monitoring</w:t>
              </w:r>
              <w:proofErr w:type="spellEnd"/>
              <w:r w:rsidRPr="00B81ADE">
                <w:rPr>
                  <w:rFonts w:asciiTheme="majorHAnsi" w:hAnsiTheme="majorHAnsi"/>
                  <w:i/>
                  <w:iCs/>
                </w:rPr>
                <w:t xml:space="preserve"> </w:t>
              </w:r>
              <w:proofErr w:type="spellStart"/>
              <w:r w:rsidRPr="00B81ADE">
                <w:rPr>
                  <w:rFonts w:asciiTheme="majorHAnsi" w:hAnsiTheme="majorHAnsi"/>
                  <w:i/>
                  <w:iCs/>
                </w:rPr>
                <w:t>mechanisms</w:t>
              </w:r>
              <w:proofErr w:type="spellEnd"/>
              <w:r w:rsidRPr="00B81ADE">
                <w:rPr>
                  <w:rFonts w:asciiTheme="majorHAnsi" w:hAnsiTheme="majorHAnsi"/>
                  <w:i/>
                  <w:iCs/>
                </w:rPr>
                <w:t xml:space="preserve">», </w:t>
              </w:r>
            </w:p>
            <w:p w14:paraId="1A17D12E" w14:textId="77777777" w:rsidR="00F014E9" w:rsidRPr="00B81ADE" w:rsidRDefault="00F014E9" w:rsidP="00BE0B24">
              <w:pPr>
                <w:pBdr>
                  <w:top w:val="nil"/>
                  <w:left w:val="nil"/>
                  <w:bottom w:val="nil"/>
                  <w:right w:val="nil"/>
                  <w:between w:val="nil"/>
                </w:pBdr>
                <w:shd w:val="clear" w:color="auto" w:fill="FFFFFF"/>
                <w:rPr>
                  <w:rFonts w:asciiTheme="majorHAnsi" w:hAnsiTheme="majorHAnsi"/>
                  <w:i/>
                  <w:iCs/>
                </w:rPr>
              </w:pPr>
              <w:r w:rsidRPr="00B81ADE">
                <w:rPr>
                  <w:rFonts w:asciiTheme="majorHAnsi" w:hAnsiTheme="majorHAnsi"/>
                  <w:i/>
                  <w:iCs/>
                </w:rPr>
                <w:t>-οι παρ. 46 και 47 των Τελικών Παρατηρήσεων και Συστάσεων της Επιτροπής των Ηνωμένων Εθνών για τα Δικαιώματα των Ατόμων με Αναπηρίες</w:t>
              </w:r>
              <w:r w:rsidRPr="00B81ADE">
                <w:footnoteReference w:id="4"/>
              </w:r>
              <w:r w:rsidRPr="00B81ADE">
                <w:rPr>
                  <w:rFonts w:asciiTheme="majorHAnsi" w:hAnsiTheme="majorHAnsi"/>
                  <w:i/>
                  <w:iCs/>
                </w:rPr>
                <w:t xml:space="preserve"> αναφορικά με το άρθρο 31 της Σύμβασης των Ηνωμένων Εθνών, οι οποίες δημοσιεύτηκαν στις 29.10.2019, στις οποίες αναφέρονται τα εξής: </w:t>
              </w:r>
            </w:p>
            <w:p w14:paraId="1EC08B68" w14:textId="77777777" w:rsidR="00F014E9" w:rsidRPr="00B81ADE" w:rsidRDefault="00F014E9" w:rsidP="00BE0B24">
              <w:pPr>
                <w:pBdr>
                  <w:top w:val="nil"/>
                  <w:left w:val="nil"/>
                  <w:bottom w:val="nil"/>
                  <w:right w:val="nil"/>
                  <w:between w:val="nil"/>
                </w:pBdr>
                <w:shd w:val="clear" w:color="auto" w:fill="FFFFFF"/>
                <w:rPr>
                  <w:rFonts w:asciiTheme="majorHAnsi" w:hAnsiTheme="majorHAnsi"/>
                  <w:i/>
                  <w:iCs/>
                </w:rPr>
              </w:pPr>
              <w:r w:rsidRPr="00B81ADE">
                <w:rPr>
                  <w:rFonts w:asciiTheme="majorHAnsi" w:hAnsiTheme="majorHAnsi"/>
                  <w:i/>
                  <w:iCs/>
                </w:rPr>
                <w:t>«47. Η Επιτροπή εκφράζει την ανησυχία της για το ότι η συλλογή στοιχείων για τα άτομα με αναπηρία από το Συμβαλλόμενο Κράτος […] στηρίζεται κυρίως στο ιατρικό μοντέλο της αναπηρίας και για το ότι η συλλογή των στοιχείων είναι κατακερματισμένη, μη συστηματική και ελλιπής, καθώς και δεν είναι απολύτως επαρκής ώστε να κατανοηθεί η κατάσταση των ατόμων με αναπηρία με σκοπό την ανάπτυξη αποτελεσματικών δημόσιων πολιτικών. Η Επιτροπή, επίσης, ανησυχεί και για το ότι το Συμβαλλόμενο Κράτος δεν έχει υιοθετήσει τη μεθοδολογία του Σύντομου Ερωτηματολογίου για την Αναπηρία της Ομάδας Ουάσιγκτον (</w:t>
              </w:r>
              <w:proofErr w:type="spellStart"/>
              <w:r w:rsidRPr="00B81ADE">
                <w:rPr>
                  <w:rFonts w:asciiTheme="majorHAnsi" w:hAnsiTheme="majorHAnsi"/>
                  <w:i/>
                  <w:iCs/>
                </w:rPr>
                <w:t>Washington</w:t>
              </w:r>
              <w:proofErr w:type="spellEnd"/>
              <w:r w:rsidRPr="00B81ADE">
                <w:rPr>
                  <w:rFonts w:asciiTheme="majorHAnsi" w:hAnsiTheme="majorHAnsi"/>
                  <w:i/>
                  <w:iCs/>
                </w:rPr>
                <w:t xml:space="preserve"> Group on Disability </w:t>
              </w:r>
              <w:proofErr w:type="spellStart"/>
              <w:r w:rsidRPr="00B81ADE">
                <w:rPr>
                  <w:rFonts w:asciiTheme="majorHAnsi" w:hAnsiTheme="majorHAnsi"/>
                  <w:i/>
                  <w:iCs/>
                </w:rPr>
                <w:t>Statistics</w:t>
              </w:r>
              <w:proofErr w:type="spellEnd"/>
              <w:r w:rsidRPr="00B81ADE">
                <w:rPr>
                  <w:rFonts w:asciiTheme="majorHAnsi" w:hAnsiTheme="majorHAnsi"/>
                  <w:i/>
                  <w:iCs/>
                </w:rPr>
                <w:t xml:space="preserve">). </w:t>
              </w:r>
            </w:p>
            <w:p w14:paraId="5BB0E960" w14:textId="77777777" w:rsidR="00F014E9" w:rsidRPr="00B81ADE" w:rsidRDefault="00F014E9" w:rsidP="00BE0B24">
              <w:pPr>
                <w:pBdr>
                  <w:top w:val="nil"/>
                  <w:left w:val="nil"/>
                  <w:bottom w:val="nil"/>
                  <w:right w:val="nil"/>
                  <w:between w:val="nil"/>
                </w:pBdr>
                <w:shd w:val="clear" w:color="auto" w:fill="FFFFFF"/>
                <w:rPr>
                  <w:rFonts w:asciiTheme="majorHAnsi" w:hAnsiTheme="majorHAnsi"/>
                  <w:i/>
                  <w:iCs/>
                </w:rPr>
              </w:pPr>
              <w:r w:rsidRPr="00B81ADE">
                <w:rPr>
                  <w:rFonts w:asciiTheme="majorHAnsi" w:hAnsiTheme="majorHAnsi"/>
                  <w:i/>
                  <w:iCs/>
                </w:rPr>
                <w:t xml:space="preserve">48. Λαμβάνοντας υπόψη τον </w:t>
              </w:r>
              <w:proofErr w:type="spellStart"/>
              <w:r w:rsidRPr="00B81ADE">
                <w:rPr>
                  <w:rFonts w:asciiTheme="majorHAnsi" w:hAnsiTheme="majorHAnsi"/>
                  <w:i/>
                  <w:iCs/>
                </w:rPr>
                <w:t>υποστόχο</w:t>
              </w:r>
              <w:proofErr w:type="spellEnd"/>
              <w:r w:rsidRPr="00B81ADE">
                <w:rPr>
                  <w:rFonts w:asciiTheme="majorHAnsi" w:hAnsiTheme="majorHAnsi"/>
                  <w:i/>
                  <w:iCs/>
                </w:rPr>
                <w:t xml:space="preserve"> 17.18 των Στόχων για τη Βιώσιμη Ανάπτυξη, η Επιτροπή συνιστά στο Συμβαλλόμενο Κράτος να αναπτύξει ένα ολοκληρωμένο σύστημα καταγραφής και συλλογής δεδομένων, σύμφωνα με όσα ορίζει η Σύμβαση. Επιπλέον η Επιτροπή συνιστά στο συμβαλλόμενο Κράτος συστηματικά να συλλέγει, αναλύει και διαχέει στοιχεία για τα άτομα με αναπηρία, με κατανομή ανά φύλο, ηλικία, εθνικότητα, είδος αναπηρίας, κοινωνικοοικονομική κατάσταση, απασχόληση και τόπο διαμονής, καθώς και για τα εμπόδια που αντιμετωπίζουν τα άτομα με αναπηρία, με βάση τη μεθοδολογία του Σύντομου Ερωτηματολογίου για την Αναπηρία της Ομάδας Ουάσιγκτον.», </w:t>
              </w:r>
            </w:p>
            <w:p w14:paraId="2CF5E47D" w14:textId="77777777" w:rsidR="00F014E9" w:rsidRPr="00B81ADE" w:rsidRDefault="00F014E9" w:rsidP="00BE0B24">
              <w:pPr>
                <w:pBdr>
                  <w:top w:val="nil"/>
                  <w:left w:val="nil"/>
                  <w:bottom w:val="nil"/>
                  <w:right w:val="nil"/>
                  <w:between w:val="nil"/>
                </w:pBdr>
                <w:shd w:val="clear" w:color="auto" w:fill="FFFFFF"/>
                <w:rPr>
                  <w:rFonts w:asciiTheme="majorHAnsi" w:hAnsiTheme="majorHAnsi"/>
                  <w:i/>
                  <w:iCs/>
                </w:rPr>
              </w:pPr>
              <w:r w:rsidRPr="00B81ADE">
                <w:rPr>
                  <w:rFonts w:asciiTheme="majorHAnsi" w:hAnsiTheme="majorHAnsi"/>
                  <w:i/>
                  <w:iCs/>
                </w:rPr>
                <w:t>-οι Στόχοι Βιώσιμης Ανάπτυξης της Ατζέντας 2030, οι οποίοι συνδέονται άμεσα και έμμεσα με τα άτομα με αναπηρία (ήτοι ως μια εκ των ομάδων που αντιμετωπίζει σοβαρά κοινωνικά εμπόδια)</w:t>
              </w:r>
              <w:r w:rsidRPr="00B81ADE">
                <w:footnoteReference w:id="5"/>
              </w:r>
              <w:r w:rsidRPr="00B81ADE">
                <w:rPr>
                  <w:rFonts w:asciiTheme="majorHAnsi" w:hAnsiTheme="majorHAnsi"/>
                  <w:i/>
                  <w:iCs/>
                </w:rPr>
                <w:t xml:space="preserve">, το Ψήφισμα της Γενικής Συνέλευσης του ΟΗΕ για την Ατζέντα 2030 στο οποίο περιλαμβάνεται σύσταση για την ανάλυση όλων των δεικτών παρακολούθησης αυτής και στη βάση της αναπηρίας, καθώς και το γεγονός ότι σε εθνικό επίπεδο η συμπερίληψη της αναπηρίας στα στατιστικά δεδομένα παρακολούθησης των Στόχων </w:t>
              </w:r>
              <w:r w:rsidRPr="00B81ADE">
                <w:rPr>
                  <w:rFonts w:asciiTheme="majorHAnsi" w:hAnsiTheme="majorHAnsi"/>
                  <w:i/>
                  <w:iCs/>
                </w:rPr>
                <w:lastRenderedPageBreak/>
                <w:t>Βιώσιμης Ανάπτυξη είναι ανύπαρκτη (χαρακτηριστικό παράδειγμα αποτελεί η εθελοντική έκθεση που υπέβαλε η Ελλάδα στον ΟΗΕ τον Ιούλιο του 2018, στην οποία δεν περιλαμβάνονται στατιστικά δεδομένα για τα άτομα με αναπηρία).</w:t>
              </w:r>
            </w:p>
            <w:p w14:paraId="704B565D" w14:textId="77777777" w:rsidR="00F014E9" w:rsidRDefault="00F014E9" w:rsidP="00BE0B24">
              <w:pPr>
                <w:pStyle w:val="af8"/>
                <w:spacing w:line="276" w:lineRule="auto"/>
                <w:rPr>
                  <w:rFonts w:asciiTheme="majorHAnsi" w:hAnsiTheme="majorHAnsi"/>
                  <w:sz w:val="22"/>
                  <w:szCs w:val="22"/>
                </w:rPr>
              </w:pPr>
            </w:p>
            <w:p w14:paraId="153D2E84" w14:textId="3F27B25C" w:rsidR="00F014E9" w:rsidRPr="001F2884" w:rsidRDefault="00F014E9" w:rsidP="00BE0B24">
              <w:pPr>
                <w:pStyle w:val="af8"/>
                <w:spacing w:line="276" w:lineRule="auto"/>
                <w:rPr>
                  <w:rFonts w:asciiTheme="majorHAnsi" w:hAnsiTheme="majorHAnsi"/>
                  <w:sz w:val="22"/>
                  <w:szCs w:val="22"/>
                </w:rPr>
              </w:pPr>
              <w:r w:rsidRPr="001F2884">
                <w:rPr>
                  <w:rFonts w:asciiTheme="majorHAnsi" w:hAnsiTheme="majorHAnsi"/>
                  <w:sz w:val="22"/>
                  <w:szCs w:val="22"/>
                </w:rPr>
                <w:t xml:space="preserve">Βάσει λοιπόν του </w:t>
              </w:r>
              <w:r w:rsidR="00ED0CD9">
                <w:rPr>
                  <w:rFonts w:asciiTheme="majorHAnsi" w:hAnsiTheme="majorHAnsi"/>
                  <w:sz w:val="22"/>
                  <w:szCs w:val="22"/>
                </w:rPr>
                <w:t>υφιστάμενου</w:t>
              </w:r>
              <w:r w:rsidRPr="001F2884">
                <w:rPr>
                  <w:rFonts w:asciiTheme="majorHAnsi" w:hAnsiTheme="majorHAnsi"/>
                  <w:sz w:val="22"/>
                  <w:szCs w:val="22"/>
                </w:rPr>
                <w:t xml:space="preserve"> θεσμικού πλαισίου, </w:t>
              </w:r>
              <w:r w:rsidR="00ED0CD9">
                <w:rPr>
                  <w:rFonts w:asciiTheme="majorHAnsi" w:hAnsiTheme="majorHAnsi"/>
                  <w:sz w:val="22"/>
                  <w:szCs w:val="22"/>
                </w:rPr>
                <w:t>οι</w:t>
              </w:r>
              <w:r w:rsidRPr="001F2884">
                <w:rPr>
                  <w:rFonts w:asciiTheme="majorHAnsi" w:hAnsiTheme="majorHAnsi"/>
                  <w:sz w:val="22"/>
                  <w:szCs w:val="22"/>
                </w:rPr>
                <w:t xml:space="preserve"> προτάσεις </w:t>
              </w:r>
              <w:r w:rsidR="00ED0CD9">
                <w:rPr>
                  <w:rFonts w:asciiTheme="majorHAnsi" w:hAnsiTheme="majorHAnsi"/>
                  <w:sz w:val="22"/>
                  <w:szCs w:val="22"/>
                </w:rPr>
                <w:t xml:space="preserve">της Ε.Σ.Α.μεΑ. </w:t>
              </w:r>
              <w:r w:rsidRPr="001F2884">
                <w:rPr>
                  <w:rFonts w:asciiTheme="majorHAnsi" w:hAnsiTheme="majorHAnsi"/>
                  <w:sz w:val="22"/>
                  <w:szCs w:val="22"/>
                </w:rPr>
                <w:t>επί του σχεδίου νόμου «Διενέργεια Απογραφών από την Ελληνική Στατιστική Αρχή», συνοπτικά αφορούν</w:t>
              </w:r>
              <w:r w:rsidR="00F92C89">
                <w:rPr>
                  <w:rFonts w:asciiTheme="majorHAnsi" w:hAnsiTheme="majorHAnsi"/>
                  <w:sz w:val="22"/>
                  <w:szCs w:val="22"/>
                </w:rPr>
                <w:t xml:space="preserve"> σε</w:t>
              </w:r>
              <w:r w:rsidRPr="001F2884">
                <w:rPr>
                  <w:rFonts w:asciiTheme="majorHAnsi" w:hAnsiTheme="majorHAnsi"/>
                  <w:sz w:val="22"/>
                  <w:szCs w:val="22"/>
                </w:rPr>
                <w:t>:</w:t>
              </w:r>
            </w:p>
            <w:p w14:paraId="672E33D3" w14:textId="77777777" w:rsidR="00F014E9" w:rsidRPr="001F2884" w:rsidRDefault="00F014E9" w:rsidP="00BE0B24">
              <w:pPr>
                <w:pStyle w:val="af8"/>
                <w:spacing w:line="276" w:lineRule="auto"/>
                <w:rPr>
                  <w:rFonts w:asciiTheme="majorHAnsi" w:hAnsiTheme="majorHAnsi"/>
                  <w:sz w:val="22"/>
                  <w:szCs w:val="22"/>
                </w:rPr>
              </w:pPr>
            </w:p>
            <w:p w14:paraId="7287167E" w14:textId="0439A00A" w:rsidR="00F014E9" w:rsidRPr="001F2884" w:rsidRDefault="00F92C89" w:rsidP="00BE0B24">
              <w:pPr>
                <w:pStyle w:val="af8"/>
                <w:numPr>
                  <w:ilvl w:val="0"/>
                  <w:numId w:val="28"/>
                </w:numPr>
                <w:spacing w:line="276" w:lineRule="auto"/>
                <w:rPr>
                  <w:rFonts w:asciiTheme="majorHAnsi" w:hAnsiTheme="majorHAnsi" w:cstheme="majorHAnsi"/>
                  <w:b/>
                  <w:bCs/>
                  <w:sz w:val="22"/>
                  <w:szCs w:val="22"/>
                  <w:u w:val="single"/>
                </w:rPr>
              </w:pPr>
              <w:r>
                <w:rPr>
                  <w:rFonts w:asciiTheme="majorHAnsi" w:hAnsiTheme="majorHAnsi" w:cstheme="majorHAnsi"/>
                  <w:b/>
                  <w:bCs/>
                  <w:sz w:val="22"/>
                  <w:szCs w:val="22"/>
                  <w:u w:val="single"/>
                </w:rPr>
                <w:t>ζ</w:t>
              </w:r>
              <w:r w:rsidR="00F014E9" w:rsidRPr="001F2884">
                <w:rPr>
                  <w:rFonts w:asciiTheme="majorHAnsi" w:hAnsiTheme="majorHAnsi" w:cstheme="majorHAnsi"/>
                  <w:b/>
                  <w:bCs/>
                  <w:sz w:val="22"/>
                  <w:szCs w:val="22"/>
                  <w:u w:val="single"/>
                </w:rPr>
                <w:t>ητήματα προσβασιμότητας της ηλεκτρονικής εφαρμογής αυτοαπαγραφής</w:t>
              </w:r>
              <w:r w:rsidR="00BE443E">
                <w:rPr>
                  <w:rFonts w:asciiTheme="majorHAnsi" w:hAnsiTheme="majorHAnsi" w:cstheme="majorHAnsi"/>
                  <w:b/>
                  <w:bCs/>
                  <w:sz w:val="22"/>
                  <w:szCs w:val="22"/>
                  <w:u w:val="single"/>
                </w:rPr>
                <w:t xml:space="preserve"> </w:t>
              </w:r>
              <w:r w:rsidR="00F014E9" w:rsidRPr="001F2884">
                <w:rPr>
                  <w:rFonts w:asciiTheme="majorHAnsi" w:hAnsiTheme="majorHAnsi" w:cstheme="majorHAnsi"/>
                  <w:b/>
                  <w:bCs/>
                  <w:sz w:val="22"/>
                  <w:szCs w:val="22"/>
                  <w:u w:val="single"/>
                </w:rPr>
                <w:t xml:space="preserve">, </w:t>
              </w:r>
              <w:r w:rsidR="00F014E9" w:rsidRPr="001F2884">
                <w:rPr>
                  <w:rFonts w:asciiTheme="majorHAnsi" w:eastAsia="Arial" w:hAnsiTheme="majorHAnsi" w:cstheme="majorHAnsi"/>
                  <w:sz w:val="22"/>
                  <w:szCs w:val="22"/>
                </w:rPr>
                <w:t>που πρέπει είναι συμβατή με το πρότυπο προσβασιμότητας «</w:t>
              </w:r>
              <w:r w:rsidR="00F014E9" w:rsidRPr="001F2884">
                <w:rPr>
                  <w:rFonts w:asciiTheme="majorHAnsi" w:hAnsiTheme="majorHAnsi" w:cstheme="majorHAnsi"/>
                  <w:i/>
                  <w:sz w:val="22"/>
                  <w:szCs w:val="22"/>
                  <w:lang w:val="en-US"/>
                </w:rPr>
                <w:t>Web</w:t>
              </w:r>
              <w:r w:rsidR="00F014E9" w:rsidRPr="001F2884">
                <w:rPr>
                  <w:rFonts w:asciiTheme="majorHAnsi" w:hAnsiTheme="majorHAnsi" w:cstheme="majorHAnsi"/>
                  <w:i/>
                  <w:sz w:val="22"/>
                  <w:szCs w:val="22"/>
                </w:rPr>
                <w:t xml:space="preserve"> </w:t>
              </w:r>
              <w:r w:rsidR="00F014E9" w:rsidRPr="001F2884">
                <w:rPr>
                  <w:rFonts w:asciiTheme="majorHAnsi" w:hAnsiTheme="majorHAnsi" w:cstheme="majorHAnsi"/>
                  <w:i/>
                  <w:sz w:val="22"/>
                  <w:szCs w:val="22"/>
                  <w:lang w:val="en-US"/>
                </w:rPr>
                <w:t>Content</w:t>
              </w:r>
              <w:r w:rsidR="00F014E9" w:rsidRPr="001F2884">
                <w:rPr>
                  <w:rFonts w:asciiTheme="majorHAnsi" w:hAnsiTheme="majorHAnsi" w:cstheme="majorHAnsi"/>
                  <w:i/>
                  <w:sz w:val="22"/>
                  <w:szCs w:val="22"/>
                </w:rPr>
                <w:t xml:space="preserve"> </w:t>
              </w:r>
              <w:r w:rsidR="00F014E9" w:rsidRPr="001F2884">
                <w:rPr>
                  <w:rFonts w:asciiTheme="majorHAnsi" w:hAnsiTheme="majorHAnsi" w:cstheme="majorHAnsi"/>
                  <w:i/>
                  <w:sz w:val="22"/>
                  <w:szCs w:val="22"/>
                  <w:lang w:val="en-US"/>
                </w:rPr>
                <w:t>Accessibility</w:t>
              </w:r>
              <w:r w:rsidR="00F014E9" w:rsidRPr="001F2884">
                <w:rPr>
                  <w:rFonts w:asciiTheme="majorHAnsi" w:hAnsiTheme="majorHAnsi" w:cstheme="majorHAnsi"/>
                  <w:i/>
                  <w:sz w:val="22"/>
                  <w:szCs w:val="22"/>
                </w:rPr>
                <w:t xml:space="preserve"> </w:t>
              </w:r>
              <w:r w:rsidR="00F014E9" w:rsidRPr="001F2884">
                <w:rPr>
                  <w:rFonts w:asciiTheme="majorHAnsi" w:hAnsiTheme="majorHAnsi" w:cstheme="majorHAnsi"/>
                  <w:i/>
                  <w:sz w:val="22"/>
                  <w:szCs w:val="22"/>
                  <w:lang w:val="en-US"/>
                </w:rPr>
                <w:t>Guidelines</w:t>
              </w:r>
              <w:r w:rsidR="00F014E9" w:rsidRPr="001F2884">
                <w:rPr>
                  <w:rFonts w:asciiTheme="majorHAnsi" w:hAnsiTheme="majorHAnsi" w:cstheme="majorHAnsi"/>
                  <w:i/>
                  <w:sz w:val="22"/>
                  <w:szCs w:val="22"/>
                </w:rPr>
                <w:t xml:space="preserve"> (</w:t>
              </w:r>
              <w:r w:rsidR="00F014E9" w:rsidRPr="001F2884">
                <w:rPr>
                  <w:rFonts w:asciiTheme="majorHAnsi" w:hAnsiTheme="majorHAnsi" w:cstheme="majorHAnsi"/>
                  <w:i/>
                  <w:sz w:val="22"/>
                  <w:szCs w:val="22"/>
                  <w:lang w:val="en-US"/>
                </w:rPr>
                <w:t>WCAG</w:t>
              </w:r>
              <w:r w:rsidR="00F014E9" w:rsidRPr="001F2884">
                <w:rPr>
                  <w:rFonts w:asciiTheme="majorHAnsi" w:hAnsiTheme="majorHAnsi" w:cstheme="majorHAnsi"/>
                  <w:i/>
                  <w:sz w:val="22"/>
                  <w:szCs w:val="22"/>
                </w:rPr>
                <w:t xml:space="preserve">), έκδοση 2.0, σε επίπεδο συμμόρφωσης τουλάχιστον ΑΑ, </w:t>
              </w:r>
              <w:r w:rsidR="00F014E9" w:rsidRPr="001F2884">
                <w:rPr>
                  <w:rFonts w:asciiTheme="majorHAnsi" w:hAnsiTheme="majorHAnsi" w:cstheme="majorHAnsi"/>
                  <w:b/>
                  <w:bCs/>
                  <w:sz w:val="22"/>
                  <w:szCs w:val="22"/>
                  <w:u w:val="single"/>
                </w:rPr>
                <w:t xml:space="preserve"> </w:t>
              </w:r>
            </w:p>
            <w:p w14:paraId="4376CEBE" w14:textId="2167A105" w:rsidR="00F014E9" w:rsidRPr="001F2884" w:rsidRDefault="00F92C89" w:rsidP="00BE0B24">
              <w:pPr>
                <w:pStyle w:val="af8"/>
                <w:numPr>
                  <w:ilvl w:val="0"/>
                  <w:numId w:val="28"/>
                </w:numPr>
                <w:spacing w:line="276" w:lineRule="auto"/>
                <w:rPr>
                  <w:rFonts w:asciiTheme="majorHAnsi" w:eastAsia="Arial" w:hAnsiTheme="majorHAnsi" w:cstheme="majorHAnsi"/>
                </w:rPr>
              </w:pPr>
              <w:r>
                <w:rPr>
                  <w:rFonts w:asciiTheme="majorHAnsi" w:hAnsiTheme="majorHAnsi" w:cstheme="majorHAnsi"/>
                  <w:b/>
                  <w:bCs/>
                  <w:sz w:val="22"/>
                  <w:szCs w:val="22"/>
                  <w:u w:val="single"/>
                </w:rPr>
                <w:t>ζ</w:t>
              </w:r>
              <w:r w:rsidR="00F014E9" w:rsidRPr="001F2884">
                <w:rPr>
                  <w:rFonts w:asciiTheme="majorHAnsi" w:hAnsiTheme="majorHAnsi" w:cstheme="majorHAnsi"/>
                  <w:b/>
                  <w:bCs/>
                  <w:sz w:val="22"/>
                  <w:szCs w:val="22"/>
                  <w:u w:val="single"/>
                </w:rPr>
                <w:t>ητήματα προσβασιμότητας  του ερευνητικού υλικού (ερωτηματολόγιο κ.α.) και της διαδικασίας</w:t>
              </w:r>
              <w:r>
                <w:rPr>
                  <w:rFonts w:asciiTheme="majorHAnsi" w:hAnsiTheme="majorHAnsi" w:cstheme="majorHAnsi"/>
                  <w:b/>
                  <w:bCs/>
                  <w:sz w:val="22"/>
                  <w:szCs w:val="22"/>
                  <w:u w:val="single"/>
                </w:rPr>
                <w:t xml:space="preserve"> της απογραφής των νοικοκυριών</w:t>
              </w:r>
              <w:r w:rsidR="00F014E9" w:rsidRPr="001F2884">
                <w:rPr>
                  <w:rFonts w:asciiTheme="majorHAnsi" w:hAnsiTheme="majorHAnsi" w:cstheme="majorHAnsi"/>
                  <w:b/>
                  <w:bCs/>
                  <w:sz w:val="22"/>
                  <w:szCs w:val="22"/>
                  <w:u w:val="single"/>
                </w:rPr>
                <w:t xml:space="preserve">, </w:t>
              </w:r>
              <w:r w:rsidR="00F014E9" w:rsidRPr="001F2884">
                <w:rPr>
                  <w:rFonts w:asciiTheme="majorHAnsi" w:eastAsia="Arial" w:hAnsiTheme="majorHAnsi" w:cstheme="majorHAnsi"/>
                  <w:sz w:val="22"/>
                  <w:szCs w:val="22"/>
                </w:rPr>
                <w:t>μέσω της παροχής εύλογων προσαρμογών και υποστήριξης όπως η διερμηνεία νοηματικής, σε ερωτώμενους που ανήκουν σε ειδικές κατηγορίες αναπηρία</w:t>
              </w:r>
              <w:r>
                <w:rPr>
                  <w:rFonts w:asciiTheme="majorHAnsi" w:eastAsia="Arial" w:hAnsiTheme="majorHAnsi" w:cstheme="majorHAnsi"/>
                  <w:sz w:val="22"/>
                  <w:szCs w:val="22"/>
                </w:rPr>
                <w:t>ς,</w:t>
              </w:r>
            </w:p>
            <w:p w14:paraId="3FE62950" w14:textId="05F4E420" w:rsidR="00F014E9" w:rsidRPr="001F2884" w:rsidRDefault="00F92C89" w:rsidP="00BE0B24">
              <w:pPr>
                <w:pStyle w:val="a9"/>
                <w:numPr>
                  <w:ilvl w:val="0"/>
                  <w:numId w:val="28"/>
                </w:numPr>
                <w:pBdr>
                  <w:top w:val="nil"/>
                  <w:left w:val="nil"/>
                  <w:bottom w:val="nil"/>
                  <w:right w:val="nil"/>
                  <w:between w:val="nil"/>
                </w:pBdr>
                <w:shd w:val="clear" w:color="auto" w:fill="FFFFFF"/>
                <w:spacing w:after="0"/>
                <w:rPr>
                  <w:rFonts w:asciiTheme="majorHAnsi" w:hAnsiTheme="majorHAnsi" w:cstheme="majorHAnsi"/>
                  <w:i/>
                  <w:iCs/>
                </w:rPr>
              </w:pPr>
              <w:r>
                <w:rPr>
                  <w:rFonts w:asciiTheme="majorHAnsi" w:eastAsia="Arial" w:hAnsiTheme="majorHAnsi" w:cstheme="majorHAnsi"/>
                  <w:b/>
                  <w:bCs/>
                </w:rPr>
                <w:t>τ</w:t>
              </w:r>
              <w:r w:rsidR="00F014E9" w:rsidRPr="001F2884">
                <w:rPr>
                  <w:rFonts w:asciiTheme="majorHAnsi" w:eastAsia="Arial" w:hAnsiTheme="majorHAnsi" w:cstheme="majorHAnsi"/>
                  <w:b/>
                  <w:bCs/>
                </w:rPr>
                <w:t xml:space="preserve">η συμμετοχή του </w:t>
              </w:r>
              <w:r w:rsidR="00F014E9" w:rsidRPr="001F2884">
                <w:rPr>
                  <w:rFonts w:asciiTheme="majorHAnsi" w:hAnsiTheme="majorHAnsi" w:cstheme="majorHAnsi"/>
                  <w:b/>
                  <w:bCs/>
                  <w:color w:val="1D2228"/>
                </w:rPr>
                <w:t>Ινστιτούτου της Ε.Σ.Α.μεΑ. («ΙΝ-Ε.Σ.Α.μεΑ.») στη Συμβουλευτική Επιτροπή του Ελληνικού Στατιστικού Συστήματος (ΣΥ.ΕΠ.ΕΛ.Σ.Σ.)</w:t>
              </w:r>
              <w:r w:rsidR="00F014E9" w:rsidRPr="001F2884">
                <w:rPr>
                  <w:rFonts w:asciiTheme="majorHAnsi" w:hAnsiTheme="majorHAnsi" w:cstheme="majorHAnsi"/>
                  <w:bCs/>
                  <w:color w:val="1D2228"/>
                </w:rPr>
                <w:t>, για τη διασφάλιση της ορθής ενσωμάτωσης της δικαιωματικής οπτικής της αναπηρίας στο σύνολο των εθνικών ερευνών και απογραφών του πληθυσμού</w:t>
              </w:r>
              <w:r>
                <w:rPr>
                  <w:rFonts w:asciiTheme="majorHAnsi" w:hAnsiTheme="majorHAnsi" w:cstheme="majorHAnsi"/>
                  <w:bCs/>
                  <w:color w:val="1D2228"/>
                </w:rPr>
                <w:t>,</w:t>
              </w:r>
            </w:p>
            <w:p w14:paraId="7BCBB72D" w14:textId="4A84E6F3" w:rsidR="00F014E9" w:rsidRPr="001F2884" w:rsidRDefault="00F92C89" w:rsidP="00BE0B24">
              <w:pPr>
                <w:pStyle w:val="a9"/>
                <w:numPr>
                  <w:ilvl w:val="0"/>
                  <w:numId w:val="28"/>
                </w:numPr>
                <w:pBdr>
                  <w:top w:val="nil"/>
                  <w:left w:val="nil"/>
                  <w:bottom w:val="nil"/>
                  <w:right w:val="nil"/>
                  <w:between w:val="nil"/>
                </w:pBdr>
                <w:shd w:val="clear" w:color="auto" w:fill="FFFFFF"/>
                <w:spacing w:after="0"/>
                <w:rPr>
                  <w:rFonts w:asciiTheme="majorHAnsi" w:hAnsiTheme="majorHAnsi" w:cstheme="majorHAnsi"/>
                  <w:bCs/>
                  <w:color w:val="1D2228"/>
                </w:rPr>
              </w:pPr>
              <w:r>
                <w:rPr>
                  <w:rFonts w:asciiTheme="majorHAnsi" w:hAnsiTheme="majorHAnsi" w:cstheme="majorHAnsi"/>
                  <w:b/>
                  <w:color w:val="1D2228"/>
                </w:rPr>
                <w:t>τ</w:t>
              </w:r>
              <w:r w:rsidR="00F014E9" w:rsidRPr="001F2884">
                <w:rPr>
                  <w:rFonts w:asciiTheme="majorHAnsi" w:hAnsiTheme="majorHAnsi" w:cstheme="majorHAnsi"/>
                  <w:b/>
                  <w:color w:val="1D2228"/>
                </w:rPr>
                <w:t>η σύσταση «Στατιστικού Μητρώου Θεμάτων Αναπηρίας» και «Τμήματος Θεμάτων Αναπηρίας» στην Ελληνική Στατιστική Αρχή</w:t>
              </w:r>
              <w:r w:rsidR="00F014E9" w:rsidRPr="001F2884">
                <w:rPr>
                  <w:rFonts w:asciiTheme="majorHAnsi" w:hAnsiTheme="majorHAnsi" w:cstheme="majorHAnsi"/>
                  <w:bCs/>
                  <w:color w:val="1D2228"/>
                </w:rPr>
                <w:t>, το οποίο θα βρίσκεται σε διαβούλευση και συνεργασία με το Παρατηρητήριο Θεμάτων Αναπηρίας της Εθνικής Συνομοσπονδίας Ατόμων με Αναπηρία (Ε.Σ.Α.μεΑ.), σε εφαρμογή της παρ. 3 του άρθρου 68 του ν.4488/2017 (Α’ 137), και με το Ινστιτούτο αυτής  «ΙΝ-Ε.Σ.Α.μεΑ.»</w:t>
              </w:r>
              <w:r>
                <w:rPr>
                  <w:rFonts w:asciiTheme="majorHAnsi" w:hAnsiTheme="majorHAnsi" w:cstheme="majorHAnsi"/>
                  <w:bCs/>
                  <w:color w:val="1D2228"/>
                </w:rPr>
                <w:t>,</w:t>
              </w:r>
            </w:p>
            <w:p w14:paraId="513F46BD" w14:textId="12ECF04A" w:rsidR="00F014E9" w:rsidRPr="001F2884" w:rsidRDefault="00F92C89" w:rsidP="00BE0B24">
              <w:pPr>
                <w:pStyle w:val="a9"/>
                <w:numPr>
                  <w:ilvl w:val="0"/>
                  <w:numId w:val="28"/>
                </w:numPr>
                <w:pBdr>
                  <w:top w:val="nil"/>
                  <w:left w:val="nil"/>
                  <w:bottom w:val="nil"/>
                  <w:right w:val="nil"/>
                  <w:between w:val="nil"/>
                </w:pBdr>
                <w:shd w:val="clear" w:color="auto" w:fill="FFFFFF"/>
                <w:spacing w:after="0"/>
                <w:rPr>
                  <w:rFonts w:asciiTheme="majorHAnsi" w:hAnsiTheme="majorHAnsi" w:cstheme="majorHAnsi"/>
                  <w:bCs/>
                  <w:color w:val="1D2228"/>
                </w:rPr>
              </w:pPr>
              <w:r>
                <w:rPr>
                  <w:rFonts w:asciiTheme="majorHAnsi" w:hAnsiTheme="majorHAnsi" w:cstheme="majorHAnsi"/>
                  <w:b/>
                  <w:color w:val="1D2228"/>
                </w:rPr>
                <w:t>τ</w:t>
              </w:r>
              <w:r w:rsidR="00F014E9" w:rsidRPr="001F2884">
                <w:rPr>
                  <w:rFonts w:asciiTheme="majorHAnsi" w:hAnsiTheme="majorHAnsi" w:cstheme="majorHAnsi"/>
                  <w:b/>
                  <w:color w:val="1D2228"/>
                </w:rPr>
                <w:t>ην ενσωμάτωση στις έρευνες γενικού πληθυσμού  του δείκτη GALI (</w:t>
              </w:r>
              <w:proofErr w:type="spellStart"/>
              <w:r w:rsidR="00F014E9" w:rsidRPr="001F2884">
                <w:rPr>
                  <w:rFonts w:asciiTheme="majorHAnsi" w:hAnsiTheme="majorHAnsi" w:cstheme="majorHAnsi"/>
                  <w:b/>
                  <w:color w:val="1D2228"/>
                </w:rPr>
                <w:t>Global</w:t>
              </w:r>
              <w:proofErr w:type="spellEnd"/>
              <w:r w:rsidR="00F014E9" w:rsidRPr="001F2884">
                <w:rPr>
                  <w:rFonts w:asciiTheme="majorHAnsi" w:hAnsiTheme="majorHAnsi" w:cstheme="majorHAnsi"/>
                  <w:b/>
                  <w:color w:val="1D2228"/>
                </w:rPr>
                <w:t xml:space="preserve"> </w:t>
              </w:r>
              <w:proofErr w:type="spellStart"/>
              <w:r w:rsidR="00F014E9" w:rsidRPr="001F2884">
                <w:rPr>
                  <w:rFonts w:asciiTheme="majorHAnsi" w:hAnsiTheme="majorHAnsi" w:cstheme="majorHAnsi"/>
                  <w:b/>
                  <w:color w:val="1D2228"/>
                </w:rPr>
                <w:t>Activity</w:t>
              </w:r>
              <w:proofErr w:type="spellEnd"/>
              <w:r w:rsidR="00F014E9" w:rsidRPr="001F2884">
                <w:rPr>
                  <w:rFonts w:asciiTheme="majorHAnsi" w:hAnsiTheme="majorHAnsi" w:cstheme="majorHAnsi"/>
                  <w:b/>
                  <w:color w:val="1D2228"/>
                </w:rPr>
                <w:t xml:space="preserve"> </w:t>
              </w:r>
              <w:proofErr w:type="spellStart"/>
              <w:r w:rsidR="00F014E9" w:rsidRPr="001F2884">
                <w:rPr>
                  <w:rFonts w:asciiTheme="majorHAnsi" w:hAnsiTheme="majorHAnsi" w:cstheme="majorHAnsi"/>
                  <w:b/>
                  <w:color w:val="1D2228"/>
                </w:rPr>
                <w:t>Limitation</w:t>
              </w:r>
              <w:proofErr w:type="spellEnd"/>
              <w:r w:rsidR="00F014E9" w:rsidRPr="001F2884">
                <w:rPr>
                  <w:rFonts w:asciiTheme="majorHAnsi" w:hAnsiTheme="majorHAnsi" w:cstheme="majorHAnsi"/>
                  <w:b/>
                  <w:color w:val="1D2228"/>
                </w:rPr>
                <w:t xml:space="preserve"> </w:t>
              </w:r>
              <w:proofErr w:type="spellStart"/>
              <w:r w:rsidR="00F014E9" w:rsidRPr="001F2884">
                <w:rPr>
                  <w:rFonts w:asciiTheme="majorHAnsi" w:hAnsiTheme="majorHAnsi" w:cstheme="majorHAnsi"/>
                  <w:b/>
                  <w:color w:val="1D2228"/>
                </w:rPr>
                <w:t>Index</w:t>
              </w:r>
              <w:proofErr w:type="spellEnd"/>
              <w:r w:rsidR="00F014E9" w:rsidRPr="001F2884">
                <w:rPr>
                  <w:rFonts w:asciiTheme="majorHAnsi" w:hAnsiTheme="majorHAnsi" w:cstheme="majorHAnsi"/>
                  <w:b/>
                  <w:color w:val="1D2228"/>
                </w:rPr>
                <w:t>), και του σύντομου ερωτηματολόγιο των 6 ερωτήσεων</w:t>
              </w:r>
              <w:r w:rsidR="00F014E9" w:rsidRPr="001F2884">
                <w:rPr>
                  <w:rFonts w:asciiTheme="majorHAnsi" w:hAnsiTheme="majorHAnsi" w:cstheme="majorHAnsi"/>
                  <w:bCs/>
                  <w:color w:val="1D2228"/>
                </w:rPr>
                <w:t xml:space="preserve"> για την αναπηρία της ομάδας Ουάσιγκτον  (</w:t>
              </w:r>
              <w:proofErr w:type="spellStart"/>
              <w:r w:rsidR="00F014E9" w:rsidRPr="001F2884">
                <w:rPr>
                  <w:rFonts w:asciiTheme="majorHAnsi" w:hAnsiTheme="majorHAnsi" w:cstheme="majorHAnsi"/>
                  <w:bCs/>
                  <w:color w:val="1D2228"/>
                </w:rPr>
                <w:t>Washington</w:t>
              </w:r>
              <w:proofErr w:type="spellEnd"/>
              <w:r w:rsidR="00F014E9" w:rsidRPr="001F2884">
                <w:rPr>
                  <w:rFonts w:asciiTheme="majorHAnsi" w:hAnsiTheme="majorHAnsi" w:cstheme="majorHAnsi"/>
                  <w:bCs/>
                  <w:color w:val="1D2228"/>
                </w:rPr>
                <w:t xml:space="preserve"> Group on Disability </w:t>
              </w:r>
              <w:proofErr w:type="spellStart"/>
              <w:r w:rsidR="00F014E9" w:rsidRPr="001F2884">
                <w:rPr>
                  <w:rFonts w:asciiTheme="majorHAnsi" w:hAnsiTheme="majorHAnsi" w:cstheme="majorHAnsi"/>
                  <w:bCs/>
                  <w:color w:val="1D2228"/>
                </w:rPr>
                <w:t>Statistics</w:t>
              </w:r>
              <w:proofErr w:type="spellEnd"/>
              <w:r w:rsidR="00F014E9" w:rsidRPr="001F2884">
                <w:rPr>
                  <w:rFonts w:asciiTheme="majorHAnsi" w:hAnsiTheme="majorHAnsi" w:cstheme="majorHAnsi"/>
                  <w:bCs/>
                  <w:color w:val="1D2228"/>
                </w:rPr>
                <w:t>)</w:t>
              </w:r>
              <w:r>
                <w:rPr>
                  <w:rFonts w:asciiTheme="majorHAnsi" w:hAnsiTheme="majorHAnsi" w:cstheme="majorHAnsi"/>
                  <w:bCs/>
                  <w:color w:val="1D2228"/>
                </w:rPr>
                <w:t>,</w:t>
              </w:r>
            </w:p>
            <w:p w14:paraId="03899136" w14:textId="50314720" w:rsidR="00F014E9" w:rsidRPr="001F2884" w:rsidRDefault="00F92C89" w:rsidP="00BE0B24">
              <w:pPr>
                <w:pStyle w:val="a9"/>
                <w:numPr>
                  <w:ilvl w:val="0"/>
                  <w:numId w:val="28"/>
                </w:numPr>
                <w:pBdr>
                  <w:top w:val="nil"/>
                  <w:left w:val="nil"/>
                  <w:bottom w:val="nil"/>
                  <w:right w:val="nil"/>
                  <w:between w:val="nil"/>
                </w:pBdr>
                <w:shd w:val="clear" w:color="auto" w:fill="FFFFFF"/>
                <w:rPr>
                  <w:rFonts w:asciiTheme="majorHAnsi" w:eastAsia="Arial" w:hAnsiTheme="majorHAnsi" w:cs="Arial"/>
                  <w:color w:val="auto"/>
                </w:rPr>
              </w:pPr>
              <w:r>
                <w:rPr>
                  <w:rFonts w:asciiTheme="majorHAnsi" w:eastAsia="Arial" w:hAnsiTheme="majorHAnsi" w:cs="Arial"/>
                  <w:b/>
                  <w:bCs/>
                  <w:color w:val="auto"/>
                </w:rPr>
                <w:t>τ</w:t>
              </w:r>
              <w:r w:rsidR="00F014E9" w:rsidRPr="001F2884">
                <w:rPr>
                  <w:rFonts w:asciiTheme="majorHAnsi" w:eastAsia="Arial" w:hAnsiTheme="majorHAnsi" w:cs="Arial"/>
                  <w:b/>
                  <w:bCs/>
                  <w:color w:val="auto"/>
                </w:rPr>
                <w:t>ην ενσωμάτωση μεταβλητών κτιριακής προσβασιμότητας στο ερωτηματολόγιο απογραφής των κτιρίων</w:t>
              </w:r>
              <w:r>
                <w:rPr>
                  <w:rFonts w:asciiTheme="majorHAnsi" w:eastAsia="Arial" w:hAnsiTheme="majorHAnsi" w:cs="Arial"/>
                  <w:color w:val="auto"/>
                </w:rPr>
                <w:t>,</w:t>
              </w:r>
            </w:p>
            <w:p w14:paraId="0F5410EF" w14:textId="3233293B" w:rsidR="00F014E9" w:rsidRPr="00BE0B24" w:rsidRDefault="00F92C89" w:rsidP="00BE0B24">
              <w:pPr>
                <w:pStyle w:val="a9"/>
                <w:numPr>
                  <w:ilvl w:val="0"/>
                  <w:numId w:val="28"/>
                </w:numPr>
                <w:pBdr>
                  <w:top w:val="nil"/>
                  <w:left w:val="nil"/>
                  <w:bottom w:val="nil"/>
                  <w:right w:val="nil"/>
                  <w:between w:val="nil"/>
                </w:pBdr>
                <w:shd w:val="clear" w:color="auto" w:fill="FFFFFF"/>
                <w:rPr>
                  <w:rFonts w:asciiTheme="majorHAnsi" w:eastAsia="Arial" w:hAnsiTheme="majorHAnsi" w:cs="Arial"/>
                  <w:color w:val="auto"/>
                </w:rPr>
              </w:pPr>
              <w:r>
                <w:rPr>
                  <w:rFonts w:asciiTheme="majorHAnsi" w:hAnsiTheme="majorHAnsi"/>
                  <w:b/>
                  <w:color w:val="1D2228"/>
                </w:rPr>
                <w:t>τ</w:t>
              </w:r>
              <w:r w:rsidR="00F014E9" w:rsidRPr="001F2884">
                <w:rPr>
                  <w:rFonts w:asciiTheme="majorHAnsi" w:hAnsiTheme="majorHAnsi"/>
                  <w:b/>
                  <w:color w:val="1D2228"/>
                </w:rPr>
                <w:t>ην ενσωμάτωση στο ερωτηματολόγιο απογραφής των νοικοκυριών μεταβλητών για την ύπαρξη αναπηρίας ή χρόνιας πάθησης στα μέλη του νοικοκυριού</w:t>
              </w:r>
              <w:r w:rsidR="00F014E9" w:rsidRPr="001F2884">
                <w:rPr>
                  <w:rFonts w:asciiTheme="majorHAnsi" w:hAnsiTheme="majorHAnsi"/>
                  <w:bCs/>
                  <w:color w:val="1D2228"/>
                </w:rPr>
                <w:t xml:space="preserve"> (προτείνεται πάλι ο δείκτης </w:t>
              </w:r>
              <w:r w:rsidR="00F014E9" w:rsidRPr="001F2884">
                <w:rPr>
                  <w:rFonts w:asciiTheme="majorHAnsi" w:hAnsiTheme="majorHAnsi"/>
                  <w:bCs/>
                  <w:color w:val="1D2228"/>
                  <w:lang w:val="en-US"/>
                </w:rPr>
                <w:t>GALI</w:t>
              </w:r>
              <w:r w:rsidR="00F014E9" w:rsidRPr="001F2884">
                <w:rPr>
                  <w:rFonts w:asciiTheme="majorHAnsi" w:hAnsiTheme="majorHAnsi"/>
                  <w:bCs/>
                  <w:color w:val="1D2228"/>
                </w:rPr>
                <w:t xml:space="preserve"> και το σύντομο ερωτηματολόγιο των 6 ερωτήσεων για την αναπηρία της ομάδας Ουάσιγκτον, ώστε να υπάρχει συγκρισιμότητα με τις δειγματοληπτικές έρευνες), καθώς και αντιστοίχως στα συλλογικά καταλύματα. </w:t>
              </w:r>
            </w:p>
            <w:p w14:paraId="6FC1937F" w14:textId="77777777" w:rsidR="00BE0B24" w:rsidRPr="00BE0B24" w:rsidRDefault="00BE0B24" w:rsidP="00BE0B24">
              <w:pPr>
                <w:pStyle w:val="a9"/>
                <w:pBdr>
                  <w:top w:val="nil"/>
                  <w:left w:val="nil"/>
                  <w:bottom w:val="nil"/>
                  <w:right w:val="nil"/>
                  <w:between w:val="nil"/>
                </w:pBdr>
                <w:shd w:val="clear" w:color="auto" w:fill="FFFFFF"/>
                <w:rPr>
                  <w:rFonts w:asciiTheme="majorHAnsi" w:eastAsia="Arial" w:hAnsiTheme="majorHAnsi" w:cs="Arial"/>
                  <w:color w:val="auto"/>
                </w:rPr>
              </w:pPr>
            </w:p>
            <w:p w14:paraId="271A66F5" w14:textId="64CF3A16" w:rsidR="00F014E9" w:rsidRPr="001F2884" w:rsidRDefault="00F014E9" w:rsidP="00BE0B24">
              <w:pPr>
                <w:rPr>
                  <w:rFonts w:asciiTheme="majorHAnsi" w:hAnsiTheme="majorHAnsi"/>
                  <w:b/>
                  <w:bCs/>
                  <w:i/>
                  <w:iCs/>
                </w:rPr>
              </w:pPr>
              <w:r w:rsidRPr="001F2884">
                <w:rPr>
                  <w:rFonts w:asciiTheme="majorHAnsi" w:hAnsiTheme="majorHAnsi"/>
                  <w:b/>
                  <w:bCs/>
                  <w:i/>
                  <w:iCs/>
                </w:rPr>
                <w:lastRenderedPageBreak/>
                <w:t xml:space="preserve">Κύριε </w:t>
              </w:r>
              <w:proofErr w:type="spellStart"/>
              <w:r w:rsidR="00F92C89">
                <w:rPr>
                  <w:rFonts w:asciiTheme="majorHAnsi" w:hAnsiTheme="majorHAnsi"/>
                  <w:b/>
                  <w:bCs/>
                  <w:i/>
                  <w:iCs/>
                </w:rPr>
                <w:t>Θανόπουλε</w:t>
              </w:r>
              <w:proofErr w:type="spellEnd"/>
              <w:r w:rsidR="00F92C89">
                <w:rPr>
                  <w:rFonts w:asciiTheme="majorHAnsi" w:hAnsiTheme="majorHAnsi"/>
                  <w:b/>
                  <w:bCs/>
                  <w:i/>
                  <w:iCs/>
                </w:rPr>
                <w:t xml:space="preserve">, </w:t>
              </w:r>
              <w:r>
                <w:rPr>
                  <w:rFonts w:asciiTheme="majorHAnsi" w:hAnsiTheme="majorHAnsi"/>
                  <w:b/>
                  <w:bCs/>
                  <w:i/>
                  <w:iCs/>
                </w:rPr>
                <w:t xml:space="preserve">Πρόεδρε της Ελληνικής Στατιστικής Αρχής, </w:t>
              </w:r>
            </w:p>
            <w:p w14:paraId="3AEC9F71" w14:textId="77777777" w:rsidR="00F014E9" w:rsidRPr="001F2884" w:rsidRDefault="00F014E9" w:rsidP="00BE0B24">
              <w:pPr>
                <w:rPr>
                  <w:rFonts w:asciiTheme="majorHAnsi" w:hAnsiTheme="majorHAnsi"/>
                  <w:bCs/>
                  <w:color w:val="1D2228"/>
                </w:rPr>
              </w:pPr>
              <w:r w:rsidRPr="001F2884">
                <w:rPr>
                  <w:rFonts w:asciiTheme="majorHAnsi" w:hAnsiTheme="majorHAnsi"/>
                  <w:bCs/>
                  <w:color w:val="1D2228"/>
                </w:rPr>
                <w:t xml:space="preserve">Για την Ε.Σ.Α.μεΑ. και σύσσωμο το αναπηρικό κίνημα της χώρας, η απουσία των ατόμων με αναπηρία και χρόνιες παθήσεις από τις στατιστικές συνεπάγεται την απουσία τους από τις πολιτικές. </w:t>
              </w:r>
            </w:p>
            <w:p w14:paraId="203910DF" w14:textId="447EE38D" w:rsidR="00091240" w:rsidRPr="00604B90" w:rsidRDefault="00F014E9" w:rsidP="00BE0B24">
              <w:pPr>
                <w:rPr>
                  <w:b/>
                  <w:bCs/>
                  <w:color w:val="auto"/>
                  <w:lang w:eastAsia="el-GR"/>
                </w:rPr>
              </w:pPr>
              <w:r>
                <w:rPr>
                  <w:rFonts w:asciiTheme="majorHAnsi" w:hAnsiTheme="majorHAnsi"/>
                  <w:b/>
                  <w:bCs/>
                  <w:i/>
                  <w:iCs/>
                </w:rPr>
                <w:t xml:space="preserve">Αναμένουμε με μεγάλο ενδιαφέρον να λάβουμε τη γνωμοδότηση της Αρχής επί των προτάσεων </w:t>
              </w:r>
              <w:r w:rsidR="00F92C89">
                <w:rPr>
                  <w:rFonts w:asciiTheme="majorHAnsi" w:hAnsiTheme="majorHAnsi"/>
                  <w:b/>
                  <w:bCs/>
                  <w:i/>
                  <w:iCs/>
                </w:rPr>
                <w:t xml:space="preserve">μας, </w:t>
              </w:r>
              <w:r>
                <w:rPr>
                  <w:rFonts w:asciiTheme="majorHAnsi" w:hAnsiTheme="majorHAnsi"/>
                  <w:b/>
                  <w:bCs/>
                  <w:i/>
                  <w:iCs/>
                </w:rPr>
                <w:t>και περιμένουμε νέα σας σχετικά με τη διαθεσιμότητα σας το επόμενο διάστημα ώστε να καθοριστεί η συνάντησ</w:t>
              </w:r>
              <w:r w:rsidR="00F92C89">
                <w:rPr>
                  <w:rFonts w:asciiTheme="majorHAnsi" w:hAnsiTheme="majorHAnsi"/>
                  <w:b/>
                  <w:bCs/>
                  <w:i/>
                  <w:iCs/>
                </w:rPr>
                <w:t>ή</w:t>
              </w:r>
              <w:r>
                <w:rPr>
                  <w:rFonts w:asciiTheme="majorHAnsi" w:hAnsiTheme="majorHAnsi"/>
                  <w:b/>
                  <w:bCs/>
                  <w:i/>
                  <w:iCs/>
                </w:rPr>
                <w:t xml:space="preserve"> μας.</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48490737" w14:textId="77777777" w:rsidR="002D0AB7" w:rsidRDefault="002D0AB7" w:rsidP="00166013"/>
            <w:p w14:paraId="34A69868" w14:textId="77777777" w:rsidR="007F77CE" w:rsidRPr="00E70687" w:rsidRDefault="00BF3124" w:rsidP="00166013"/>
          </w:sdtContent>
        </w:sdt>
        <w:p w14:paraId="763195EF" w14:textId="77777777" w:rsidR="002D0AB7" w:rsidRPr="00E70687" w:rsidRDefault="002D0AB7" w:rsidP="00166013">
          <w:pPr>
            <w:sectPr w:rsidR="002D0AB7"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6751EEF4" w14:textId="77777777" w:rsidR="002D0AB7" w:rsidRPr="00337205" w:rsidRDefault="002D0AB7" w:rsidP="00166013">
              <w:pPr>
                <w:jc w:val="center"/>
                <w:rPr>
                  <w:b/>
                </w:rPr>
              </w:pPr>
              <w:r w:rsidRPr="00337205">
                <w:rPr>
                  <w:b/>
                </w:rPr>
                <w:t>Με εκτίμηση</w:t>
              </w:r>
            </w:p>
          </w:sdtContent>
        </w:sdt>
      </w:sdtContent>
    </w:sdt>
    <w:p w14:paraId="4D48EDAB"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01D28999"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4F56935" w14:textId="77777777" w:rsidR="00E55813" w:rsidRPr="00337205" w:rsidRDefault="000F237D" w:rsidP="000F237D">
              <w:pPr>
                <w:spacing w:after="0"/>
                <w:jc w:val="center"/>
                <w:rPr>
                  <w:b/>
                </w:rPr>
              </w:pPr>
              <w:r>
                <w:rPr>
                  <w:b/>
                  <w:noProof/>
                  <w:lang w:eastAsia="el-GR"/>
                </w:rPr>
                <w:drawing>
                  <wp:inline distT="0" distB="0" distL="0" distR="0" wp14:anchorId="63F8BA9C" wp14:editId="581BCD42">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55D1D9B1" w14:textId="77777777" w:rsidR="002D0AB7" w:rsidRPr="00337205" w:rsidRDefault="002D0AB7" w:rsidP="00166013">
          <w:pPr>
            <w:jc w:val="center"/>
            <w:rPr>
              <w:b/>
            </w:rPr>
          </w:pPr>
          <w:r w:rsidRPr="00337205">
            <w:rPr>
              <w:b/>
            </w:rPr>
            <w:t>Ι. Βαρδακαστάνης</w:t>
          </w:r>
        </w:p>
        <w:p w14:paraId="6E99380D" w14:textId="77777777" w:rsidR="002D0AB7" w:rsidRDefault="00BF3124"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070836B3" w14:textId="77777777" w:rsidR="000F237D" w:rsidRPr="00337205" w:rsidRDefault="000F237D" w:rsidP="000F237D">
              <w:pPr>
                <w:spacing w:after="0"/>
                <w:jc w:val="center"/>
                <w:rPr>
                  <w:b/>
                </w:rPr>
              </w:pPr>
              <w:r>
                <w:rPr>
                  <w:b/>
                  <w:noProof/>
                  <w:lang w:eastAsia="el-GR"/>
                </w:rPr>
                <w:drawing>
                  <wp:inline distT="0" distB="0" distL="0" distR="0" wp14:anchorId="3D9E4DF8" wp14:editId="7D21F9A2">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61271AC3"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43A8B59"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58DC83F2" w14:textId="42483990" w:rsidR="002D0AB7" w:rsidRPr="00BE0B24" w:rsidRDefault="00BF3124" w:rsidP="00E535C3">
          <w:pPr>
            <w:spacing w:line="240" w:lineRule="auto"/>
            <w:jc w:val="left"/>
            <w:rPr>
              <w:b/>
            </w:rPr>
          </w:pPr>
        </w:p>
      </w:sdtContent>
    </w:sdt>
    <w:p w14:paraId="1EBED1C1"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0A851B12" w14:textId="77777777" w:rsidTr="00166013">
            <w:tc>
              <w:tcPr>
                <w:tcW w:w="1701" w:type="dxa"/>
                <w:shd w:val="clear" w:color="auto" w:fill="F2F2F2" w:themeFill="background1" w:themeFillShade="F2"/>
              </w:tcPr>
              <w:p w14:paraId="19818FBD" w14:textId="77777777" w:rsidR="005925BA" w:rsidRDefault="005925BA" w:rsidP="00166013">
                <w:pPr>
                  <w:spacing w:before="60" w:after="60"/>
                  <w:jc w:val="right"/>
                </w:pPr>
                <w:r>
                  <w:rPr>
                    <w:noProof/>
                    <w:lang w:eastAsia="el-GR"/>
                  </w:rPr>
                  <w:drawing>
                    <wp:inline distT="0" distB="0" distL="0" distR="0" wp14:anchorId="1B72B430" wp14:editId="1A77647D">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1A740919"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08DC9D6"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F6C2CA0" w14:textId="77777777" w:rsidR="005925BA" w:rsidRPr="00CD3CE2" w:rsidRDefault="00BF3124"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59AEB" w14:textId="77777777" w:rsidR="00BF3124" w:rsidRDefault="00BF3124" w:rsidP="00A5663B">
      <w:pPr>
        <w:spacing w:after="0" w:line="240" w:lineRule="auto"/>
      </w:pPr>
      <w:r>
        <w:separator/>
      </w:r>
    </w:p>
    <w:p w14:paraId="1A24F008" w14:textId="77777777" w:rsidR="00BF3124" w:rsidRDefault="00BF3124"/>
  </w:endnote>
  <w:endnote w:type="continuationSeparator" w:id="0">
    <w:p w14:paraId="5D230C43" w14:textId="77777777" w:rsidR="00BF3124" w:rsidRDefault="00BF3124" w:rsidP="00A5663B">
      <w:pPr>
        <w:spacing w:after="0" w:line="240" w:lineRule="auto"/>
      </w:pPr>
      <w:r>
        <w:continuationSeparator/>
      </w:r>
    </w:p>
    <w:p w14:paraId="249A47C0" w14:textId="77777777" w:rsidR="00BF3124" w:rsidRDefault="00BF31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26C7A0D2" w14:textId="77777777" w:rsidR="004377B0" w:rsidRPr="005925BA" w:rsidRDefault="004377B0" w:rsidP="005925BA">
        <w:pPr>
          <w:pStyle w:val="a6"/>
          <w:ind w:left="-1797"/>
        </w:pPr>
        <w:r>
          <w:rPr>
            <w:noProof/>
            <w:lang w:eastAsia="el-GR"/>
          </w:rPr>
          <w:drawing>
            <wp:inline distT="0" distB="0" distL="0" distR="0" wp14:anchorId="7FFAE424" wp14:editId="570F2DAA">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222295B2" w14:textId="77777777" w:rsidR="004377B0" w:rsidRDefault="004377B0" w:rsidP="00166013">
            <w:pPr>
              <w:pStyle w:val="a5"/>
              <w:spacing w:before="240"/>
              <w:rPr>
                <w:rFonts w:asciiTheme="minorHAnsi" w:hAnsiTheme="minorHAnsi"/>
                <w:color w:val="auto"/>
              </w:rPr>
            </w:pPr>
          </w:p>
          <w:p w14:paraId="23D580D8" w14:textId="784CF2A5" w:rsidR="004377B0" w:rsidRPr="001F61C5" w:rsidRDefault="004377B0" w:rsidP="00166013">
            <w:pPr>
              <w:pStyle w:val="a5"/>
              <w:pBdr>
                <w:right w:val="single" w:sz="18" w:space="4" w:color="008000"/>
              </w:pBdr>
              <w:ind w:left="-1800"/>
              <w:jc w:val="right"/>
            </w:pPr>
            <w:r>
              <w:fldChar w:fldCharType="begin"/>
            </w:r>
            <w:r>
              <w:instrText>PAGE   \* MERGEFORMAT</w:instrText>
            </w:r>
            <w:r>
              <w:fldChar w:fldCharType="separate"/>
            </w:r>
            <w:r>
              <w:rPr>
                <w:noProof/>
              </w:rPr>
              <w:t>6</w:t>
            </w:r>
            <w:r>
              <w:fldChar w:fldCharType="end"/>
            </w:r>
          </w:p>
          <w:p w14:paraId="50BC9444" w14:textId="77777777" w:rsidR="004377B0" w:rsidRPr="00042CAA" w:rsidRDefault="00BF3124"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A7F18" w14:textId="77777777" w:rsidR="00BF3124" w:rsidRDefault="00BF3124" w:rsidP="00A5663B">
      <w:pPr>
        <w:spacing w:after="0" w:line="240" w:lineRule="auto"/>
      </w:pPr>
      <w:bookmarkStart w:id="0" w:name="_Hlk484772647"/>
      <w:bookmarkEnd w:id="0"/>
      <w:r>
        <w:separator/>
      </w:r>
    </w:p>
    <w:p w14:paraId="2F3AB69A" w14:textId="77777777" w:rsidR="00BF3124" w:rsidRDefault="00BF3124"/>
  </w:footnote>
  <w:footnote w:type="continuationSeparator" w:id="0">
    <w:p w14:paraId="033BF6F0" w14:textId="77777777" w:rsidR="00BF3124" w:rsidRDefault="00BF3124" w:rsidP="00A5663B">
      <w:pPr>
        <w:spacing w:after="0" w:line="240" w:lineRule="auto"/>
      </w:pPr>
      <w:r>
        <w:continuationSeparator/>
      </w:r>
    </w:p>
    <w:p w14:paraId="2E7D08F7" w14:textId="77777777" w:rsidR="00BF3124" w:rsidRDefault="00BF3124"/>
  </w:footnote>
  <w:footnote w:id="1">
    <w:p w14:paraId="783E0B97" w14:textId="77777777" w:rsidR="00F014E9" w:rsidRPr="007B0A38" w:rsidRDefault="00F014E9" w:rsidP="00F014E9">
      <w:pPr>
        <w:pStyle w:val="af8"/>
        <w:rPr>
          <w:rFonts w:asciiTheme="majorHAnsi" w:hAnsiTheme="majorHAnsi"/>
          <w:i/>
          <w:iCs/>
          <w:sz w:val="18"/>
          <w:szCs w:val="18"/>
        </w:rPr>
      </w:pPr>
      <w:r w:rsidRPr="007B0A38">
        <w:rPr>
          <w:rStyle w:val="af9"/>
          <w:rFonts w:asciiTheme="majorHAnsi" w:hAnsiTheme="majorHAnsi"/>
          <w:sz w:val="18"/>
          <w:szCs w:val="18"/>
        </w:rPr>
        <w:footnoteRef/>
      </w:r>
      <w:r w:rsidRPr="007B0A38">
        <w:rPr>
          <w:rFonts w:asciiTheme="majorHAnsi" w:hAnsiTheme="majorHAnsi"/>
          <w:sz w:val="18"/>
          <w:szCs w:val="18"/>
        </w:rPr>
        <w:t xml:space="preserve"> </w:t>
      </w:r>
      <w:r w:rsidRPr="007B0A38">
        <w:rPr>
          <w:rFonts w:asciiTheme="majorHAnsi" w:hAnsiTheme="majorHAnsi"/>
          <w:i/>
          <w:iCs/>
          <w:sz w:val="18"/>
          <w:szCs w:val="18"/>
        </w:rPr>
        <w:t>«Άρθρο 31- Στατιστικές και συγκέντρωση δεδομένων</w:t>
      </w:r>
    </w:p>
    <w:p w14:paraId="7F4F9770" w14:textId="77777777" w:rsidR="00F014E9" w:rsidRPr="007B0A38" w:rsidRDefault="00F014E9" w:rsidP="00F014E9">
      <w:pPr>
        <w:pStyle w:val="af8"/>
        <w:rPr>
          <w:rFonts w:asciiTheme="majorHAnsi" w:hAnsiTheme="majorHAnsi"/>
          <w:i/>
          <w:iCs/>
          <w:sz w:val="18"/>
          <w:szCs w:val="18"/>
        </w:rPr>
      </w:pPr>
      <w:r w:rsidRPr="007B0A38">
        <w:rPr>
          <w:rFonts w:asciiTheme="majorHAnsi" w:hAnsiTheme="majorHAnsi"/>
          <w:i/>
          <w:iCs/>
          <w:sz w:val="18"/>
          <w:szCs w:val="18"/>
        </w:rPr>
        <w:t>1. Τα Συμβαλλόμενα Κράτη αναλαμβάνουν να συγκεντρώσουν κατάλληλες πληροφορίες, συμπεριλαμβανομένων και των στατιστικών και ερευνητικών δεδομένων, προκειμένου να τους επιτρέψουν να διατυπώσουν και να εφαρμόσουν πολιτικές, για να καταστήσουν αποτελεσματική την παρούσα Σύμβαση. Η διαδικασία συγκέντρωσης και διατήρησης αυτών των πληροφοριών:</w:t>
      </w:r>
    </w:p>
    <w:p w14:paraId="2B719FFF" w14:textId="77777777" w:rsidR="00F014E9" w:rsidRPr="007B0A38" w:rsidRDefault="00F014E9" w:rsidP="00F014E9">
      <w:pPr>
        <w:pStyle w:val="af8"/>
        <w:rPr>
          <w:rFonts w:asciiTheme="majorHAnsi" w:hAnsiTheme="majorHAnsi"/>
          <w:i/>
          <w:iCs/>
          <w:sz w:val="18"/>
          <w:szCs w:val="18"/>
        </w:rPr>
      </w:pPr>
      <w:r w:rsidRPr="007B0A38">
        <w:rPr>
          <w:rFonts w:asciiTheme="majorHAnsi" w:hAnsiTheme="majorHAnsi"/>
          <w:i/>
          <w:iCs/>
          <w:sz w:val="18"/>
          <w:szCs w:val="18"/>
        </w:rPr>
        <w:t xml:space="preserve">α.  συμμορφώνεται με τις νόμιμα θεσμοθετημένες εγγυήσεις, συμπεριλαμβανομένης της νομοθεσίας για την προστασία των δεδομένων, ώστε να διασφαλίζει το απόρρητο και το σεβασμό της ιδιωτικής ζωής των ατόμων με αναπηρίες, </w:t>
      </w:r>
    </w:p>
    <w:p w14:paraId="4113BA4D" w14:textId="77777777" w:rsidR="00F014E9" w:rsidRPr="007B0A38" w:rsidRDefault="00F014E9" w:rsidP="00F014E9">
      <w:pPr>
        <w:pStyle w:val="af8"/>
        <w:rPr>
          <w:rFonts w:asciiTheme="majorHAnsi" w:hAnsiTheme="majorHAnsi"/>
          <w:i/>
          <w:iCs/>
          <w:sz w:val="18"/>
          <w:szCs w:val="18"/>
        </w:rPr>
      </w:pPr>
      <w:r w:rsidRPr="007B0A38">
        <w:rPr>
          <w:rFonts w:asciiTheme="majorHAnsi" w:hAnsiTheme="majorHAnsi"/>
          <w:i/>
          <w:iCs/>
          <w:sz w:val="18"/>
          <w:szCs w:val="18"/>
        </w:rPr>
        <w:t xml:space="preserve">β.  συμμορφώνεται με τους διεθνώς αποδεκτούς κανόνες, ώστε να προστατεύει τα ανθρώπινα δικαιώματα και τις θεμελιώδεις ελευθερίες και ηθικές αρχές, κατά τη συγκέντρωση και τη χρήση των στατιστικών. </w:t>
      </w:r>
    </w:p>
    <w:p w14:paraId="2CDEEC72" w14:textId="77777777" w:rsidR="00F014E9" w:rsidRPr="007B0A38" w:rsidRDefault="00F014E9" w:rsidP="00F014E9">
      <w:pPr>
        <w:pStyle w:val="af8"/>
        <w:rPr>
          <w:rFonts w:asciiTheme="majorHAnsi" w:hAnsiTheme="majorHAnsi"/>
          <w:i/>
          <w:iCs/>
          <w:sz w:val="18"/>
          <w:szCs w:val="18"/>
        </w:rPr>
      </w:pPr>
      <w:r w:rsidRPr="007B0A38">
        <w:rPr>
          <w:rFonts w:asciiTheme="majorHAnsi" w:hAnsiTheme="majorHAnsi"/>
          <w:i/>
          <w:iCs/>
          <w:sz w:val="18"/>
          <w:szCs w:val="18"/>
        </w:rPr>
        <w:t>2. Οι πληροφορίες που συγκεντρώνονται σύμφωνα με το άρθρο αυτό θα αναλύονται, όπως αρμόζει, και θα χρησιμοποιούνται προκειμένου να βοηθήσουν την αξιολόγηση της εφαρμογής των υποχρεώσεων των Συμβαλλόμενων Κρατών, στο πλαίσιο της παρούσας Σύμβασης, και να προσδιορίσουν και να επιληφθούν των εμπόδιων που αντιμετωπίζουν τα άτομα με αναπηρίες, κατά την άσκηση των δικαιωμάτων τους.</w:t>
      </w:r>
    </w:p>
    <w:p w14:paraId="7F21AE66" w14:textId="77777777" w:rsidR="00F014E9" w:rsidRPr="007B0A38" w:rsidRDefault="00F014E9" w:rsidP="00F014E9">
      <w:pPr>
        <w:pStyle w:val="af8"/>
        <w:rPr>
          <w:rFonts w:asciiTheme="majorHAnsi" w:hAnsiTheme="majorHAnsi"/>
          <w:i/>
          <w:iCs/>
        </w:rPr>
      </w:pPr>
      <w:r w:rsidRPr="007B0A38">
        <w:rPr>
          <w:rFonts w:asciiTheme="majorHAnsi" w:hAnsiTheme="majorHAnsi"/>
          <w:i/>
          <w:iCs/>
          <w:sz w:val="18"/>
          <w:szCs w:val="18"/>
        </w:rPr>
        <w:t>3. Τα Συμβαλλόμενα Κράτη  αναλαμβάνουν την ευθύνη της διάδοσης των στατιστικών αυτών και  διασφαλίζουν τη δυνατότητα πρόσβασής τους από τα άτομα με αναπηρίες και τους άλλους ανθρώπους».</w:t>
      </w:r>
    </w:p>
  </w:footnote>
  <w:footnote w:id="2">
    <w:p w14:paraId="4A2C68DA" w14:textId="77777777" w:rsidR="00F014E9" w:rsidRPr="00165507" w:rsidRDefault="00F014E9" w:rsidP="00F014E9">
      <w:pPr>
        <w:pBdr>
          <w:top w:val="nil"/>
          <w:left w:val="nil"/>
          <w:bottom w:val="nil"/>
          <w:right w:val="nil"/>
          <w:between w:val="nil"/>
        </w:pBdr>
        <w:spacing w:after="0" w:line="240" w:lineRule="auto"/>
        <w:rPr>
          <w:rFonts w:asciiTheme="majorHAnsi" w:hAnsiTheme="majorHAnsi"/>
          <w:sz w:val="18"/>
          <w:szCs w:val="18"/>
        </w:rPr>
      </w:pPr>
      <w:r w:rsidRPr="00165507">
        <w:rPr>
          <w:rFonts w:asciiTheme="majorHAnsi" w:hAnsiTheme="majorHAnsi"/>
          <w:sz w:val="18"/>
          <w:szCs w:val="18"/>
          <w:vertAlign w:val="superscript"/>
        </w:rPr>
        <w:footnoteRef/>
      </w:r>
      <w:r w:rsidRPr="00165507">
        <w:rPr>
          <w:rFonts w:asciiTheme="majorHAnsi" w:hAnsiTheme="majorHAnsi"/>
          <w:sz w:val="18"/>
          <w:szCs w:val="18"/>
        </w:rPr>
        <w:t xml:space="preserve"> </w:t>
      </w:r>
      <w:hyperlink r:id="rId1" w:history="1">
        <w:r w:rsidRPr="00165507">
          <w:rPr>
            <w:rStyle w:val="-"/>
            <w:rFonts w:asciiTheme="majorHAnsi" w:hAnsiTheme="majorHAnsi"/>
            <w:sz w:val="18"/>
            <w:szCs w:val="18"/>
            <w:lang w:val="en-US"/>
          </w:rPr>
          <w:t>https</w:t>
        </w:r>
        <w:r w:rsidRPr="00165507">
          <w:rPr>
            <w:rStyle w:val="-"/>
            <w:rFonts w:asciiTheme="majorHAnsi" w:hAnsiTheme="majorHAnsi"/>
            <w:sz w:val="18"/>
            <w:szCs w:val="18"/>
          </w:rPr>
          <w:t>://</w:t>
        </w:r>
        <w:proofErr w:type="spellStart"/>
        <w:r w:rsidRPr="00165507">
          <w:rPr>
            <w:rStyle w:val="-"/>
            <w:rFonts w:asciiTheme="majorHAnsi" w:hAnsiTheme="majorHAnsi"/>
            <w:sz w:val="18"/>
            <w:szCs w:val="18"/>
            <w:lang w:val="en-US"/>
          </w:rPr>
          <w:t>unece</w:t>
        </w:r>
        <w:proofErr w:type="spellEnd"/>
        <w:r w:rsidRPr="00165507">
          <w:rPr>
            <w:rStyle w:val="-"/>
            <w:rFonts w:asciiTheme="majorHAnsi" w:hAnsiTheme="majorHAnsi"/>
            <w:sz w:val="18"/>
            <w:szCs w:val="18"/>
          </w:rPr>
          <w:t>.</w:t>
        </w:r>
        <w:r w:rsidRPr="00165507">
          <w:rPr>
            <w:rStyle w:val="-"/>
            <w:rFonts w:asciiTheme="majorHAnsi" w:hAnsiTheme="majorHAnsi"/>
            <w:sz w:val="18"/>
            <w:szCs w:val="18"/>
            <w:lang w:val="en-US"/>
          </w:rPr>
          <w:t>org</w:t>
        </w:r>
        <w:r w:rsidRPr="00165507">
          <w:rPr>
            <w:rStyle w:val="-"/>
            <w:rFonts w:asciiTheme="majorHAnsi" w:hAnsiTheme="majorHAnsi"/>
            <w:sz w:val="18"/>
            <w:szCs w:val="18"/>
          </w:rPr>
          <w:t>/</w:t>
        </w:r>
        <w:proofErr w:type="spellStart"/>
        <w:r w:rsidRPr="00165507">
          <w:rPr>
            <w:rStyle w:val="-"/>
            <w:rFonts w:asciiTheme="majorHAnsi" w:hAnsiTheme="majorHAnsi"/>
            <w:sz w:val="18"/>
            <w:szCs w:val="18"/>
            <w:lang w:val="en-US"/>
          </w:rPr>
          <w:t>fileadmin</w:t>
        </w:r>
        <w:proofErr w:type="spellEnd"/>
        <w:r w:rsidRPr="00165507">
          <w:rPr>
            <w:rStyle w:val="-"/>
            <w:rFonts w:asciiTheme="majorHAnsi" w:hAnsiTheme="majorHAnsi"/>
            <w:sz w:val="18"/>
            <w:szCs w:val="18"/>
          </w:rPr>
          <w:t>/</w:t>
        </w:r>
        <w:r w:rsidRPr="00165507">
          <w:rPr>
            <w:rStyle w:val="-"/>
            <w:rFonts w:asciiTheme="majorHAnsi" w:hAnsiTheme="majorHAnsi"/>
            <w:sz w:val="18"/>
            <w:szCs w:val="18"/>
            <w:lang w:val="en-US"/>
          </w:rPr>
          <w:t>DAM</w:t>
        </w:r>
        <w:r w:rsidRPr="00165507">
          <w:rPr>
            <w:rStyle w:val="-"/>
            <w:rFonts w:asciiTheme="majorHAnsi" w:hAnsiTheme="majorHAnsi"/>
            <w:sz w:val="18"/>
            <w:szCs w:val="18"/>
          </w:rPr>
          <w:t>/</w:t>
        </w:r>
        <w:r w:rsidRPr="00165507">
          <w:rPr>
            <w:rStyle w:val="-"/>
            <w:rFonts w:asciiTheme="majorHAnsi" w:hAnsiTheme="majorHAnsi"/>
            <w:sz w:val="18"/>
            <w:szCs w:val="18"/>
            <w:lang w:val="en-US"/>
          </w:rPr>
          <w:t>stats</w:t>
        </w:r>
        <w:r w:rsidRPr="00165507">
          <w:rPr>
            <w:rStyle w:val="-"/>
            <w:rFonts w:asciiTheme="majorHAnsi" w:hAnsiTheme="majorHAnsi"/>
            <w:sz w:val="18"/>
            <w:szCs w:val="18"/>
          </w:rPr>
          <w:t>/</w:t>
        </w:r>
        <w:r w:rsidRPr="00165507">
          <w:rPr>
            <w:rStyle w:val="-"/>
            <w:rFonts w:asciiTheme="majorHAnsi" w:hAnsiTheme="majorHAnsi"/>
            <w:sz w:val="18"/>
            <w:szCs w:val="18"/>
            <w:lang w:val="en-US"/>
          </w:rPr>
          <w:t>publications</w:t>
        </w:r>
        <w:r w:rsidRPr="00165507">
          <w:rPr>
            <w:rStyle w:val="-"/>
            <w:rFonts w:asciiTheme="majorHAnsi" w:hAnsiTheme="majorHAnsi"/>
            <w:sz w:val="18"/>
            <w:szCs w:val="18"/>
          </w:rPr>
          <w:t>/</w:t>
        </w:r>
        <w:r w:rsidRPr="00165507">
          <w:rPr>
            <w:rStyle w:val="-"/>
            <w:rFonts w:asciiTheme="majorHAnsi" w:hAnsiTheme="majorHAnsi"/>
            <w:sz w:val="18"/>
            <w:szCs w:val="18"/>
            <w:lang w:val="en-US"/>
          </w:rPr>
          <w:t>CES</w:t>
        </w:r>
        <w:r w:rsidRPr="00165507">
          <w:rPr>
            <w:rStyle w:val="-"/>
            <w:rFonts w:asciiTheme="majorHAnsi" w:hAnsiTheme="majorHAnsi"/>
            <w:sz w:val="18"/>
            <w:szCs w:val="18"/>
          </w:rPr>
          <w:t>_2010_</w:t>
        </w:r>
        <w:r w:rsidRPr="00165507">
          <w:rPr>
            <w:rStyle w:val="-"/>
            <w:rFonts w:asciiTheme="majorHAnsi" w:hAnsiTheme="majorHAnsi"/>
            <w:sz w:val="18"/>
            <w:szCs w:val="18"/>
            <w:lang w:val="en-US"/>
          </w:rPr>
          <w:t>Census</w:t>
        </w:r>
        <w:r w:rsidRPr="00165507">
          <w:rPr>
            <w:rStyle w:val="-"/>
            <w:rFonts w:asciiTheme="majorHAnsi" w:hAnsiTheme="majorHAnsi"/>
            <w:sz w:val="18"/>
            <w:szCs w:val="18"/>
          </w:rPr>
          <w:t>_</w:t>
        </w:r>
        <w:r w:rsidRPr="00165507">
          <w:rPr>
            <w:rStyle w:val="-"/>
            <w:rFonts w:asciiTheme="majorHAnsi" w:hAnsiTheme="majorHAnsi"/>
            <w:sz w:val="18"/>
            <w:szCs w:val="18"/>
            <w:lang w:val="en-US"/>
          </w:rPr>
          <w:t>Recommendations</w:t>
        </w:r>
        <w:r w:rsidRPr="00165507">
          <w:rPr>
            <w:rStyle w:val="-"/>
            <w:rFonts w:asciiTheme="majorHAnsi" w:hAnsiTheme="majorHAnsi"/>
            <w:sz w:val="18"/>
            <w:szCs w:val="18"/>
          </w:rPr>
          <w:t>_</w:t>
        </w:r>
        <w:r w:rsidRPr="00165507">
          <w:rPr>
            <w:rStyle w:val="-"/>
            <w:rFonts w:asciiTheme="majorHAnsi" w:hAnsiTheme="majorHAnsi"/>
            <w:sz w:val="18"/>
            <w:szCs w:val="18"/>
            <w:lang w:val="en-US"/>
          </w:rPr>
          <w:t>English</w:t>
        </w:r>
        <w:r w:rsidRPr="00165507">
          <w:rPr>
            <w:rStyle w:val="-"/>
            <w:rFonts w:asciiTheme="majorHAnsi" w:hAnsiTheme="majorHAnsi"/>
            <w:sz w:val="18"/>
            <w:szCs w:val="18"/>
          </w:rPr>
          <w:t>.</w:t>
        </w:r>
        <w:r w:rsidRPr="00165507">
          <w:rPr>
            <w:rStyle w:val="-"/>
            <w:rFonts w:asciiTheme="majorHAnsi" w:hAnsiTheme="majorHAnsi"/>
            <w:sz w:val="18"/>
            <w:szCs w:val="18"/>
            <w:lang w:val="en-US"/>
          </w:rPr>
          <w:t>pdf</w:t>
        </w:r>
      </w:hyperlink>
      <w:r w:rsidRPr="00165507">
        <w:rPr>
          <w:rFonts w:asciiTheme="majorHAnsi" w:hAnsiTheme="majorHAnsi"/>
          <w:sz w:val="18"/>
          <w:szCs w:val="18"/>
        </w:rPr>
        <w:t xml:space="preserve">  </w:t>
      </w:r>
    </w:p>
  </w:footnote>
  <w:footnote w:id="3">
    <w:p w14:paraId="24BF5F52" w14:textId="77777777" w:rsidR="00F014E9" w:rsidRPr="00FD5174" w:rsidRDefault="00F014E9" w:rsidP="00F014E9">
      <w:pPr>
        <w:pBdr>
          <w:top w:val="nil"/>
          <w:left w:val="nil"/>
          <w:bottom w:val="nil"/>
          <w:right w:val="nil"/>
          <w:between w:val="nil"/>
        </w:pBdr>
        <w:shd w:val="clear" w:color="auto" w:fill="FFFFFF"/>
        <w:spacing w:line="240" w:lineRule="auto"/>
        <w:rPr>
          <w:rFonts w:asciiTheme="majorHAnsi" w:hAnsiTheme="majorHAnsi"/>
          <w:sz w:val="18"/>
          <w:szCs w:val="18"/>
        </w:rPr>
      </w:pPr>
      <w:r w:rsidRPr="00165507">
        <w:rPr>
          <w:rStyle w:val="af9"/>
          <w:rFonts w:asciiTheme="majorHAnsi" w:hAnsiTheme="majorHAnsi"/>
          <w:sz w:val="18"/>
          <w:szCs w:val="18"/>
        </w:rPr>
        <w:footnoteRef/>
      </w:r>
      <w:r w:rsidRPr="00165507">
        <w:rPr>
          <w:rFonts w:asciiTheme="majorHAnsi" w:hAnsiTheme="majorHAnsi"/>
          <w:sz w:val="18"/>
          <w:szCs w:val="18"/>
        </w:rPr>
        <w:t xml:space="preserve">  </w:t>
      </w:r>
      <w:hyperlink r:id="rId2" w:history="1">
        <w:r w:rsidRPr="00165507">
          <w:rPr>
            <w:rStyle w:val="-"/>
            <w:rFonts w:asciiTheme="majorHAnsi" w:hAnsiTheme="majorHAnsi"/>
            <w:sz w:val="18"/>
            <w:szCs w:val="18"/>
          </w:rPr>
          <w:t>https://eur-lex.europa.eu/legal-content/EL/TXT/PDF/?uri=CELEX:32010D0048&amp;from=EN</w:t>
        </w:r>
      </w:hyperlink>
      <w:r w:rsidRPr="00165507">
        <w:rPr>
          <w:rFonts w:asciiTheme="majorHAnsi" w:hAnsiTheme="majorHAnsi"/>
          <w:sz w:val="18"/>
          <w:szCs w:val="18"/>
        </w:rPr>
        <w:t xml:space="preserve"> </w:t>
      </w:r>
    </w:p>
  </w:footnote>
  <w:footnote w:id="4">
    <w:p w14:paraId="5CB88462" w14:textId="77777777" w:rsidR="00F014E9" w:rsidRPr="00165507" w:rsidRDefault="00F014E9" w:rsidP="00F014E9">
      <w:pPr>
        <w:pStyle w:val="af8"/>
        <w:rPr>
          <w:rFonts w:asciiTheme="majorHAnsi" w:hAnsiTheme="majorHAnsi"/>
          <w:sz w:val="18"/>
          <w:szCs w:val="18"/>
        </w:rPr>
      </w:pPr>
      <w:r w:rsidRPr="00165507">
        <w:rPr>
          <w:rStyle w:val="af9"/>
          <w:rFonts w:asciiTheme="majorHAnsi" w:hAnsiTheme="majorHAnsi"/>
          <w:sz w:val="18"/>
          <w:szCs w:val="18"/>
        </w:rPr>
        <w:footnoteRef/>
      </w:r>
      <w:r w:rsidRPr="00165507">
        <w:rPr>
          <w:rFonts w:asciiTheme="majorHAnsi" w:hAnsiTheme="majorHAnsi"/>
          <w:sz w:val="18"/>
          <w:szCs w:val="18"/>
        </w:rPr>
        <w:t xml:space="preserve"> </w:t>
      </w:r>
      <w:hyperlink r:id="rId3" w:history="1">
        <w:r w:rsidRPr="00165507">
          <w:rPr>
            <w:rStyle w:val="-"/>
            <w:rFonts w:asciiTheme="majorHAnsi" w:hAnsiTheme="majorHAnsi"/>
            <w:sz w:val="18"/>
            <w:szCs w:val="18"/>
          </w:rPr>
          <w:t>https://www.esamea.gr/pressoffice/press-releases/4442-i-e-s-a-mea-dimosieyei-tis-telikes-systaseis-tis-epitropis-toy-oie-pros-tin-ellada-gia-ta-dikaiomata-ton-atomon-me-anapiria</w:t>
        </w:r>
      </w:hyperlink>
      <w:r w:rsidRPr="00165507">
        <w:rPr>
          <w:rFonts w:asciiTheme="majorHAnsi" w:hAnsiTheme="majorHAnsi"/>
          <w:sz w:val="18"/>
          <w:szCs w:val="18"/>
        </w:rPr>
        <w:t xml:space="preserve"> </w:t>
      </w:r>
    </w:p>
  </w:footnote>
  <w:footnote w:id="5">
    <w:p w14:paraId="2DBB9B43" w14:textId="77777777" w:rsidR="00F014E9" w:rsidRDefault="00F014E9" w:rsidP="00F014E9">
      <w:pPr>
        <w:pStyle w:val="af8"/>
      </w:pPr>
      <w:r>
        <w:rPr>
          <w:rStyle w:val="af9"/>
        </w:rPr>
        <w:footnoteRef/>
      </w:r>
      <w:r>
        <w:t xml:space="preserve"> </w:t>
      </w:r>
      <w:hyperlink r:id="rId4" w:history="1">
        <w:r w:rsidRPr="00E30525">
          <w:rPr>
            <w:rStyle w:val="-"/>
            <w:sz w:val="18"/>
            <w:szCs w:val="18"/>
          </w:rPr>
          <w:t>https://www.paratiritirioanapirias.gr/storage/app/uploads/public/5d3/0b4/b6d/5d30b4b6da0d2650754571.pdf</w:t>
        </w:r>
      </w:hyperlink>
      <w:r w:rsidRPr="006D4B3C">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03948CAE" w14:textId="77777777" w:rsidR="004377B0" w:rsidRPr="005925BA" w:rsidRDefault="004377B0" w:rsidP="005925BA">
        <w:pPr>
          <w:pStyle w:val="a5"/>
          <w:ind w:left="-1800"/>
          <w:rPr>
            <w:lang w:val="en-US"/>
          </w:rPr>
        </w:pPr>
        <w:r>
          <w:rPr>
            <w:noProof/>
            <w:lang w:eastAsia="el-GR"/>
          </w:rPr>
          <w:drawing>
            <wp:inline distT="0" distB="0" distL="0" distR="0" wp14:anchorId="4494DB9D" wp14:editId="1DB9E7B6">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3FF54787" w14:textId="77777777" w:rsidR="004377B0" w:rsidRPr="00042CAA" w:rsidRDefault="004377B0" w:rsidP="00042CAA">
        <w:pPr>
          <w:pStyle w:val="a5"/>
          <w:ind w:left="-1800"/>
        </w:pPr>
        <w:r>
          <w:rPr>
            <w:noProof/>
            <w:lang w:eastAsia="el-GR"/>
          </w:rPr>
          <w:drawing>
            <wp:inline distT="0" distB="0" distL="0" distR="0" wp14:anchorId="7C57C4DF" wp14:editId="4E28915A">
              <wp:extent cx="7553325" cy="1438642"/>
              <wp:effectExtent l="0" t="0" r="0" b="9525"/>
              <wp:docPr id="13" name="Εικόνα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B8B"/>
    <w:multiLevelType w:val="hybridMultilevel"/>
    <w:tmpl w:val="85BCEE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98363E"/>
    <w:multiLevelType w:val="hybridMultilevel"/>
    <w:tmpl w:val="B26669B6"/>
    <w:lvl w:ilvl="0" w:tplc="0674E892">
      <w:start w:val="6"/>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2E83EF6"/>
    <w:multiLevelType w:val="hybridMultilevel"/>
    <w:tmpl w:val="A6FA45F2"/>
    <w:lvl w:ilvl="0" w:tplc="8592D972">
      <w:start w:val="1"/>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739D3"/>
    <w:multiLevelType w:val="hybridMultilevel"/>
    <w:tmpl w:val="00C268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341695"/>
    <w:multiLevelType w:val="hybridMultilevel"/>
    <w:tmpl w:val="7BDAC5E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A4D6AFA"/>
    <w:multiLevelType w:val="hybridMultilevel"/>
    <w:tmpl w:val="D9842E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0A706D7"/>
    <w:multiLevelType w:val="hybridMultilevel"/>
    <w:tmpl w:val="6E0EAEBA"/>
    <w:lvl w:ilvl="0" w:tplc="661E1E0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15:restartNumberingAfterBreak="0">
    <w:nsid w:val="1F9B4058"/>
    <w:multiLevelType w:val="hybridMultilevel"/>
    <w:tmpl w:val="E5CC7F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1" w15:restartNumberingAfterBreak="0">
    <w:nsid w:val="2C9929C1"/>
    <w:multiLevelType w:val="hybridMultilevel"/>
    <w:tmpl w:val="F25C7E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06D0347"/>
    <w:multiLevelType w:val="hybridMultilevel"/>
    <w:tmpl w:val="BBE0199A"/>
    <w:lvl w:ilvl="0" w:tplc="D33E824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A8D7C5E"/>
    <w:multiLevelType w:val="hybridMultilevel"/>
    <w:tmpl w:val="4B80E73E"/>
    <w:lvl w:ilvl="0" w:tplc="6EAC1CB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F596EBC"/>
    <w:multiLevelType w:val="hybridMultilevel"/>
    <w:tmpl w:val="A5F2D678"/>
    <w:lvl w:ilvl="0" w:tplc="DFCC157C">
      <w:start w:val="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7F051F"/>
    <w:multiLevelType w:val="hybridMultilevel"/>
    <w:tmpl w:val="2A9E38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479F5490"/>
    <w:multiLevelType w:val="hybridMultilevel"/>
    <w:tmpl w:val="461ACA7C"/>
    <w:lvl w:ilvl="0" w:tplc="A2E4B6E6">
      <w:start w:val="1"/>
      <w:numFmt w:val="decimal"/>
      <w:lvlText w:val="%1."/>
      <w:lvlJc w:val="left"/>
      <w:pPr>
        <w:ind w:left="720" w:hanging="360"/>
      </w:pPr>
      <w:rPr>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15:restartNumberingAfterBreak="0">
    <w:nsid w:val="4A3C1A34"/>
    <w:multiLevelType w:val="hybridMultilevel"/>
    <w:tmpl w:val="C6AEBF42"/>
    <w:lvl w:ilvl="0" w:tplc="6F8CB4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BAD02ED"/>
    <w:multiLevelType w:val="hybridMultilevel"/>
    <w:tmpl w:val="889C6CF0"/>
    <w:lvl w:ilvl="0" w:tplc="D542CB8E">
      <w:start w:val="1"/>
      <w:numFmt w:val="decimal"/>
      <w:lvlText w:val="%1."/>
      <w:lvlJc w:val="left"/>
      <w:pPr>
        <w:ind w:left="1457" w:hanging="360"/>
      </w:pPr>
      <w:rPr>
        <w:sz w:val="20"/>
        <w:szCs w:val="20"/>
      </w:rPr>
    </w:lvl>
    <w:lvl w:ilvl="1" w:tplc="608AED20">
      <w:start w:val="1"/>
      <mc:AlternateContent>
        <mc:Choice Requires="w14">
          <w:numFmt w:val="custom" w:format="α, β, γ, ..."/>
        </mc:Choice>
        <mc:Fallback>
          <w:numFmt w:val="decimal"/>
        </mc:Fallback>
      </mc:AlternateContent>
      <w:lvlText w:val="(%2)"/>
      <w:lvlJc w:val="left"/>
      <w:pPr>
        <w:ind w:left="2177" w:hanging="360"/>
      </w:pPr>
      <w:rPr>
        <w:rFonts w:cs="Times New Roman"/>
        <w:b w:val="0"/>
        <w:i w:val="0"/>
        <w:strike w:val="0"/>
        <w:dstrike w:val="0"/>
        <w:color w:val="auto"/>
        <w:sz w:val="20"/>
        <w:szCs w:val="20"/>
        <w:u w:val="none"/>
        <w:effect w:val="none"/>
      </w:rPr>
    </w:lvl>
    <w:lvl w:ilvl="2" w:tplc="0409001B">
      <w:start w:val="1"/>
      <w:numFmt w:val="lowerRoman"/>
      <w:lvlText w:val="%3."/>
      <w:lvlJc w:val="right"/>
      <w:pPr>
        <w:ind w:left="2897" w:hanging="180"/>
      </w:pPr>
    </w:lvl>
    <w:lvl w:ilvl="3" w:tplc="0409000F">
      <w:start w:val="1"/>
      <w:numFmt w:val="decimal"/>
      <w:lvlText w:val="%4."/>
      <w:lvlJc w:val="left"/>
      <w:pPr>
        <w:ind w:left="3617" w:hanging="360"/>
      </w:pPr>
    </w:lvl>
    <w:lvl w:ilvl="4" w:tplc="04090019">
      <w:start w:val="1"/>
      <w:numFmt w:val="lowerLetter"/>
      <w:lvlText w:val="%5."/>
      <w:lvlJc w:val="left"/>
      <w:pPr>
        <w:ind w:left="4337" w:hanging="360"/>
      </w:pPr>
    </w:lvl>
    <w:lvl w:ilvl="5" w:tplc="0409001B">
      <w:start w:val="1"/>
      <w:numFmt w:val="lowerRoman"/>
      <w:lvlText w:val="%6."/>
      <w:lvlJc w:val="right"/>
      <w:pPr>
        <w:ind w:left="5057" w:hanging="180"/>
      </w:pPr>
    </w:lvl>
    <w:lvl w:ilvl="6" w:tplc="0409000F">
      <w:start w:val="1"/>
      <w:numFmt w:val="decimal"/>
      <w:lvlText w:val="%7."/>
      <w:lvlJc w:val="left"/>
      <w:pPr>
        <w:ind w:left="5777" w:hanging="360"/>
      </w:pPr>
    </w:lvl>
    <w:lvl w:ilvl="7" w:tplc="04090019">
      <w:start w:val="1"/>
      <w:numFmt w:val="lowerLetter"/>
      <w:lvlText w:val="%8."/>
      <w:lvlJc w:val="left"/>
      <w:pPr>
        <w:ind w:left="6497" w:hanging="360"/>
      </w:pPr>
    </w:lvl>
    <w:lvl w:ilvl="8" w:tplc="0409001B">
      <w:start w:val="1"/>
      <w:numFmt w:val="lowerRoman"/>
      <w:lvlText w:val="%9."/>
      <w:lvlJc w:val="right"/>
      <w:pPr>
        <w:ind w:left="7217" w:hanging="180"/>
      </w:pPr>
    </w:lvl>
  </w:abstractNum>
  <w:abstractNum w:abstractNumId="19" w15:restartNumberingAfterBreak="0">
    <w:nsid w:val="4CF64F56"/>
    <w:multiLevelType w:val="hybridMultilevel"/>
    <w:tmpl w:val="B908181A"/>
    <w:lvl w:ilvl="0" w:tplc="B5D08B4A">
      <w:start w:val="1"/>
      <w:numFmt w:val="decimal"/>
      <w:lvlText w:val="%1."/>
      <w:lvlJc w:val="left"/>
      <w:pPr>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404654C"/>
    <w:multiLevelType w:val="hybridMultilevel"/>
    <w:tmpl w:val="EBA6046C"/>
    <w:lvl w:ilvl="0" w:tplc="B6EE3C1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E8B46FD"/>
    <w:multiLevelType w:val="hybridMultilevel"/>
    <w:tmpl w:val="185015DC"/>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F907132"/>
    <w:multiLevelType w:val="hybridMultilevel"/>
    <w:tmpl w:val="276EF2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AB32B42"/>
    <w:multiLevelType w:val="hybridMultilevel"/>
    <w:tmpl w:val="3A9E29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73234F39"/>
    <w:multiLevelType w:val="hybridMultilevel"/>
    <w:tmpl w:val="CA34BA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34E39D2"/>
    <w:multiLevelType w:val="hybridMultilevel"/>
    <w:tmpl w:val="5EC8B758"/>
    <w:lvl w:ilvl="0" w:tplc="DE3C496E">
      <w:start w:val="6"/>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24"/>
  </w:num>
  <w:num w:numId="3">
    <w:abstractNumId w:val="10"/>
  </w:num>
  <w:num w:numId="4">
    <w:abstractNumId w:val="8"/>
  </w:num>
  <w:num w:numId="5">
    <w:abstractNumId w:val="3"/>
  </w:num>
  <w:num w:numId="6">
    <w:abstractNumId w:val="15"/>
  </w:num>
  <w:num w:numId="7">
    <w:abstractNumId w:val="14"/>
  </w:num>
  <w:num w:numId="8">
    <w:abstractNumId w:val="25"/>
  </w:num>
  <w:num w:numId="9">
    <w:abstractNumId w:val="5"/>
  </w:num>
  <w:num w:numId="10">
    <w:abstractNumId w:val="2"/>
  </w:num>
  <w:num w:numId="11">
    <w:abstractNumId w:val="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num>
  <w:num w:numId="15">
    <w:abstractNumId w:val="20"/>
  </w:num>
  <w:num w:numId="16">
    <w:abstractNumId w:val="26"/>
  </w:num>
  <w:num w:numId="17">
    <w:abstractNumId w:val="1"/>
  </w:num>
  <w:num w:numId="18">
    <w:abstractNumId w:val="22"/>
  </w:num>
  <w:num w:numId="19">
    <w:abstractNumId w:val="11"/>
  </w:num>
  <w:num w:numId="20">
    <w:abstractNumId w:val="23"/>
  </w:num>
  <w:num w:numId="21">
    <w:abstractNumId w:val="6"/>
  </w:num>
  <w:num w:numId="22">
    <w:abstractNumId w:val="4"/>
  </w:num>
  <w:num w:numId="23">
    <w:abstractNumId w:val="0"/>
  </w:num>
  <w:num w:numId="24">
    <w:abstractNumId w:val="12"/>
  </w:num>
  <w:num w:numId="25">
    <w:abstractNumId w:val="1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0389F"/>
    <w:rsid w:val="00003E36"/>
    <w:rsid w:val="000063A5"/>
    <w:rsid w:val="00006D59"/>
    <w:rsid w:val="000075B8"/>
    <w:rsid w:val="000076F3"/>
    <w:rsid w:val="00011187"/>
    <w:rsid w:val="00013433"/>
    <w:rsid w:val="000145EC"/>
    <w:rsid w:val="00016434"/>
    <w:rsid w:val="00017BFD"/>
    <w:rsid w:val="00021AB1"/>
    <w:rsid w:val="000224C1"/>
    <w:rsid w:val="000253E8"/>
    <w:rsid w:val="000319B3"/>
    <w:rsid w:val="0003631E"/>
    <w:rsid w:val="00042CAA"/>
    <w:rsid w:val="00047E00"/>
    <w:rsid w:val="00050E7F"/>
    <w:rsid w:val="00054519"/>
    <w:rsid w:val="00054684"/>
    <w:rsid w:val="000547C7"/>
    <w:rsid w:val="00057D92"/>
    <w:rsid w:val="00060078"/>
    <w:rsid w:val="00063162"/>
    <w:rsid w:val="00065648"/>
    <w:rsid w:val="000700F8"/>
    <w:rsid w:val="00070ADA"/>
    <w:rsid w:val="000717AA"/>
    <w:rsid w:val="00073FFB"/>
    <w:rsid w:val="00074F6D"/>
    <w:rsid w:val="000763A1"/>
    <w:rsid w:val="0008214A"/>
    <w:rsid w:val="00084895"/>
    <w:rsid w:val="000864B5"/>
    <w:rsid w:val="00091240"/>
    <w:rsid w:val="000919BA"/>
    <w:rsid w:val="000925B0"/>
    <w:rsid w:val="00096370"/>
    <w:rsid w:val="000973C9"/>
    <w:rsid w:val="000A1346"/>
    <w:rsid w:val="000A425D"/>
    <w:rsid w:val="000A5382"/>
    <w:rsid w:val="000A5463"/>
    <w:rsid w:val="000A7A49"/>
    <w:rsid w:val="000B0902"/>
    <w:rsid w:val="000B2FB4"/>
    <w:rsid w:val="000B3F3B"/>
    <w:rsid w:val="000B40B7"/>
    <w:rsid w:val="000B528B"/>
    <w:rsid w:val="000B5E17"/>
    <w:rsid w:val="000C099E"/>
    <w:rsid w:val="000C0B4E"/>
    <w:rsid w:val="000C14DF"/>
    <w:rsid w:val="000C2C56"/>
    <w:rsid w:val="000C4E41"/>
    <w:rsid w:val="000C602B"/>
    <w:rsid w:val="000D34E2"/>
    <w:rsid w:val="000D380E"/>
    <w:rsid w:val="000D3D70"/>
    <w:rsid w:val="000E0567"/>
    <w:rsid w:val="000E2BB8"/>
    <w:rsid w:val="000E30A0"/>
    <w:rsid w:val="000E44E8"/>
    <w:rsid w:val="000E48BE"/>
    <w:rsid w:val="000E7FBB"/>
    <w:rsid w:val="000F10B9"/>
    <w:rsid w:val="000F139E"/>
    <w:rsid w:val="000F2370"/>
    <w:rsid w:val="000F237D"/>
    <w:rsid w:val="000F4280"/>
    <w:rsid w:val="000F4EB8"/>
    <w:rsid w:val="000F6D36"/>
    <w:rsid w:val="000F76F5"/>
    <w:rsid w:val="0010481F"/>
    <w:rsid w:val="0010483D"/>
    <w:rsid w:val="00104FD0"/>
    <w:rsid w:val="00107192"/>
    <w:rsid w:val="00113CC2"/>
    <w:rsid w:val="00116A0E"/>
    <w:rsid w:val="00124EC1"/>
    <w:rsid w:val="001304E0"/>
    <w:rsid w:val="00131CF7"/>
    <w:rsid w:val="00134C66"/>
    <w:rsid w:val="00137185"/>
    <w:rsid w:val="00137893"/>
    <w:rsid w:val="00145F03"/>
    <w:rsid w:val="001501AA"/>
    <w:rsid w:val="001520CD"/>
    <w:rsid w:val="001539BA"/>
    <w:rsid w:val="0016039E"/>
    <w:rsid w:val="001609C5"/>
    <w:rsid w:val="00162403"/>
    <w:rsid w:val="00162CAE"/>
    <w:rsid w:val="0016520C"/>
    <w:rsid w:val="001656D8"/>
    <w:rsid w:val="00165F08"/>
    <w:rsid w:val="00166013"/>
    <w:rsid w:val="00167EF2"/>
    <w:rsid w:val="00167FBD"/>
    <w:rsid w:val="001775B4"/>
    <w:rsid w:val="00193406"/>
    <w:rsid w:val="0019412D"/>
    <w:rsid w:val="00195369"/>
    <w:rsid w:val="001962F4"/>
    <w:rsid w:val="001A06C6"/>
    <w:rsid w:val="001A4659"/>
    <w:rsid w:val="001A483E"/>
    <w:rsid w:val="001A62AD"/>
    <w:rsid w:val="001A67BA"/>
    <w:rsid w:val="001A71B5"/>
    <w:rsid w:val="001A7F67"/>
    <w:rsid w:val="001B3428"/>
    <w:rsid w:val="001B417A"/>
    <w:rsid w:val="001B6596"/>
    <w:rsid w:val="001B7832"/>
    <w:rsid w:val="001C1060"/>
    <w:rsid w:val="001C5964"/>
    <w:rsid w:val="001C78E4"/>
    <w:rsid w:val="001C7F18"/>
    <w:rsid w:val="001D2702"/>
    <w:rsid w:val="001D328F"/>
    <w:rsid w:val="001D489B"/>
    <w:rsid w:val="001E177F"/>
    <w:rsid w:val="001E439E"/>
    <w:rsid w:val="001E46C2"/>
    <w:rsid w:val="001E680B"/>
    <w:rsid w:val="001E7486"/>
    <w:rsid w:val="001E757C"/>
    <w:rsid w:val="001F02A6"/>
    <w:rsid w:val="001F105F"/>
    <w:rsid w:val="001F1161"/>
    <w:rsid w:val="001F1561"/>
    <w:rsid w:val="001F36B5"/>
    <w:rsid w:val="001F3C0E"/>
    <w:rsid w:val="001F4F51"/>
    <w:rsid w:val="001F79A0"/>
    <w:rsid w:val="002036FD"/>
    <w:rsid w:val="002058AF"/>
    <w:rsid w:val="002061EF"/>
    <w:rsid w:val="002077C8"/>
    <w:rsid w:val="00213072"/>
    <w:rsid w:val="002158AB"/>
    <w:rsid w:val="00215F72"/>
    <w:rsid w:val="0022408E"/>
    <w:rsid w:val="002251AF"/>
    <w:rsid w:val="002354C7"/>
    <w:rsid w:val="00236A27"/>
    <w:rsid w:val="00240D4D"/>
    <w:rsid w:val="00242F7C"/>
    <w:rsid w:val="002448AE"/>
    <w:rsid w:val="00244996"/>
    <w:rsid w:val="002534FE"/>
    <w:rsid w:val="00255DD0"/>
    <w:rsid w:val="00256E4C"/>
    <w:rsid w:val="002570E4"/>
    <w:rsid w:val="00264E1B"/>
    <w:rsid w:val="0026597B"/>
    <w:rsid w:val="002678DE"/>
    <w:rsid w:val="00271036"/>
    <w:rsid w:val="00275BB3"/>
    <w:rsid w:val="0027672E"/>
    <w:rsid w:val="00280775"/>
    <w:rsid w:val="00281A01"/>
    <w:rsid w:val="00283987"/>
    <w:rsid w:val="002839AA"/>
    <w:rsid w:val="00285D4A"/>
    <w:rsid w:val="0028771D"/>
    <w:rsid w:val="00287A5A"/>
    <w:rsid w:val="00296312"/>
    <w:rsid w:val="002A1D6F"/>
    <w:rsid w:val="002A256F"/>
    <w:rsid w:val="002A4C2D"/>
    <w:rsid w:val="002B2CFA"/>
    <w:rsid w:val="002B2F35"/>
    <w:rsid w:val="002B43D6"/>
    <w:rsid w:val="002B5E13"/>
    <w:rsid w:val="002C4134"/>
    <w:rsid w:val="002C71E5"/>
    <w:rsid w:val="002D06E4"/>
    <w:rsid w:val="002D0AB7"/>
    <w:rsid w:val="002D1046"/>
    <w:rsid w:val="002D1D01"/>
    <w:rsid w:val="002D2A79"/>
    <w:rsid w:val="002E0B5B"/>
    <w:rsid w:val="002E118C"/>
    <w:rsid w:val="002E4544"/>
    <w:rsid w:val="002E7C04"/>
    <w:rsid w:val="002E7DE2"/>
    <w:rsid w:val="002F1AAA"/>
    <w:rsid w:val="002F3522"/>
    <w:rsid w:val="002F692C"/>
    <w:rsid w:val="003012EC"/>
    <w:rsid w:val="00301E00"/>
    <w:rsid w:val="00305F13"/>
    <w:rsid w:val="00306F9C"/>
    <w:rsid w:val="003071D9"/>
    <w:rsid w:val="00316798"/>
    <w:rsid w:val="00320F9B"/>
    <w:rsid w:val="0032111F"/>
    <w:rsid w:val="00322A0B"/>
    <w:rsid w:val="00324128"/>
    <w:rsid w:val="00326F43"/>
    <w:rsid w:val="00327262"/>
    <w:rsid w:val="0032761B"/>
    <w:rsid w:val="00327F27"/>
    <w:rsid w:val="00330F12"/>
    <w:rsid w:val="003326D2"/>
    <w:rsid w:val="003336F9"/>
    <w:rsid w:val="0033477A"/>
    <w:rsid w:val="00334C53"/>
    <w:rsid w:val="003355DD"/>
    <w:rsid w:val="00336813"/>
    <w:rsid w:val="00337205"/>
    <w:rsid w:val="0034122A"/>
    <w:rsid w:val="00345F97"/>
    <w:rsid w:val="0034662F"/>
    <w:rsid w:val="00346A72"/>
    <w:rsid w:val="00350BF1"/>
    <w:rsid w:val="003522F6"/>
    <w:rsid w:val="00360859"/>
    <w:rsid w:val="00361404"/>
    <w:rsid w:val="0036575D"/>
    <w:rsid w:val="00371099"/>
    <w:rsid w:val="00371AFA"/>
    <w:rsid w:val="00375F6F"/>
    <w:rsid w:val="0037631A"/>
    <w:rsid w:val="003848CD"/>
    <w:rsid w:val="003956F9"/>
    <w:rsid w:val="00395B7C"/>
    <w:rsid w:val="00395D2A"/>
    <w:rsid w:val="003A4B9D"/>
    <w:rsid w:val="003A6DE4"/>
    <w:rsid w:val="003B087B"/>
    <w:rsid w:val="003B0D39"/>
    <w:rsid w:val="003B245B"/>
    <w:rsid w:val="003B3E78"/>
    <w:rsid w:val="003B3F10"/>
    <w:rsid w:val="003B4517"/>
    <w:rsid w:val="003B6AC5"/>
    <w:rsid w:val="003C04AA"/>
    <w:rsid w:val="003C06AE"/>
    <w:rsid w:val="003C2763"/>
    <w:rsid w:val="003C64B2"/>
    <w:rsid w:val="003D19A6"/>
    <w:rsid w:val="003D32C1"/>
    <w:rsid w:val="003D374D"/>
    <w:rsid w:val="003D3C59"/>
    <w:rsid w:val="003D4D14"/>
    <w:rsid w:val="003D73D0"/>
    <w:rsid w:val="003E38C4"/>
    <w:rsid w:val="003E4D05"/>
    <w:rsid w:val="003E51A1"/>
    <w:rsid w:val="003E5B4D"/>
    <w:rsid w:val="003E61C6"/>
    <w:rsid w:val="003E6DDD"/>
    <w:rsid w:val="003F1762"/>
    <w:rsid w:val="003F1CDA"/>
    <w:rsid w:val="003F2BB8"/>
    <w:rsid w:val="003F46EF"/>
    <w:rsid w:val="003F7112"/>
    <w:rsid w:val="003F789B"/>
    <w:rsid w:val="00402111"/>
    <w:rsid w:val="0040304A"/>
    <w:rsid w:val="00411678"/>
    <w:rsid w:val="00412BB7"/>
    <w:rsid w:val="00412ECF"/>
    <w:rsid w:val="00413626"/>
    <w:rsid w:val="00414526"/>
    <w:rsid w:val="00415D99"/>
    <w:rsid w:val="00421FA4"/>
    <w:rsid w:val="00424D51"/>
    <w:rsid w:val="004252A7"/>
    <w:rsid w:val="00427DE8"/>
    <w:rsid w:val="0043270D"/>
    <w:rsid w:val="00432C5B"/>
    <w:rsid w:val="004355A3"/>
    <w:rsid w:val="004377B0"/>
    <w:rsid w:val="00437CCA"/>
    <w:rsid w:val="00437D59"/>
    <w:rsid w:val="004406A4"/>
    <w:rsid w:val="004417E3"/>
    <w:rsid w:val="0044309B"/>
    <w:rsid w:val="004443A9"/>
    <w:rsid w:val="0044610A"/>
    <w:rsid w:val="0046094D"/>
    <w:rsid w:val="00464C73"/>
    <w:rsid w:val="00464DC2"/>
    <w:rsid w:val="00466785"/>
    <w:rsid w:val="0047186A"/>
    <w:rsid w:val="00472CFE"/>
    <w:rsid w:val="00476E3B"/>
    <w:rsid w:val="0047767A"/>
    <w:rsid w:val="00482802"/>
    <w:rsid w:val="00483ACE"/>
    <w:rsid w:val="004860DF"/>
    <w:rsid w:val="00486A3F"/>
    <w:rsid w:val="004901C7"/>
    <w:rsid w:val="00490932"/>
    <w:rsid w:val="00495605"/>
    <w:rsid w:val="0049573D"/>
    <w:rsid w:val="004A065A"/>
    <w:rsid w:val="004A0815"/>
    <w:rsid w:val="004A1D3C"/>
    <w:rsid w:val="004A2EF2"/>
    <w:rsid w:val="004A6201"/>
    <w:rsid w:val="004B1903"/>
    <w:rsid w:val="004B3ECA"/>
    <w:rsid w:val="004B4E01"/>
    <w:rsid w:val="004B5849"/>
    <w:rsid w:val="004B7888"/>
    <w:rsid w:val="004C0D90"/>
    <w:rsid w:val="004C19B2"/>
    <w:rsid w:val="004C4804"/>
    <w:rsid w:val="004D0BE2"/>
    <w:rsid w:val="004D0E77"/>
    <w:rsid w:val="004D1BE9"/>
    <w:rsid w:val="004D2106"/>
    <w:rsid w:val="004D3BB2"/>
    <w:rsid w:val="004D5A2F"/>
    <w:rsid w:val="004D5AAB"/>
    <w:rsid w:val="004D7A3C"/>
    <w:rsid w:val="004E2B33"/>
    <w:rsid w:val="004E7530"/>
    <w:rsid w:val="004E7ADA"/>
    <w:rsid w:val="004E7E91"/>
    <w:rsid w:val="004F1CA5"/>
    <w:rsid w:val="004F336E"/>
    <w:rsid w:val="004F3907"/>
    <w:rsid w:val="004F5433"/>
    <w:rsid w:val="00501973"/>
    <w:rsid w:val="00504707"/>
    <w:rsid w:val="005073C8"/>
    <w:rsid w:val="005077D6"/>
    <w:rsid w:val="00513F4E"/>
    <w:rsid w:val="0051427E"/>
    <w:rsid w:val="00515CE5"/>
    <w:rsid w:val="005169F1"/>
    <w:rsid w:val="00517354"/>
    <w:rsid w:val="0052064A"/>
    <w:rsid w:val="00523EAA"/>
    <w:rsid w:val="00525C10"/>
    <w:rsid w:val="005300F7"/>
    <w:rsid w:val="005308AA"/>
    <w:rsid w:val="00531211"/>
    <w:rsid w:val="005328D2"/>
    <w:rsid w:val="00532E24"/>
    <w:rsid w:val="00534C90"/>
    <w:rsid w:val="00534D9B"/>
    <w:rsid w:val="005363EA"/>
    <w:rsid w:val="00540ED2"/>
    <w:rsid w:val="00542651"/>
    <w:rsid w:val="005453F1"/>
    <w:rsid w:val="00546322"/>
    <w:rsid w:val="00547D78"/>
    <w:rsid w:val="00550587"/>
    <w:rsid w:val="00553FD9"/>
    <w:rsid w:val="005609C8"/>
    <w:rsid w:val="00561155"/>
    <w:rsid w:val="0056123E"/>
    <w:rsid w:val="00561E7C"/>
    <w:rsid w:val="00573B0A"/>
    <w:rsid w:val="00574B1B"/>
    <w:rsid w:val="00576F4D"/>
    <w:rsid w:val="00577B8E"/>
    <w:rsid w:val="0058273F"/>
    <w:rsid w:val="00583700"/>
    <w:rsid w:val="00586FBD"/>
    <w:rsid w:val="005925BA"/>
    <w:rsid w:val="005946E0"/>
    <w:rsid w:val="005956CD"/>
    <w:rsid w:val="005A0E48"/>
    <w:rsid w:val="005A21C3"/>
    <w:rsid w:val="005A387E"/>
    <w:rsid w:val="005B00C5"/>
    <w:rsid w:val="005B04DC"/>
    <w:rsid w:val="005B4963"/>
    <w:rsid w:val="005B661B"/>
    <w:rsid w:val="005C077E"/>
    <w:rsid w:val="005C201F"/>
    <w:rsid w:val="005C24CF"/>
    <w:rsid w:val="005C2C02"/>
    <w:rsid w:val="005C4294"/>
    <w:rsid w:val="005C5A0B"/>
    <w:rsid w:val="005C6905"/>
    <w:rsid w:val="005C6EDA"/>
    <w:rsid w:val="005C72DA"/>
    <w:rsid w:val="005D04CF"/>
    <w:rsid w:val="005D05EE"/>
    <w:rsid w:val="005D1760"/>
    <w:rsid w:val="005D2B1C"/>
    <w:rsid w:val="005D30F3"/>
    <w:rsid w:val="005D44A7"/>
    <w:rsid w:val="005E2E5A"/>
    <w:rsid w:val="005E3B73"/>
    <w:rsid w:val="005E3DA6"/>
    <w:rsid w:val="005E59DE"/>
    <w:rsid w:val="005E7E8F"/>
    <w:rsid w:val="005F157E"/>
    <w:rsid w:val="005F42A0"/>
    <w:rsid w:val="005F5A54"/>
    <w:rsid w:val="005F68D3"/>
    <w:rsid w:val="005F7905"/>
    <w:rsid w:val="00604B90"/>
    <w:rsid w:val="00605DE8"/>
    <w:rsid w:val="00606937"/>
    <w:rsid w:val="00610A7E"/>
    <w:rsid w:val="00612214"/>
    <w:rsid w:val="00616D1F"/>
    <w:rsid w:val="00617772"/>
    <w:rsid w:val="00617A29"/>
    <w:rsid w:val="00617AC0"/>
    <w:rsid w:val="00620746"/>
    <w:rsid w:val="0062764D"/>
    <w:rsid w:val="00630348"/>
    <w:rsid w:val="006308EF"/>
    <w:rsid w:val="00630DDD"/>
    <w:rsid w:val="006310D0"/>
    <w:rsid w:val="006338E4"/>
    <w:rsid w:val="00634284"/>
    <w:rsid w:val="00637258"/>
    <w:rsid w:val="00642AA7"/>
    <w:rsid w:val="00646F21"/>
    <w:rsid w:val="00647299"/>
    <w:rsid w:val="00647CD3"/>
    <w:rsid w:val="00651CD5"/>
    <w:rsid w:val="00651ED0"/>
    <w:rsid w:val="00652720"/>
    <w:rsid w:val="006535F4"/>
    <w:rsid w:val="00663E61"/>
    <w:rsid w:val="0066741D"/>
    <w:rsid w:val="00670E4D"/>
    <w:rsid w:val="006723AA"/>
    <w:rsid w:val="00674144"/>
    <w:rsid w:val="006808A9"/>
    <w:rsid w:val="006815FF"/>
    <w:rsid w:val="00685919"/>
    <w:rsid w:val="006873C5"/>
    <w:rsid w:val="0069076F"/>
    <w:rsid w:val="006A137D"/>
    <w:rsid w:val="006A1E89"/>
    <w:rsid w:val="006A23A4"/>
    <w:rsid w:val="006A40ED"/>
    <w:rsid w:val="006A5567"/>
    <w:rsid w:val="006A785A"/>
    <w:rsid w:val="006B0355"/>
    <w:rsid w:val="006B063A"/>
    <w:rsid w:val="006B3332"/>
    <w:rsid w:val="006C1708"/>
    <w:rsid w:val="006C2210"/>
    <w:rsid w:val="006C4E3A"/>
    <w:rsid w:val="006C7E72"/>
    <w:rsid w:val="006D0554"/>
    <w:rsid w:val="006D196A"/>
    <w:rsid w:val="006D4B3C"/>
    <w:rsid w:val="006E10F8"/>
    <w:rsid w:val="006E151E"/>
    <w:rsid w:val="006E1645"/>
    <w:rsid w:val="006E2A5C"/>
    <w:rsid w:val="006E31F6"/>
    <w:rsid w:val="006E692F"/>
    <w:rsid w:val="006E6B93"/>
    <w:rsid w:val="006F03C9"/>
    <w:rsid w:val="006F050F"/>
    <w:rsid w:val="006F59D3"/>
    <w:rsid w:val="006F62BF"/>
    <w:rsid w:val="006F68D0"/>
    <w:rsid w:val="006F6E2B"/>
    <w:rsid w:val="0070008C"/>
    <w:rsid w:val="00700095"/>
    <w:rsid w:val="00702D77"/>
    <w:rsid w:val="0070328E"/>
    <w:rsid w:val="0070334A"/>
    <w:rsid w:val="00704C56"/>
    <w:rsid w:val="0070533F"/>
    <w:rsid w:val="00711E56"/>
    <w:rsid w:val="007136EF"/>
    <w:rsid w:val="00717C57"/>
    <w:rsid w:val="0072145A"/>
    <w:rsid w:val="007217C7"/>
    <w:rsid w:val="0072458C"/>
    <w:rsid w:val="00727A73"/>
    <w:rsid w:val="0073050A"/>
    <w:rsid w:val="00740F0A"/>
    <w:rsid w:val="00743EC1"/>
    <w:rsid w:val="007459BA"/>
    <w:rsid w:val="00746EE1"/>
    <w:rsid w:val="007512CC"/>
    <w:rsid w:val="00752538"/>
    <w:rsid w:val="00753D9B"/>
    <w:rsid w:val="00754C30"/>
    <w:rsid w:val="00760C92"/>
    <w:rsid w:val="00760F7C"/>
    <w:rsid w:val="0076332F"/>
    <w:rsid w:val="00763547"/>
    <w:rsid w:val="00763FCD"/>
    <w:rsid w:val="00764CFE"/>
    <w:rsid w:val="00766297"/>
    <w:rsid w:val="00767D09"/>
    <w:rsid w:val="0077016C"/>
    <w:rsid w:val="007715CC"/>
    <w:rsid w:val="00771C72"/>
    <w:rsid w:val="00773C13"/>
    <w:rsid w:val="007753E4"/>
    <w:rsid w:val="00791992"/>
    <w:rsid w:val="00794564"/>
    <w:rsid w:val="007A186C"/>
    <w:rsid w:val="007A1CCB"/>
    <w:rsid w:val="007A402A"/>
    <w:rsid w:val="007A469B"/>
    <w:rsid w:val="007A4F8D"/>
    <w:rsid w:val="007A5D18"/>
    <w:rsid w:val="007A6300"/>
    <w:rsid w:val="007A64E1"/>
    <w:rsid w:val="007A6E45"/>
    <w:rsid w:val="007A781F"/>
    <w:rsid w:val="007B2EA7"/>
    <w:rsid w:val="007B6086"/>
    <w:rsid w:val="007C5AF7"/>
    <w:rsid w:val="007D1B7C"/>
    <w:rsid w:val="007D7685"/>
    <w:rsid w:val="007E2358"/>
    <w:rsid w:val="007E53F9"/>
    <w:rsid w:val="007E66D9"/>
    <w:rsid w:val="007E7AF0"/>
    <w:rsid w:val="007F1831"/>
    <w:rsid w:val="007F60F8"/>
    <w:rsid w:val="007F77CE"/>
    <w:rsid w:val="00801387"/>
    <w:rsid w:val="0080787B"/>
    <w:rsid w:val="008104A7"/>
    <w:rsid w:val="00810692"/>
    <w:rsid w:val="00811A9B"/>
    <w:rsid w:val="008123BD"/>
    <w:rsid w:val="008160BA"/>
    <w:rsid w:val="00816B89"/>
    <w:rsid w:val="008269E3"/>
    <w:rsid w:val="00830514"/>
    <w:rsid w:val="00831671"/>
    <w:rsid w:val="008321C9"/>
    <w:rsid w:val="008327D6"/>
    <w:rsid w:val="0083359D"/>
    <w:rsid w:val="00834CF4"/>
    <w:rsid w:val="00842387"/>
    <w:rsid w:val="00844B94"/>
    <w:rsid w:val="008516BA"/>
    <w:rsid w:val="00852BCC"/>
    <w:rsid w:val="00857467"/>
    <w:rsid w:val="00860404"/>
    <w:rsid w:val="00864141"/>
    <w:rsid w:val="008750C0"/>
    <w:rsid w:val="00876B17"/>
    <w:rsid w:val="00880266"/>
    <w:rsid w:val="00886205"/>
    <w:rsid w:val="00887865"/>
    <w:rsid w:val="00890E52"/>
    <w:rsid w:val="008918D3"/>
    <w:rsid w:val="00892659"/>
    <w:rsid w:val="00895684"/>
    <w:rsid w:val="00895AE5"/>
    <w:rsid w:val="008960BB"/>
    <w:rsid w:val="008A26A3"/>
    <w:rsid w:val="008A421B"/>
    <w:rsid w:val="008B141E"/>
    <w:rsid w:val="008B2E00"/>
    <w:rsid w:val="008B3278"/>
    <w:rsid w:val="008B37F5"/>
    <w:rsid w:val="008B5B34"/>
    <w:rsid w:val="008B707B"/>
    <w:rsid w:val="008D0DB9"/>
    <w:rsid w:val="008D1D9F"/>
    <w:rsid w:val="008D2730"/>
    <w:rsid w:val="008E644C"/>
    <w:rsid w:val="008E7242"/>
    <w:rsid w:val="008F0E1F"/>
    <w:rsid w:val="008F2AAD"/>
    <w:rsid w:val="008F36C1"/>
    <w:rsid w:val="008F4085"/>
    <w:rsid w:val="008F4A49"/>
    <w:rsid w:val="0090048F"/>
    <w:rsid w:val="009018DA"/>
    <w:rsid w:val="00901909"/>
    <w:rsid w:val="00901F06"/>
    <w:rsid w:val="009033A0"/>
    <w:rsid w:val="00904772"/>
    <w:rsid w:val="00907E1C"/>
    <w:rsid w:val="0091292A"/>
    <w:rsid w:val="009159FA"/>
    <w:rsid w:val="00917BBC"/>
    <w:rsid w:val="00931DDD"/>
    <w:rsid w:val="0093437A"/>
    <w:rsid w:val="00936BAC"/>
    <w:rsid w:val="0094089F"/>
    <w:rsid w:val="009503E0"/>
    <w:rsid w:val="009507F4"/>
    <w:rsid w:val="00950FB6"/>
    <w:rsid w:val="00953909"/>
    <w:rsid w:val="00955290"/>
    <w:rsid w:val="00955C1A"/>
    <w:rsid w:val="009600CF"/>
    <w:rsid w:val="00960391"/>
    <w:rsid w:val="00960B06"/>
    <w:rsid w:val="00964477"/>
    <w:rsid w:val="009645F6"/>
    <w:rsid w:val="009725B1"/>
    <w:rsid w:val="00972E62"/>
    <w:rsid w:val="00974EEA"/>
    <w:rsid w:val="00976A44"/>
    <w:rsid w:val="00977C9D"/>
    <w:rsid w:val="00980425"/>
    <w:rsid w:val="009811B2"/>
    <w:rsid w:val="009820CA"/>
    <w:rsid w:val="00991909"/>
    <w:rsid w:val="00991E29"/>
    <w:rsid w:val="00992861"/>
    <w:rsid w:val="00995C38"/>
    <w:rsid w:val="009A30F5"/>
    <w:rsid w:val="009A4192"/>
    <w:rsid w:val="009A4F10"/>
    <w:rsid w:val="009B3183"/>
    <w:rsid w:val="009B4E5A"/>
    <w:rsid w:val="009C06F7"/>
    <w:rsid w:val="009C1577"/>
    <w:rsid w:val="009C17DD"/>
    <w:rsid w:val="009C4CF2"/>
    <w:rsid w:val="009C4D45"/>
    <w:rsid w:val="009D06E0"/>
    <w:rsid w:val="009D1BBC"/>
    <w:rsid w:val="009D257A"/>
    <w:rsid w:val="009D73B4"/>
    <w:rsid w:val="009E236B"/>
    <w:rsid w:val="009E6773"/>
    <w:rsid w:val="009F0D94"/>
    <w:rsid w:val="009F50A2"/>
    <w:rsid w:val="009F644E"/>
    <w:rsid w:val="00A00219"/>
    <w:rsid w:val="00A04D49"/>
    <w:rsid w:val="00A0512E"/>
    <w:rsid w:val="00A06DC7"/>
    <w:rsid w:val="00A13F8A"/>
    <w:rsid w:val="00A155B7"/>
    <w:rsid w:val="00A1639B"/>
    <w:rsid w:val="00A16F1E"/>
    <w:rsid w:val="00A21F64"/>
    <w:rsid w:val="00A24A4D"/>
    <w:rsid w:val="00A3135C"/>
    <w:rsid w:val="00A31FCD"/>
    <w:rsid w:val="00A32253"/>
    <w:rsid w:val="00A33D5A"/>
    <w:rsid w:val="00A35350"/>
    <w:rsid w:val="00A41958"/>
    <w:rsid w:val="00A518C2"/>
    <w:rsid w:val="00A5348F"/>
    <w:rsid w:val="00A541FE"/>
    <w:rsid w:val="00A5663B"/>
    <w:rsid w:val="00A60B01"/>
    <w:rsid w:val="00A6127A"/>
    <w:rsid w:val="00A62ACC"/>
    <w:rsid w:val="00A64974"/>
    <w:rsid w:val="00A6501B"/>
    <w:rsid w:val="00A66F36"/>
    <w:rsid w:val="00A73780"/>
    <w:rsid w:val="00A75543"/>
    <w:rsid w:val="00A8235C"/>
    <w:rsid w:val="00A83BDF"/>
    <w:rsid w:val="00A842FF"/>
    <w:rsid w:val="00A84C79"/>
    <w:rsid w:val="00A862B1"/>
    <w:rsid w:val="00A87558"/>
    <w:rsid w:val="00A87DE0"/>
    <w:rsid w:val="00A904D0"/>
    <w:rsid w:val="00A90B3F"/>
    <w:rsid w:val="00A9231C"/>
    <w:rsid w:val="00A96E09"/>
    <w:rsid w:val="00AA07DA"/>
    <w:rsid w:val="00AA0A6C"/>
    <w:rsid w:val="00AA204A"/>
    <w:rsid w:val="00AA376D"/>
    <w:rsid w:val="00AA3A89"/>
    <w:rsid w:val="00AB2576"/>
    <w:rsid w:val="00AB6695"/>
    <w:rsid w:val="00AB669A"/>
    <w:rsid w:val="00AC0A60"/>
    <w:rsid w:val="00AC0D27"/>
    <w:rsid w:val="00AC20AC"/>
    <w:rsid w:val="00AC766E"/>
    <w:rsid w:val="00AD13AB"/>
    <w:rsid w:val="00AD417C"/>
    <w:rsid w:val="00AD6272"/>
    <w:rsid w:val="00AE0988"/>
    <w:rsid w:val="00AE341F"/>
    <w:rsid w:val="00AE611E"/>
    <w:rsid w:val="00AE69A0"/>
    <w:rsid w:val="00AF0300"/>
    <w:rsid w:val="00AF0610"/>
    <w:rsid w:val="00AF66C4"/>
    <w:rsid w:val="00AF6B16"/>
    <w:rsid w:val="00AF7DE7"/>
    <w:rsid w:val="00B01AB1"/>
    <w:rsid w:val="00B052F6"/>
    <w:rsid w:val="00B05A21"/>
    <w:rsid w:val="00B12A39"/>
    <w:rsid w:val="00B14597"/>
    <w:rsid w:val="00B16964"/>
    <w:rsid w:val="00B24B20"/>
    <w:rsid w:val="00B24CE3"/>
    <w:rsid w:val="00B24F28"/>
    <w:rsid w:val="00B25118"/>
    <w:rsid w:val="00B25CDE"/>
    <w:rsid w:val="00B27D47"/>
    <w:rsid w:val="00B30846"/>
    <w:rsid w:val="00B30EDC"/>
    <w:rsid w:val="00B31E1D"/>
    <w:rsid w:val="00B343FA"/>
    <w:rsid w:val="00B37055"/>
    <w:rsid w:val="00B37432"/>
    <w:rsid w:val="00B40068"/>
    <w:rsid w:val="00B40DF7"/>
    <w:rsid w:val="00B414DA"/>
    <w:rsid w:val="00B4362C"/>
    <w:rsid w:val="00B4479D"/>
    <w:rsid w:val="00B44B27"/>
    <w:rsid w:val="00B543ED"/>
    <w:rsid w:val="00B5480D"/>
    <w:rsid w:val="00B555D0"/>
    <w:rsid w:val="00B56AF3"/>
    <w:rsid w:val="00B60A62"/>
    <w:rsid w:val="00B61BDB"/>
    <w:rsid w:val="00B61BFA"/>
    <w:rsid w:val="00B65E55"/>
    <w:rsid w:val="00B67669"/>
    <w:rsid w:val="00B70B21"/>
    <w:rsid w:val="00B70C66"/>
    <w:rsid w:val="00B7194A"/>
    <w:rsid w:val="00B71A80"/>
    <w:rsid w:val="00B73103"/>
    <w:rsid w:val="00B73A9A"/>
    <w:rsid w:val="00B73B67"/>
    <w:rsid w:val="00B812C4"/>
    <w:rsid w:val="00B81D56"/>
    <w:rsid w:val="00B83172"/>
    <w:rsid w:val="00B85898"/>
    <w:rsid w:val="00B86779"/>
    <w:rsid w:val="00B878F5"/>
    <w:rsid w:val="00B926D1"/>
    <w:rsid w:val="00B92A91"/>
    <w:rsid w:val="00B956F2"/>
    <w:rsid w:val="00B9750D"/>
    <w:rsid w:val="00B977C3"/>
    <w:rsid w:val="00B97941"/>
    <w:rsid w:val="00BB064E"/>
    <w:rsid w:val="00BB1DBD"/>
    <w:rsid w:val="00BB24F5"/>
    <w:rsid w:val="00BB6065"/>
    <w:rsid w:val="00BB7FC1"/>
    <w:rsid w:val="00BC553F"/>
    <w:rsid w:val="00BD0FB5"/>
    <w:rsid w:val="00BD105C"/>
    <w:rsid w:val="00BE04D8"/>
    <w:rsid w:val="00BE0B24"/>
    <w:rsid w:val="00BE443E"/>
    <w:rsid w:val="00BE52FC"/>
    <w:rsid w:val="00BE6103"/>
    <w:rsid w:val="00BF1DB8"/>
    <w:rsid w:val="00BF3124"/>
    <w:rsid w:val="00BF4943"/>
    <w:rsid w:val="00BF4CEC"/>
    <w:rsid w:val="00BF5D37"/>
    <w:rsid w:val="00BF6FC4"/>
    <w:rsid w:val="00BF7928"/>
    <w:rsid w:val="00C00785"/>
    <w:rsid w:val="00C01402"/>
    <w:rsid w:val="00C0166C"/>
    <w:rsid w:val="00C04B0C"/>
    <w:rsid w:val="00C06974"/>
    <w:rsid w:val="00C13744"/>
    <w:rsid w:val="00C1772E"/>
    <w:rsid w:val="00C21F7B"/>
    <w:rsid w:val="00C2234A"/>
    <w:rsid w:val="00C2350C"/>
    <w:rsid w:val="00C243A1"/>
    <w:rsid w:val="00C24549"/>
    <w:rsid w:val="00C26849"/>
    <w:rsid w:val="00C31308"/>
    <w:rsid w:val="00C316FC"/>
    <w:rsid w:val="00C32A76"/>
    <w:rsid w:val="00C32BE0"/>
    <w:rsid w:val="00C32D7A"/>
    <w:rsid w:val="00C32FBB"/>
    <w:rsid w:val="00C332AD"/>
    <w:rsid w:val="00C4004D"/>
    <w:rsid w:val="00C43341"/>
    <w:rsid w:val="00C4571F"/>
    <w:rsid w:val="00C45F7E"/>
    <w:rsid w:val="00C46534"/>
    <w:rsid w:val="00C50B43"/>
    <w:rsid w:val="00C520CF"/>
    <w:rsid w:val="00C52547"/>
    <w:rsid w:val="00C53F65"/>
    <w:rsid w:val="00C544CD"/>
    <w:rsid w:val="00C55583"/>
    <w:rsid w:val="00C60264"/>
    <w:rsid w:val="00C67BB4"/>
    <w:rsid w:val="00C711A9"/>
    <w:rsid w:val="00C72516"/>
    <w:rsid w:val="00C729A1"/>
    <w:rsid w:val="00C73DBE"/>
    <w:rsid w:val="00C74E22"/>
    <w:rsid w:val="00C77FA6"/>
    <w:rsid w:val="00C80445"/>
    <w:rsid w:val="00C8056A"/>
    <w:rsid w:val="00C80FAF"/>
    <w:rsid w:val="00C8212E"/>
    <w:rsid w:val="00C825DA"/>
    <w:rsid w:val="00C83F4F"/>
    <w:rsid w:val="00C864D7"/>
    <w:rsid w:val="00C90057"/>
    <w:rsid w:val="00CA027B"/>
    <w:rsid w:val="00CA0D5A"/>
    <w:rsid w:val="00CA0E96"/>
    <w:rsid w:val="00CA1AE3"/>
    <w:rsid w:val="00CA3674"/>
    <w:rsid w:val="00CB1E4C"/>
    <w:rsid w:val="00CB20C3"/>
    <w:rsid w:val="00CB322F"/>
    <w:rsid w:val="00CB381B"/>
    <w:rsid w:val="00CB6941"/>
    <w:rsid w:val="00CB7C4D"/>
    <w:rsid w:val="00CC22AC"/>
    <w:rsid w:val="00CC3455"/>
    <w:rsid w:val="00CC59F5"/>
    <w:rsid w:val="00CC62E9"/>
    <w:rsid w:val="00CC7E45"/>
    <w:rsid w:val="00CD13E7"/>
    <w:rsid w:val="00CD1A25"/>
    <w:rsid w:val="00CD3CE2"/>
    <w:rsid w:val="00CD6D05"/>
    <w:rsid w:val="00CE0328"/>
    <w:rsid w:val="00CE0CB1"/>
    <w:rsid w:val="00CE242B"/>
    <w:rsid w:val="00CE2629"/>
    <w:rsid w:val="00CE3251"/>
    <w:rsid w:val="00CE39CE"/>
    <w:rsid w:val="00CE5FF4"/>
    <w:rsid w:val="00CF0E8A"/>
    <w:rsid w:val="00CF5BEF"/>
    <w:rsid w:val="00CF6473"/>
    <w:rsid w:val="00CF7074"/>
    <w:rsid w:val="00D0058D"/>
    <w:rsid w:val="00D00AC1"/>
    <w:rsid w:val="00D00CFB"/>
    <w:rsid w:val="00D01C51"/>
    <w:rsid w:val="00D03539"/>
    <w:rsid w:val="00D04F1F"/>
    <w:rsid w:val="00D10742"/>
    <w:rsid w:val="00D11B9D"/>
    <w:rsid w:val="00D14800"/>
    <w:rsid w:val="00D16FDB"/>
    <w:rsid w:val="00D17E09"/>
    <w:rsid w:val="00D22048"/>
    <w:rsid w:val="00D220E3"/>
    <w:rsid w:val="00D22D11"/>
    <w:rsid w:val="00D230BC"/>
    <w:rsid w:val="00D2383B"/>
    <w:rsid w:val="00D3562F"/>
    <w:rsid w:val="00D40D50"/>
    <w:rsid w:val="00D4303F"/>
    <w:rsid w:val="00D43376"/>
    <w:rsid w:val="00D4455A"/>
    <w:rsid w:val="00D53C47"/>
    <w:rsid w:val="00D61C8C"/>
    <w:rsid w:val="00D7519B"/>
    <w:rsid w:val="00D77D76"/>
    <w:rsid w:val="00D83183"/>
    <w:rsid w:val="00D83B62"/>
    <w:rsid w:val="00D9340A"/>
    <w:rsid w:val="00D9351D"/>
    <w:rsid w:val="00D93B5E"/>
    <w:rsid w:val="00D93CCF"/>
    <w:rsid w:val="00D93DCC"/>
    <w:rsid w:val="00DA0302"/>
    <w:rsid w:val="00DA14A2"/>
    <w:rsid w:val="00DA2AB5"/>
    <w:rsid w:val="00DA2F8C"/>
    <w:rsid w:val="00DA5411"/>
    <w:rsid w:val="00DA59FF"/>
    <w:rsid w:val="00DB1DB9"/>
    <w:rsid w:val="00DB24BB"/>
    <w:rsid w:val="00DB24CA"/>
    <w:rsid w:val="00DB2FC8"/>
    <w:rsid w:val="00DB6375"/>
    <w:rsid w:val="00DB6C06"/>
    <w:rsid w:val="00DC05B7"/>
    <w:rsid w:val="00DC40C5"/>
    <w:rsid w:val="00DC6018"/>
    <w:rsid w:val="00DC64B0"/>
    <w:rsid w:val="00DC7248"/>
    <w:rsid w:val="00DD1D03"/>
    <w:rsid w:val="00DD2AA1"/>
    <w:rsid w:val="00DD7797"/>
    <w:rsid w:val="00DD7ED9"/>
    <w:rsid w:val="00DE0268"/>
    <w:rsid w:val="00DE2D02"/>
    <w:rsid w:val="00DE2F2B"/>
    <w:rsid w:val="00DE3DAF"/>
    <w:rsid w:val="00DE62F3"/>
    <w:rsid w:val="00DF27F7"/>
    <w:rsid w:val="00DF3E94"/>
    <w:rsid w:val="00DF4614"/>
    <w:rsid w:val="00DF55EE"/>
    <w:rsid w:val="00DF7B7B"/>
    <w:rsid w:val="00E018A8"/>
    <w:rsid w:val="00E0450E"/>
    <w:rsid w:val="00E10D8D"/>
    <w:rsid w:val="00E16B7C"/>
    <w:rsid w:val="00E206BA"/>
    <w:rsid w:val="00E22772"/>
    <w:rsid w:val="00E2431C"/>
    <w:rsid w:val="00E24F41"/>
    <w:rsid w:val="00E3047F"/>
    <w:rsid w:val="00E3222F"/>
    <w:rsid w:val="00E35203"/>
    <w:rsid w:val="00E35585"/>
    <w:rsid w:val="00E357D4"/>
    <w:rsid w:val="00E401D0"/>
    <w:rsid w:val="00E40395"/>
    <w:rsid w:val="00E40D94"/>
    <w:rsid w:val="00E429AD"/>
    <w:rsid w:val="00E45ECC"/>
    <w:rsid w:val="00E535C3"/>
    <w:rsid w:val="00E55813"/>
    <w:rsid w:val="00E70687"/>
    <w:rsid w:val="00E72589"/>
    <w:rsid w:val="00E7724E"/>
    <w:rsid w:val="00E776F1"/>
    <w:rsid w:val="00E81C3C"/>
    <w:rsid w:val="00E83339"/>
    <w:rsid w:val="00E8763E"/>
    <w:rsid w:val="00E90907"/>
    <w:rsid w:val="00E916D1"/>
    <w:rsid w:val="00E91F07"/>
    <w:rsid w:val="00E922F5"/>
    <w:rsid w:val="00EA0204"/>
    <w:rsid w:val="00EA36C5"/>
    <w:rsid w:val="00EA7FDD"/>
    <w:rsid w:val="00EB2A53"/>
    <w:rsid w:val="00EC5F35"/>
    <w:rsid w:val="00EC685C"/>
    <w:rsid w:val="00EC79CC"/>
    <w:rsid w:val="00ED0C27"/>
    <w:rsid w:val="00ED0CD9"/>
    <w:rsid w:val="00ED0DF9"/>
    <w:rsid w:val="00ED409C"/>
    <w:rsid w:val="00EE0F94"/>
    <w:rsid w:val="00EE3612"/>
    <w:rsid w:val="00EE3B8C"/>
    <w:rsid w:val="00EE46B9"/>
    <w:rsid w:val="00EE5A5F"/>
    <w:rsid w:val="00EE6171"/>
    <w:rsid w:val="00EE65BD"/>
    <w:rsid w:val="00EE749B"/>
    <w:rsid w:val="00EF2A85"/>
    <w:rsid w:val="00EF4E66"/>
    <w:rsid w:val="00EF66B1"/>
    <w:rsid w:val="00EF7715"/>
    <w:rsid w:val="00F014E9"/>
    <w:rsid w:val="00F01C85"/>
    <w:rsid w:val="00F02B37"/>
    <w:rsid w:val="00F02B8E"/>
    <w:rsid w:val="00F04B17"/>
    <w:rsid w:val="00F04D28"/>
    <w:rsid w:val="00F071B9"/>
    <w:rsid w:val="00F21557"/>
    <w:rsid w:val="00F21A91"/>
    <w:rsid w:val="00F21B29"/>
    <w:rsid w:val="00F22DDC"/>
    <w:rsid w:val="00F23282"/>
    <w:rsid w:val="00F239E9"/>
    <w:rsid w:val="00F2501E"/>
    <w:rsid w:val="00F255CE"/>
    <w:rsid w:val="00F328D2"/>
    <w:rsid w:val="00F34A58"/>
    <w:rsid w:val="00F35CFC"/>
    <w:rsid w:val="00F4132A"/>
    <w:rsid w:val="00F42CC8"/>
    <w:rsid w:val="00F4419E"/>
    <w:rsid w:val="00F54D2B"/>
    <w:rsid w:val="00F60B93"/>
    <w:rsid w:val="00F62786"/>
    <w:rsid w:val="00F64D51"/>
    <w:rsid w:val="00F70C3E"/>
    <w:rsid w:val="00F736BA"/>
    <w:rsid w:val="00F80939"/>
    <w:rsid w:val="00F83DAC"/>
    <w:rsid w:val="00F8410A"/>
    <w:rsid w:val="00F84821"/>
    <w:rsid w:val="00F853BB"/>
    <w:rsid w:val="00F859F9"/>
    <w:rsid w:val="00F926CD"/>
    <w:rsid w:val="00F92C89"/>
    <w:rsid w:val="00F94792"/>
    <w:rsid w:val="00F97D08"/>
    <w:rsid w:val="00FA015E"/>
    <w:rsid w:val="00FA40E0"/>
    <w:rsid w:val="00FA55E7"/>
    <w:rsid w:val="00FA664A"/>
    <w:rsid w:val="00FA673E"/>
    <w:rsid w:val="00FA680D"/>
    <w:rsid w:val="00FB1A46"/>
    <w:rsid w:val="00FB553A"/>
    <w:rsid w:val="00FB627B"/>
    <w:rsid w:val="00FC259E"/>
    <w:rsid w:val="00FC61EC"/>
    <w:rsid w:val="00FC692B"/>
    <w:rsid w:val="00FD2D2B"/>
    <w:rsid w:val="00FD5174"/>
    <w:rsid w:val="00FD6896"/>
    <w:rsid w:val="00FD6FD9"/>
    <w:rsid w:val="00FD7B4E"/>
    <w:rsid w:val="00FE20EF"/>
    <w:rsid w:val="00FE26CC"/>
    <w:rsid w:val="00FE64A1"/>
    <w:rsid w:val="00FE7E4D"/>
    <w:rsid w:val="00FF01DF"/>
    <w:rsid w:val="00FF18BC"/>
    <w:rsid w:val="00FF1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CE336"/>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1"/>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1"/>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1"/>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1"/>
      </w:numPr>
      <w:spacing w:before="240" w:after="60"/>
      <w:outlineLvl w:val="3"/>
    </w:pPr>
    <w:rPr>
      <w:bCs/>
      <w:i/>
      <w:szCs w:val="28"/>
    </w:rPr>
  </w:style>
  <w:style w:type="paragraph" w:styleId="5">
    <w:name w:val="heading 5"/>
    <w:basedOn w:val="a0"/>
    <w:next w:val="a0"/>
    <w:link w:val="5Char"/>
    <w:semiHidden/>
    <w:unhideWhenUsed/>
    <w:rsid w:val="001B342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2"/>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3"/>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4"/>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5"/>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aliases w:val="Point 3 Char,Footnote text,ESPON Footnote Text,Schriftart: 9 pt,Schriftart: 10 pt,Schriftart: 8 pt,Κείμενο υποσημείωσης-KATERINA, Char Char Char"/>
    <w:basedOn w:val="a0"/>
    <w:link w:val="Charb"/>
    <w:uiPriority w:val="99"/>
    <w:unhideWhenUsed/>
    <w:rsid w:val="007A469B"/>
    <w:pPr>
      <w:spacing w:after="0" w:line="240" w:lineRule="auto"/>
    </w:pPr>
    <w:rPr>
      <w:sz w:val="20"/>
      <w:szCs w:val="20"/>
    </w:rPr>
  </w:style>
  <w:style w:type="character" w:customStyle="1" w:styleId="Charb">
    <w:name w:val="Κείμενο υποσημείωσης Char"/>
    <w:aliases w:val="Point 3 Char Char1,Footnote text Char1,ESPON Footnote Text Char1,Schriftart: 9 pt Char1,Schriftart: 10 pt Char1,Schriftart: 8 pt Char1,Κείμενο υποσημείωσης-KATERINA Char1, Char Char Char Char1"/>
    <w:basedOn w:val="a1"/>
    <w:link w:val="af8"/>
    <w:uiPriority w:val="99"/>
    <w:rsid w:val="007A469B"/>
    <w:rPr>
      <w:rFonts w:ascii="Cambria" w:hAnsi="Cambria"/>
      <w:color w:val="000000"/>
    </w:rPr>
  </w:style>
  <w:style w:type="character" w:styleId="af9">
    <w:name w:val="footnote reference"/>
    <w:aliases w:val="Footnote symbol,Footnote,υποσημείωση1"/>
    <w:basedOn w:val="a1"/>
    <w:uiPriority w:val="99"/>
    <w:semiHidden/>
    <w:unhideWhenUsed/>
    <w:rsid w:val="007A469B"/>
    <w:rPr>
      <w:vertAlign w:val="superscript"/>
    </w:rPr>
  </w:style>
  <w:style w:type="character" w:styleId="-0">
    <w:name w:val="FollowedHyperlink"/>
    <w:basedOn w:val="a1"/>
    <w:uiPriority w:val="99"/>
    <w:semiHidden/>
    <w:unhideWhenUsed/>
    <w:rsid w:val="0000389F"/>
    <w:rPr>
      <w:color w:val="800080" w:themeColor="followedHyperlink"/>
      <w:u w:val="single"/>
    </w:rPr>
  </w:style>
  <w:style w:type="paragraph" w:styleId="20">
    <w:name w:val="Body Text 2"/>
    <w:basedOn w:val="a0"/>
    <w:link w:val="2Char0"/>
    <w:rsid w:val="004A1D3C"/>
    <w:pPr>
      <w:spacing w:line="480" w:lineRule="auto"/>
      <w:jc w:val="left"/>
    </w:pPr>
    <w:rPr>
      <w:rFonts w:ascii="Times New Roman" w:hAnsi="Times New Roman"/>
      <w:color w:val="auto"/>
      <w:sz w:val="24"/>
      <w:szCs w:val="24"/>
      <w:lang w:eastAsia="el-GR"/>
    </w:rPr>
  </w:style>
  <w:style w:type="character" w:customStyle="1" w:styleId="2Char0">
    <w:name w:val="Σώμα κείμενου 2 Char"/>
    <w:basedOn w:val="a1"/>
    <w:link w:val="20"/>
    <w:rsid w:val="004A1D3C"/>
    <w:rPr>
      <w:sz w:val="24"/>
      <w:szCs w:val="24"/>
      <w:lang w:eastAsia="el-GR"/>
    </w:rPr>
  </w:style>
  <w:style w:type="paragraph" w:styleId="Web">
    <w:name w:val="Normal (Web)"/>
    <w:basedOn w:val="a0"/>
    <w:rsid w:val="004A1D3C"/>
    <w:pPr>
      <w:spacing w:after="0" w:line="240" w:lineRule="auto"/>
      <w:jc w:val="left"/>
    </w:pPr>
    <w:rPr>
      <w:rFonts w:ascii="Arial" w:hAnsi="Arial" w:cs="Arial"/>
      <w:color w:val="334E2A"/>
      <w:lang w:eastAsia="el-GR"/>
    </w:rPr>
  </w:style>
  <w:style w:type="character" w:customStyle="1" w:styleId="-HTMLChar">
    <w:name w:val="Προ-διαμορφωμένο HTML Char"/>
    <w:aliases w:val="Char Char,Char1 Char"/>
    <w:link w:val="-HTML"/>
    <w:locked/>
    <w:rsid w:val="004A1D3C"/>
    <w:rPr>
      <w:rFonts w:ascii="Verdana" w:eastAsia="Arial Unicode MS" w:hAnsi="Verdana" w:cs="Arial Unicode MS"/>
      <w:color w:val="000000"/>
      <w:sz w:val="22"/>
      <w:szCs w:val="22"/>
      <w:lang w:eastAsia="el-GR"/>
    </w:rPr>
  </w:style>
  <w:style w:type="paragraph" w:styleId="-HTML">
    <w:name w:val="HTML Preformatted"/>
    <w:aliases w:val="Char,Char1"/>
    <w:basedOn w:val="a0"/>
    <w:link w:val="-HTMLChar"/>
    <w:rsid w:val="004A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1"/>
    <w:uiPriority w:val="99"/>
    <w:semiHidden/>
    <w:rsid w:val="004A1D3C"/>
    <w:rPr>
      <w:rFonts w:ascii="Consolas" w:hAnsi="Consolas" w:cs="Consolas"/>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w:semiHidden/>
    <w:rsid w:val="004A1D3C"/>
    <w:rPr>
      <w:lang w:eastAsia="el-GR"/>
    </w:rPr>
  </w:style>
  <w:style w:type="paragraph" w:customStyle="1" w:styleId="HChG">
    <w:name w:val="_ H _Ch_G"/>
    <w:basedOn w:val="a0"/>
    <w:next w:val="a0"/>
    <w:rsid w:val="005F42A0"/>
    <w:pPr>
      <w:keepNext/>
      <w:keepLines/>
      <w:tabs>
        <w:tab w:val="right" w:pos="851"/>
      </w:tabs>
      <w:suppressAutoHyphens/>
      <w:spacing w:before="360" w:after="240" w:line="300" w:lineRule="exact"/>
      <w:ind w:left="1134" w:right="1134" w:hanging="1134"/>
      <w:jc w:val="left"/>
    </w:pPr>
    <w:rPr>
      <w:rFonts w:ascii="Times New Roman" w:eastAsia="SimSun" w:hAnsi="Times New Roman"/>
      <w:b/>
      <w:color w:val="auto"/>
      <w:sz w:val="28"/>
      <w:szCs w:val="20"/>
      <w:lang w:val="en-GB" w:eastAsia="zh-CN"/>
    </w:rPr>
  </w:style>
  <w:style w:type="paragraph" w:customStyle="1" w:styleId="SingleTxtG">
    <w:name w:val="_ Single Txt_G"/>
    <w:basedOn w:val="a0"/>
    <w:link w:val="SingleTxtGChar"/>
    <w:rsid w:val="00A6127A"/>
    <w:pPr>
      <w:suppressAutoHyphens/>
      <w:spacing w:line="240" w:lineRule="atLeast"/>
      <w:ind w:left="1134" w:right="1134"/>
    </w:pPr>
    <w:rPr>
      <w:rFonts w:ascii="Times New Roman" w:eastAsia="SimSun" w:hAnsi="Times New Roman"/>
      <w:color w:val="auto"/>
      <w:sz w:val="20"/>
      <w:szCs w:val="20"/>
      <w:lang w:val="en-GB" w:eastAsia="zh-CN"/>
    </w:rPr>
  </w:style>
  <w:style w:type="character" w:customStyle="1" w:styleId="SingleTxtGChar">
    <w:name w:val="_ Single Txt_G Char"/>
    <w:link w:val="SingleTxtG"/>
    <w:rsid w:val="00A6127A"/>
    <w:rPr>
      <w:rFonts w:eastAsia="SimSun"/>
      <w:lang w:val="en-GB" w:eastAsia="zh-CN"/>
    </w:rPr>
  </w:style>
  <w:style w:type="character" w:customStyle="1" w:styleId="13">
    <w:name w:val="Ανεπίλυτη αναφορά1"/>
    <w:basedOn w:val="a1"/>
    <w:uiPriority w:val="99"/>
    <w:semiHidden/>
    <w:unhideWhenUsed/>
    <w:rsid w:val="006F03C9"/>
    <w:rPr>
      <w:color w:val="605E5C"/>
      <w:shd w:val="clear" w:color="auto" w:fill="E1DFDD"/>
    </w:rPr>
  </w:style>
  <w:style w:type="character" w:styleId="afa">
    <w:name w:val="Unresolved Mention"/>
    <w:basedOn w:val="a1"/>
    <w:uiPriority w:val="99"/>
    <w:semiHidden/>
    <w:unhideWhenUsed/>
    <w:rsid w:val="007C5AF7"/>
    <w:rPr>
      <w:color w:val="605E5C"/>
      <w:shd w:val="clear" w:color="auto" w:fill="E1DFDD"/>
    </w:rPr>
  </w:style>
  <w:style w:type="paragraph" w:styleId="afb">
    <w:name w:val="Body Text Indent"/>
    <w:basedOn w:val="a0"/>
    <w:link w:val="Charc"/>
    <w:uiPriority w:val="99"/>
    <w:unhideWhenUsed/>
    <w:rsid w:val="00BB064E"/>
    <w:pPr>
      <w:ind w:left="283"/>
    </w:pPr>
  </w:style>
  <w:style w:type="character" w:customStyle="1" w:styleId="Charc">
    <w:name w:val="Σώμα κείμενου με εσοχή Char"/>
    <w:basedOn w:val="a1"/>
    <w:link w:val="afb"/>
    <w:uiPriority w:val="99"/>
    <w:rsid w:val="00BB064E"/>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31501">
      <w:bodyDiv w:val="1"/>
      <w:marLeft w:val="0"/>
      <w:marRight w:val="0"/>
      <w:marTop w:val="0"/>
      <w:marBottom w:val="0"/>
      <w:divBdr>
        <w:top w:val="none" w:sz="0" w:space="0" w:color="auto"/>
        <w:left w:val="none" w:sz="0" w:space="0" w:color="auto"/>
        <w:bottom w:val="none" w:sz="0" w:space="0" w:color="auto"/>
        <w:right w:val="none" w:sz="0" w:space="0" w:color="auto"/>
      </w:divBdr>
    </w:div>
    <w:div w:id="347949180">
      <w:bodyDiv w:val="1"/>
      <w:marLeft w:val="0"/>
      <w:marRight w:val="0"/>
      <w:marTop w:val="0"/>
      <w:marBottom w:val="0"/>
      <w:divBdr>
        <w:top w:val="none" w:sz="0" w:space="0" w:color="auto"/>
        <w:left w:val="none" w:sz="0" w:space="0" w:color="auto"/>
        <w:bottom w:val="none" w:sz="0" w:space="0" w:color="auto"/>
        <w:right w:val="none" w:sz="0" w:space="0" w:color="auto"/>
      </w:divBdr>
    </w:div>
    <w:div w:id="499196271">
      <w:bodyDiv w:val="1"/>
      <w:marLeft w:val="0"/>
      <w:marRight w:val="0"/>
      <w:marTop w:val="0"/>
      <w:marBottom w:val="0"/>
      <w:divBdr>
        <w:top w:val="none" w:sz="0" w:space="0" w:color="auto"/>
        <w:left w:val="none" w:sz="0" w:space="0" w:color="auto"/>
        <w:bottom w:val="none" w:sz="0" w:space="0" w:color="auto"/>
        <w:right w:val="none" w:sz="0" w:space="0" w:color="auto"/>
      </w:divBdr>
    </w:div>
    <w:div w:id="675886539">
      <w:bodyDiv w:val="1"/>
      <w:marLeft w:val="0"/>
      <w:marRight w:val="0"/>
      <w:marTop w:val="0"/>
      <w:marBottom w:val="0"/>
      <w:divBdr>
        <w:top w:val="none" w:sz="0" w:space="0" w:color="auto"/>
        <w:left w:val="none" w:sz="0" w:space="0" w:color="auto"/>
        <w:bottom w:val="none" w:sz="0" w:space="0" w:color="auto"/>
        <w:right w:val="none" w:sz="0" w:space="0" w:color="auto"/>
      </w:divBdr>
    </w:div>
    <w:div w:id="816145696">
      <w:bodyDiv w:val="1"/>
      <w:marLeft w:val="0"/>
      <w:marRight w:val="0"/>
      <w:marTop w:val="0"/>
      <w:marBottom w:val="0"/>
      <w:divBdr>
        <w:top w:val="none" w:sz="0" w:space="0" w:color="auto"/>
        <w:left w:val="none" w:sz="0" w:space="0" w:color="auto"/>
        <w:bottom w:val="none" w:sz="0" w:space="0" w:color="auto"/>
        <w:right w:val="none" w:sz="0" w:space="0" w:color="auto"/>
      </w:divBdr>
    </w:div>
    <w:div w:id="18158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L/AUTO/?uri=celex:32008R0763"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opengov.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esamea.gr/pressoffice/press-releases/4442-i-e-s-a-mea-dimosieyei-tis-telikes-systaseis-tis-epitropis-toy-oie-pros-tin-ellada-gia-ta-dikaiomata-ton-atomon-me-anapiria" TargetMode="External"/><Relationship Id="rId2" Type="http://schemas.openxmlformats.org/officeDocument/2006/relationships/hyperlink" Target="https://eur-lex.europa.eu/legal-content/EL/TXT/PDF/?uri=CELEX:32010D0048&amp;from=EN" TargetMode="External"/><Relationship Id="rId1" Type="http://schemas.openxmlformats.org/officeDocument/2006/relationships/hyperlink" Target="https://unece.org/fileadmin/DAM/stats/publications/CES_2010_Census_Recommendations_English.pdf" TargetMode="External"/><Relationship Id="rId4" Type="http://schemas.openxmlformats.org/officeDocument/2006/relationships/hyperlink" Target="https://www.paratiritirioanapirias.gr/storage/app/uploads/public/5d3/0b4/b6d/5d30b4b6da0d265075457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7C73AD972AE14D32B77DF44FBF80DD70"/>
        <w:category>
          <w:name w:val="Γενικά"/>
          <w:gallery w:val="placeholder"/>
        </w:category>
        <w:types>
          <w:type w:val="bbPlcHdr"/>
        </w:types>
        <w:behaviors>
          <w:behavior w:val="content"/>
        </w:behaviors>
        <w:guid w:val="{B5A59339-D69A-4906-8BD0-116C0293C7C1}"/>
      </w:docPartPr>
      <w:docPartBody>
        <w:p w:rsidR="00352163" w:rsidRDefault="00352163" w:rsidP="00352163">
          <w:pPr>
            <w:pStyle w:val="7C73AD972AE14D32B77DF44FBF80DD70"/>
          </w:pPr>
          <w:r w:rsidRPr="004D0BE2">
            <w:rPr>
              <w:rStyle w:val="a3"/>
              <w:color w:val="0070C0"/>
            </w:rPr>
            <w:t>Εισαγάγετε τον παραλήπτη.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94E0C"/>
    <w:rsid w:val="00095641"/>
    <w:rsid w:val="001138EA"/>
    <w:rsid w:val="00114A24"/>
    <w:rsid w:val="00161B07"/>
    <w:rsid w:val="001B7818"/>
    <w:rsid w:val="001C20DD"/>
    <w:rsid w:val="001E65E6"/>
    <w:rsid w:val="00230B15"/>
    <w:rsid w:val="002402DB"/>
    <w:rsid w:val="002D1AE4"/>
    <w:rsid w:val="002F4A22"/>
    <w:rsid w:val="003032A1"/>
    <w:rsid w:val="0034082E"/>
    <w:rsid w:val="0034787E"/>
    <w:rsid w:val="00352163"/>
    <w:rsid w:val="003817F3"/>
    <w:rsid w:val="003961D0"/>
    <w:rsid w:val="00424473"/>
    <w:rsid w:val="004267AB"/>
    <w:rsid w:val="00471FD5"/>
    <w:rsid w:val="004943FF"/>
    <w:rsid w:val="00521F5C"/>
    <w:rsid w:val="005220B4"/>
    <w:rsid w:val="005765B3"/>
    <w:rsid w:val="005D18C1"/>
    <w:rsid w:val="005E244C"/>
    <w:rsid w:val="005E3E24"/>
    <w:rsid w:val="005E713F"/>
    <w:rsid w:val="006C6A59"/>
    <w:rsid w:val="006D634C"/>
    <w:rsid w:val="00716439"/>
    <w:rsid w:val="007A1D15"/>
    <w:rsid w:val="007F33F3"/>
    <w:rsid w:val="0081429B"/>
    <w:rsid w:val="00814CB5"/>
    <w:rsid w:val="008317C4"/>
    <w:rsid w:val="008776A1"/>
    <w:rsid w:val="0088141A"/>
    <w:rsid w:val="0089444E"/>
    <w:rsid w:val="008C06AB"/>
    <w:rsid w:val="008C71F5"/>
    <w:rsid w:val="008E0B57"/>
    <w:rsid w:val="009406AF"/>
    <w:rsid w:val="00943CE8"/>
    <w:rsid w:val="0095088E"/>
    <w:rsid w:val="00984FA9"/>
    <w:rsid w:val="009A6D6E"/>
    <w:rsid w:val="00A075C2"/>
    <w:rsid w:val="00A117C4"/>
    <w:rsid w:val="00A346C6"/>
    <w:rsid w:val="00A54424"/>
    <w:rsid w:val="00A571AC"/>
    <w:rsid w:val="00A71A5E"/>
    <w:rsid w:val="00AE209C"/>
    <w:rsid w:val="00AE2AA9"/>
    <w:rsid w:val="00B17A2B"/>
    <w:rsid w:val="00B2106C"/>
    <w:rsid w:val="00BE0C4E"/>
    <w:rsid w:val="00C1380E"/>
    <w:rsid w:val="00C92338"/>
    <w:rsid w:val="00D75EB4"/>
    <w:rsid w:val="00D80557"/>
    <w:rsid w:val="00D87136"/>
    <w:rsid w:val="00E070D4"/>
    <w:rsid w:val="00EB1B88"/>
    <w:rsid w:val="00EB2F4A"/>
    <w:rsid w:val="00EC4095"/>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5EB4"/>
    <w:rPr>
      <w:color w:val="808080"/>
    </w:rPr>
  </w:style>
  <w:style w:type="paragraph" w:customStyle="1" w:styleId="CC4FB0F7AD6841F68BEC3C9528080CA7">
    <w:name w:val="CC4FB0F7AD6841F68BEC3C9528080CA7"/>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7C73AD972AE14D32B77DF44FBF80DD70">
    <w:name w:val="7C73AD972AE14D32B77DF44FBF80DD70"/>
    <w:rsid w:val="003521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B75DD4B-D6A9-48EB-90B3-BD67C896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10</TotalTime>
  <Pages>6</Pages>
  <Words>1906</Words>
  <Characters>10293</Characters>
  <Application>Microsoft Office Word</Application>
  <DocSecurity>0</DocSecurity>
  <Lines>85</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2020-12-16T10:59:00Z</cp:lastPrinted>
  <dcterms:created xsi:type="dcterms:W3CDTF">2021-02-23T12:32:00Z</dcterms:created>
  <dcterms:modified xsi:type="dcterms:W3CDTF">2021-02-23T12:32:00Z</dcterms:modified>
  <cp:contentStatus/>
  <dc:language>Ελληνικά</dc:language>
  <cp:version>am-20180624</cp:version>
</cp:coreProperties>
</file>