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2F1744" w:rsidRPr="00A5663B" w:rsidRDefault="00A5663B" w:rsidP="007B4EC2">
      <w:pPr>
        <w:tabs>
          <w:tab w:val="left" w:pos="2694"/>
        </w:tabs>
        <w:spacing w:before="480" w:after="0"/>
        <w:ind w:left="1418"/>
        <w:jc w:val="left"/>
        <w:rPr>
          <w:b/>
        </w:rPr>
      </w:pPr>
      <w:r w:rsidRPr="00A5663B">
        <w:rPr>
          <w:b/>
        </w:rPr>
        <w:br w:type="column"/>
      </w:r>
      <w:r w:rsidR="002F1744" w:rsidRPr="002F1744">
        <w:rPr>
          <w:b/>
        </w:rPr>
        <w:t xml:space="preserve"> </w:t>
      </w:r>
      <w:sdt>
        <w:sdtPr>
          <w:rPr>
            <w:b/>
          </w:rPr>
          <w:id w:val="-1291518111"/>
          <w:lock w:val="contentLocked"/>
          <w:placeholder>
            <w:docPart w:val="772E0F18802640F5B32A5125EEC890B4"/>
          </w:placeholder>
          <w:group/>
        </w:sdtPr>
        <w:sdtEndPr>
          <w:rPr>
            <w:b w:val="0"/>
          </w:rPr>
        </w:sdtEndPr>
        <w:sdtContent>
          <w:sdt>
            <w:sdtPr>
              <w:rPr>
                <w:b/>
              </w:rPr>
              <w:alias w:val="Πόλη"/>
              <w:tag w:val="Πόλη"/>
              <w:id w:val="1019975433"/>
              <w:placeholder>
                <w:docPart w:val="772E0F18802640F5B32A5125EEC890B4"/>
              </w:placeholder>
              <w:text/>
            </w:sdtPr>
            <w:sdtEndPr/>
            <w:sdtContent>
              <w:r w:rsidR="002F1744" w:rsidRPr="00A5663B">
                <w:rPr>
                  <w:b/>
                </w:rPr>
                <w:t>Αθήνα</w:t>
              </w:r>
            </w:sdtContent>
          </w:sdt>
          <w:r w:rsidR="002F1744" w:rsidRPr="00A5663B">
            <w:rPr>
              <w:b/>
            </w:rPr>
            <w:t xml:space="preserve">: </w:t>
          </w:r>
          <w:r w:rsidR="002F1744">
            <w:rPr>
              <w:b/>
            </w:rPr>
            <w:tab/>
          </w:r>
          <w:sdt>
            <w:sdtPr>
              <w:alias w:val="Ημερομηνία Πρωτοκόλλου"/>
              <w:tag w:val="Ημερομηνία Πρωτοκόλλου"/>
              <w:id w:val="-147897076"/>
              <w:placeholder>
                <w:docPart w:val="2FD2F73373EB496190628FE170C3F665"/>
              </w:placeholder>
              <w:date w:fullDate="2018-10-22T00:00:00Z">
                <w:dateFormat w:val="dd.MM.yyyy"/>
                <w:lid w:val="el-GR"/>
                <w:storeMappedDataAs w:val="dateTime"/>
                <w:calendar w:val="gregorian"/>
              </w:date>
            </w:sdtPr>
            <w:sdtEndPr/>
            <w:sdtContent>
              <w:r w:rsidR="00B13E7D">
                <w:t>22.10.2018</w:t>
              </w:r>
            </w:sdtContent>
          </w:sdt>
        </w:sdtContent>
      </w:sdt>
    </w:p>
    <w:p w:rsidR="002F1744" w:rsidRPr="00A5663B" w:rsidRDefault="002F1744" w:rsidP="007B4EC2">
      <w:pPr>
        <w:tabs>
          <w:tab w:val="left" w:pos="2694"/>
        </w:tabs>
        <w:ind w:left="1418"/>
        <w:jc w:val="left"/>
        <w:rPr>
          <w:b/>
        </w:rPr>
      </w:pPr>
      <w:r w:rsidRPr="00A5663B">
        <w:rPr>
          <w:b/>
        </w:rPr>
        <w:t xml:space="preserve">Αρ. Πρωτ.: </w:t>
      </w:r>
      <w:r>
        <w:rPr>
          <w:b/>
        </w:rPr>
        <w:tab/>
      </w:r>
      <w:sdt>
        <w:sdtPr>
          <w:alias w:val="Αριθμός Πρωτοκόλλου"/>
          <w:tag w:val="Αρ. Πρωτ."/>
          <w:id w:val="-2001419544"/>
          <w:placeholder>
            <w:docPart w:val="772E0F18802640F5B32A5125EEC890B4"/>
          </w:placeholder>
          <w:text/>
        </w:sdtPr>
        <w:sdtEndPr/>
        <w:sdtContent>
          <w:r w:rsidR="00254551">
            <w:t>1215</w:t>
          </w:r>
        </w:sdtContent>
      </w:sdt>
    </w:p>
    <w:p w:rsidR="00A5663B" w:rsidRPr="00A5663B" w:rsidRDefault="00A5663B" w:rsidP="00C0166C">
      <w:pPr>
        <w:tabs>
          <w:tab w:val="left" w:pos="2694"/>
        </w:tabs>
        <w:spacing w:before="480" w:after="0"/>
        <w:ind w:left="1418"/>
        <w:jc w:val="left"/>
        <w:rPr>
          <w:b/>
        </w:rPr>
      </w:pP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Default="00274CBD" w:rsidP="00CF3951">
      <w:pPr>
        <w:spacing w:before="360"/>
        <w:ind w:left="709" w:hanging="709"/>
        <w:rPr>
          <w:rStyle w:val="aa"/>
        </w:rPr>
      </w:pPr>
      <w:sdt>
        <w:sdtPr>
          <w:rPr>
            <w:b/>
            <w:bCs/>
            <w:color w:val="000000" w:themeColor="text1"/>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Content>
          <w:r w:rsidR="00B13E7D" w:rsidRPr="00B13E7D">
            <w:rPr>
              <w:rStyle w:val="aa"/>
            </w:rPr>
            <w:t>κ. Μ. Τζούφη, Υφυπουργό Παι</w:t>
          </w:r>
          <w:r w:rsidR="00B13E7D">
            <w:rPr>
              <w:rStyle w:val="aa"/>
            </w:rPr>
            <w:t>δείας, Έρευνας και Θρησκευμάτων</w:t>
          </w:r>
          <w:r w:rsidR="00B13E7D" w:rsidRPr="00B13E7D">
            <w:rPr>
              <w:rStyle w:val="aa"/>
            </w:rPr>
            <w:t xml:space="preserve"> </w:t>
          </w:r>
        </w:sdtContent>
      </w:sdt>
    </w:p>
    <w:p w:rsidR="00996E93" w:rsidRDefault="00996E93" w:rsidP="00996E93">
      <w:pPr>
        <w:tabs>
          <w:tab w:val="left" w:pos="993"/>
        </w:tabs>
        <w:spacing w:before="120" w:after="480"/>
      </w:pPr>
      <w:r>
        <w:rPr>
          <w:rStyle w:val="aa"/>
        </w:rPr>
        <w:t>ΚΟΙΝ:</w:t>
      </w:r>
      <w:r w:rsidR="00940E53" w:rsidRPr="00940E53">
        <w:rPr>
          <w:rStyle w:val="aa"/>
        </w:rPr>
        <w:t xml:space="preserve"> </w:t>
      </w:r>
      <w:sdt>
        <w:sdtPr>
          <w:rPr>
            <w:rStyle w:val="aa"/>
          </w:rPr>
          <w:alias w:val="Κοινοποίηση"/>
          <w:tag w:val="Κοινοποίηση"/>
          <w:id w:val="-970138369"/>
          <w:placeholder>
            <w:docPart w:val="6911DE7761594027A86AC6ABD8B80134"/>
          </w:placeholder>
          <w:text/>
        </w:sdtPr>
        <w:sdtEndPr>
          <w:rPr>
            <w:rStyle w:val="aa"/>
          </w:rPr>
        </w:sdtEndPr>
        <w:sdtContent>
          <w:r w:rsidR="00B13E7D">
            <w:rPr>
              <w:rStyle w:val="aa"/>
            </w:rPr>
            <w:t>Πίνακας Αποδεκτών</w:t>
          </w:r>
        </w:sdtContent>
      </w:sdt>
      <w:r>
        <w:rPr>
          <w:rStyle w:val="aa"/>
        </w:rPr>
        <w:tab/>
      </w:r>
    </w:p>
    <w:bookmarkStart w:id="1" w:name="_Hlk484900836"/>
    <w:p w:rsidR="000F2AD1" w:rsidRPr="00DE26D2" w:rsidRDefault="00274CBD" w:rsidP="00CF3951">
      <w:pPr>
        <w:pStyle w:val="a7"/>
        <w:pBdr>
          <w:bottom w:val="none" w:sz="0" w:space="0" w:color="auto"/>
        </w:pBdr>
        <w:spacing w:before="360" w:after="240"/>
        <w:contextualSpacing w:val="0"/>
        <w:rPr>
          <w:b/>
          <w:color w:val="auto"/>
          <w:sz w:val="24"/>
          <w:szCs w:val="24"/>
        </w:rPr>
      </w:pPr>
      <w:sdt>
        <w:sdtPr>
          <w:rPr>
            <w:rStyle w:val="aa"/>
            <w:sz w:val="24"/>
            <w:szCs w:val="24"/>
          </w:rPr>
          <w:alias w:val="Θέμα της Επιστολής"/>
          <w:id w:val="-2063862218"/>
          <w:placeholder>
            <w:docPart w:val="74FED6B90677429CBB2059676E91DEBD"/>
          </w:placeholder>
          <w:text/>
        </w:sdtPr>
        <w:sdtEndPr>
          <w:rPr>
            <w:rStyle w:val="aa"/>
          </w:rPr>
        </w:sdtEndPr>
        <w:sdtContent>
          <w:r w:rsidR="00490B49" w:rsidRPr="00DE26D2">
            <w:rPr>
              <w:rStyle w:val="aa"/>
              <w:sz w:val="24"/>
              <w:szCs w:val="24"/>
            </w:rPr>
            <w:t xml:space="preserve">ΘΕΜΑ: </w:t>
          </w:r>
          <w:r w:rsidR="00B13E7D" w:rsidRPr="00DE26D2">
            <w:rPr>
              <w:rStyle w:val="aa"/>
              <w:sz w:val="24"/>
              <w:szCs w:val="24"/>
            </w:rPr>
            <w:t xml:space="preserve">«Προτάσεις στο υπ. Παιδείας για τους εκπαιδευτικούς με αναπηρία, τους εκπαιδευτικούς γονείς παιδιών με αναπηρία και τους μαθητές με αναπηρία ή/ και εκπαιδευτικές ανάγκες </w:t>
          </w:r>
          <w:r w:rsidR="00996E93" w:rsidRPr="00DE26D2">
            <w:rPr>
              <w:rStyle w:val="aa"/>
              <w:sz w:val="24"/>
              <w:szCs w:val="24"/>
            </w:rPr>
            <w:t>»</w:t>
          </w:r>
        </w:sdtContent>
      </w:sdt>
      <w:bookmarkEnd w:id="1"/>
    </w:p>
    <w:p w:rsidR="000F2AD1" w:rsidRDefault="000F2AD1" w:rsidP="00CF3951">
      <w:pPr>
        <w:pBdr>
          <w:bottom w:val="single" w:sz="4" w:space="1" w:color="808080" w:themeColor="background1" w:themeShade="80"/>
        </w:pBdr>
        <w:spacing w:after="480"/>
      </w:pPr>
    </w:p>
    <w:sdt>
      <w:sdtPr>
        <w:rPr>
          <w:rStyle w:val="aa"/>
          <w:sz w:val="24"/>
        </w:rPr>
        <w:alias w:val="Εκφώνηση"/>
        <w:tag w:val="Εκφώνηση"/>
        <w:id w:val="-1300770177"/>
        <w:placeholder>
          <w:docPart w:val="D75A25E5B1EA47CDAB14CAD928BC3FBB"/>
        </w:placeholder>
        <w:text/>
      </w:sdtPr>
      <w:sdtEndPr>
        <w:rPr>
          <w:rStyle w:val="a0"/>
          <w:b w:val="0"/>
          <w:bCs w:val="0"/>
          <w:color w:val="000000"/>
        </w:rPr>
      </w:sdtEndPr>
      <w:sdtContent>
        <w:p w:rsidR="000F2AD1" w:rsidRPr="001C2401" w:rsidRDefault="00983EE4" w:rsidP="00CF3951">
          <w:pPr>
            <w:rPr>
              <w:sz w:val="24"/>
            </w:rPr>
          </w:pPr>
          <w:r w:rsidRPr="001C2401">
            <w:rPr>
              <w:rStyle w:val="aa"/>
              <w:sz w:val="24"/>
            </w:rPr>
            <w:t>Κυρία Υπουργέ</w:t>
          </w:r>
          <w:r w:rsidR="00EA2325" w:rsidRPr="001C2401">
            <w:rPr>
              <w:rStyle w:val="aa"/>
              <w:sz w:val="24"/>
            </w:rPr>
            <w:t>,</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sz w:val="24"/>
                </w:rPr>
              </w:sdtEndPr>
              <w:sdtContent>
                <w:p w:rsidR="00D609B0" w:rsidRPr="0046347C" w:rsidRDefault="00D609B0" w:rsidP="00D609B0">
                  <w:pPr>
                    <w:rPr>
                      <w:sz w:val="24"/>
                    </w:rPr>
                  </w:pPr>
                  <w:r w:rsidRPr="0046347C">
                    <w:rPr>
                      <w:sz w:val="24"/>
                    </w:rPr>
                    <w:t xml:space="preserve">Η Εθνική Συνομοσπονδία Ατόμων με Αναπηρία (Ε.Σ.Α.μεΑ.) </w:t>
                  </w:r>
                  <w:r w:rsidRPr="0046347C">
                    <w:rPr>
                      <w:i/>
                      <w:sz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w:t>
                  </w:r>
                  <w:r w:rsidRPr="0046347C">
                    <w:rPr>
                      <w:sz w:val="24"/>
                    </w:rPr>
                    <w:t xml:space="preserve">, καταθέτει με το παρόν, το σύνολο των σημαντικότερων προτάσεων/αιτημάτων που αφορούν σε θέματα εκπαίδευσης των ατόμων με αναπηρία, με χρόνιες παθήσεις και των οικογενειών τους, ενόψει της συνάντησης μαζί σας την Τρίτη 23 Οκτωβρίου.  </w:t>
                  </w:r>
                </w:p>
                <w:p w:rsidR="00EA2325" w:rsidRPr="0046347C" w:rsidRDefault="00B13E7D" w:rsidP="00D609B0">
                  <w:pPr>
                    <w:rPr>
                      <w:b/>
                      <w:sz w:val="24"/>
                    </w:rPr>
                  </w:pPr>
                  <w:r w:rsidRPr="0046347C">
                    <w:rPr>
                      <w:b/>
                      <w:sz w:val="24"/>
                    </w:rPr>
                    <w:t>Μόνιμοι και αναπληρωτές ε</w:t>
                  </w:r>
                  <w:r w:rsidR="00D609B0" w:rsidRPr="0046347C">
                    <w:rPr>
                      <w:b/>
                      <w:sz w:val="24"/>
                    </w:rPr>
                    <w:t>κπαιδευτικοί με αναπηρία</w:t>
                  </w:r>
                  <w:r w:rsidR="00983EE4" w:rsidRPr="0046347C">
                    <w:rPr>
                      <w:b/>
                      <w:sz w:val="24"/>
                    </w:rPr>
                    <w:t xml:space="preserve"> και εκπαιδευτικοί γονείς παιδιών με αναπηρία</w:t>
                  </w:r>
                </w:p>
                <w:p w:rsidR="00B13E7D" w:rsidRPr="0046347C" w:rsidRDefault="00257AE4" w:rsidP="00957ED2">
                  <w:pPr>
                    <w:pStyle w:val="a8"/>
                    <w:numPr>
                      <w:ilvl w:val="0"/>
                      <w:numId w:val="13"/>
                    </w:numPr>
                    <w:rPr>
                      <w:sz w:val="24"/>
                    </w:rPr>
                  </w:pPr>
                  <w:r w:rsidRPr="0046347C">
                    <w:rPr>
                      <w:sz w:val="24"/>
                    </w:rPr>
                    <w:t xml:space="preserve">Στην προμετωπίδα των αιτημάτων μας θέτουμε την πρόσληψη μόνιμου προσωπικού, την αύξηση των πόρων για την Εκπαίδευση των ατόμων με αναπηρίες και ατόμων με ειδικές εκπαιδευτικές ανάγκες, σε συνάρτηση με τον  εξυπηρετούμενο πληθυσμό και τις </w:t>
                  </w:r>
                  <w:r w:rsidR="0050597C" w:rsidRPr="0046347C">
                    <w:rPr>
                      <w:sz w:val="24"/>
                    </w:rPr>
                    <w:t>ειδικές απαιτήσεις των μαθητών. Έχουν εξαγ</w:t>
                  </w:r>
                  <w:r w:rsidR="00B13E7D" w:rsidRPr="0046347C">
                    <w:rPr>
                      <w:sz w:val="24"/>
                    </w:rPr>
                    <w:t>γελθεί ότι θα γίνουν 4.5</w:t>
                  </w:r>
                  <w:r w:rsidR="0050597C" w:rsidRPr="0046347C">
                    <w:rPr>
                      <w:sz w:val="24"/>
                    </w:rPr>
                    <w:t>00</w:t>
                  </w:r>
                  <w:r w:rsidR="00B13E7D" w:rsidRPr="0046347C">
                    <w:rPr>
                      <w:sz w:val="24"/>
                    </w:rPr>
                    <w:t xml:space="preserve"> νέες</w:t>
                  </w:r>
                  <w:r w:rsidR="0050597C" w:rsidRPr="0046347C">
                    <w:rPr>
                      <w:sz w:val="24"/>
                    </w:rPr>
                    <w:t xml:space="preserve"> προσλήψεις στην Ειδική Εκπαίδευση: Πότε θα πραγματοποιηθούν; Με ποια διαδικασία; </w:t>
                  </w:r>
                </w:p>
                <w:p w:rsidR="0050597C" w:rsidRPr="0046347C" w:rsidRDefault="0050597C" w:rsidP="00B13E7D">
                  <w:pPr>
                    <w:rPr>
                      <w:color w:val="FF0000"/>
                      <w:sz w:val="24"/>
                    </w:rPr>
                  </w:pPr>
                  <w:r w:rsidRPr="0046347C">
                    <w:rPr>
                      <w:sz w:val="24"/>
                    </w:rPr>
                    <w:t xml:space="preserve">Η ΕΣΑμεΑ τονίζει ότι η μοναδική λύση στο πλαίσιο της ίσης μεταχείρισης στην απασχόληση των εκπαιδευτικών με αναπηρία, όπως το Σύνταγμα και η νομοθεσία της χώρας μας επιτάσσουν, είναι η εφαρμογή των ρυθμίσεων του </w:t>
                  </w:r>
                  <w:r w:rsidRPr="0046347C">
                    <w:rPr>
                      <w:sz w:val="24"/>
                    </w:rPr>
                    <w:lastRenderedPageBreak/>
                    <w:t>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w:t>
                  </w:r>
                  <w:r w:rsidR="00EC19D1">
                    <w:rPr>
                      <w:sz w:val="24"/>
                    </w:rPr>
                    <w:t>οστασία τους άτομο με αναπηρία</w:t>
                  </w:r>
                  <w:r w:rsidR="007F3808">
                    <w:rPr>
                      <w:sz w:val="24"/>
                    </w:rPr>
                    <w:t xml:space="preserve">, με ειδική </w:t>
                  </w:r>
                  <w:r w:rsidR="00EC19D1">
                    <w:rPr>
                      <w:sz w:val="24"/>
                    </w:rPr>
                    <w:t>εφαρμογή και μοριοδότηση αναλό</w:t>
                  </w:r>
                  <w:r w:rsidR="007F3808">
                    <w:rPr>
                      <w:sz w:val="24"/>
                    </w:rPr>
                    <w:t xml:space="preserve">γως του ποσοστού αναπηρίας, όπως </w:t>
                  </w:r>
                  <w:r w:rsidR="00EC19D1">
                    <w:rPr>
                      <w:sz w:val="24"/>
                    </w:rPr>
                    <w:t xml:space="preserve">προβλέπει </w:t>
                  </w:r>
                  <w:r w:rsidR="007F3808">
                    <w:rPr>
                      <w:sz w:val="24"/>
                    </w:rPr>
                    <w:t xml:space="preserve">ο </w:t>
                  </w:r>
                  <w:r w:rsidR="00EC19D1">
                    <w:rPr>
                      <w:sz w:val="24"/>
                    </w:rPr>
                    <w:t>ν.</w:t>
                  </w:r>
                  <w:r w:rsidR="007F3808">
                    <w:rPr>
                      <w:sz w:val="24"/>
                    </w:rPr>
                    <w:t xml:space="preserve">2643/98. </w:t>
                  </w:r>
                  <w:r w:rsidR="00957ED2" w:rsidRPr="0046347C">
                    <w:rPr>
                      <w:sz w:val="24"/>
                    </w:rPr>
                    <w:t>Η Ε</w:t>
                  </w:r>
                  <w:r w:rsidR="00DE01B7" w:rsidRPr="0046347C">
                    <w:rPr>
                      <w:sz w:val="24"/>
                    </w:rPr>
                    <w:t>ΣΑμε</w:t>
                  </w:r>
                  <w:r w:rsidRPr="0046347C">
                    <w:rPr>
                      <w:sz w:val="24"/>
                    </w:rPr>
                    <w:t>Α ζητά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w:t>
                  </w:r>
                  <w:r w:rsidR="007F3808">
                    <w:rPr>
                      <w:sz w:val="24"/>
                    </w:rPr>
                    <w:t>, με ειδική μοριοδότηση, όπως</w:t>
                  </w:r>
                  <w:r w:rsidR="00EC19D1">
                    <w:rPr>
                      <w:sz w:val="24"/>
                    </w:rPr>
                    <w:t xml:space="preserve"> στον ν. 2643/98. </w:t>
                  </w:r>
                  <w:r w:rsidRPr="00EC19D1">
                    <w:rPr>
                      <w:color w:val="auto"/>
                      <w:sz w:val="24"/>
                    </w:rPr>
                    <w:t>Εάν δ</w:t>
                  </w:r>
                  <w:r w:rsidR="007F3808" w:rsidRPr="00EC19D1">
                    <w:rPr>
                      <w:color w:val="auto"/>
                      <w:sz w:val="24"/>
                    </w:rPr>
                    <w:t xml:space="preserve">εν γίνουν όλα τα παραπάνω, χρειάζεται μία </w:t>
                  </w:r>
                  <w:r w:rsidRPr="00EC19D1">
                    <w:rPr>
                      <w:color w:val="auto"/>
                      <w:sz w:val="24"/>
                    </w:rPr>
                    <w:t xml:space="preserve">δίκαιη </w:t>
                  </w:r>
                  <w:r w:rsidR="007F3808" w:rsidRPr="00EC19D1">
                    <w:rPr>
                      <w:color w:val="auto"/>
                      <w:sz w:val="24"/>
                    </w:rPr>
                    <w:t xml:space="preserve">και συνταγματική λύση, όπως είναι για παράδειγμα οι προβλέψεις του </w:t>
                  </w:r>
                  <w:r w:rsidRPr="00EC19D1">
                    <w:rPr>
                      <w:color w:val="auto"/>
                      <w:sz w:val="24"/>
                    </w:rPr>
                    <w:t>Πίνακα Α</w:t>
                  </w:r>
                  <w:r w:rsidR="007F3808" w:rsidRPr="00EC19D1">
                    <w:rPr>
                      <w:color w:val="auto"/>
                      <w:sz w:val="24"/>
                    </w:rPr>
                    <w:t xml:space="preserve"> (Ειδική και Γενική εκπαίδευση</w:t>
                  </w:r>
                  <w:r w:rsidR="00EC19D1" w:rsidRPr="00EC19D1">
                    <w:rPr>
                      <w:color w:val="auto"/>
                      <w:sz w:val="24"/>
                    </w:rPr>
                    <w:t xml:space="preserve">). </w:t>
                  </w:r>
                  <w:r w:rsidR="007F3808" w:rsidRPr="00EC19D1">
                    <w:rPr>
                      <w:color w:val="auto"/>
                      <w:sz w:val="24"/>
                    </w:rPr>
                    <w:t xml:space="preserve"> </w:t>
                  </w:r>
                </w:p>
                <w:p w:rsidR="009004C4" w:rsidRPr="0046347C" w:rsidRDefault="009004C4" w:rsidP="00957ED2">
                  <w:pPr>
                    <w:pStyle w:val="a8"/>
                    <w:numPr>
                      <w:ilvl w:val="0"/>
                      <w:numId w:val="13"/>
                    </w:numPr>
                    <w:rPr>
                      <w:sz w:val="24"/>
                    </w:rPr>
                  </w:pPr>
                  <w:r w:rsidRPr="0046347C">
                    <w:rPr>
                      <w:sz w:val="24"/>
                    </w:rPr>
                    <w:t xml:space="preserve">Αναμένουμε απαντήσεις για το πότε θα καλυφθούν τα </w:t>
                  </w:r>
                  <w:r w:rsidR="00DE01B7" w:rsidRPr="0046347C">
                    <w:rPr>
                      <w:sz w:val="24"/>
                    </w:rPr>
                    <w:t xml:space="preserve">φετινά </w:t>
                  </w:r>
                  <w:r w:rsidR="00957ED2" w:rsidRPr="0046347C">
                    <w:rPr>
                      <w:sz w:val="24"/>
                    </w:rPr>
                    <w:t xml:space="preserve">κενά, που </w:t>
                  </w:r>
                  <w:r w:rsidRPr="0046347C">
                    <w:rPr>
                      <w:sz w:val="24"/>
                    </w:rPr>
                    <w:t xml:space="preserve">αφορούν τόσο </w:t>
                  </w:r>
                  <w:r w:rsidR="00DE01B7" w:rsidRPr="0046347C">
                    <w:rPr>
                      <w:sz w:val="24"/>
                    </w:rPr>
                    <w:t xml:space="preserve">σε </w:t>
                  </w:r>
                  <w:r w:rsidRPr="0046347C">
                    <w:rPr>
                      <w:sz w:val="24"/>
                    </w:rPr>
                    <w:t xml:space="preserve">εκπαιδευτικούς όσο και </w:t>
                  </w:r>
                  <w:r w:rsidR="00DE01B7" w:rsidRPr="0046347C">
                    <w:rPr>
                      <w:sz w:val="24"/>
                    </w:rPr>
                    <w:t xml:space="preserve">σε </w:t>
                  </w:r>
                  <w:r w:rsidRPr="0046347C">
                    <w:rPr>
                      <w:sz w:val="24"/>
                    </w:rPr>
                    <w:t xml:space="preserve">εκπαιδευτικούς παράλληλης στήριξης </w:t>
                  </w:r>
                  <w:r w:rsidR="00DE01B7" w:rsidRPr="0046347C">
                    <w:rPr>
                      <w:sz w:val="24"/>
                    </w:rPr>
                    <w:t xml:space="preserve">και ΕΒΠ </w:t>
                  </w:r>
                  <w:r w:rsidRPr="0046347C">
                    <w:rPr>
                      <w:sz w:val="24"/>
                    </w:rPr>
                    <w:t xml:space="preserve">αλλά και σχολικούς νοσηλευτές. Δυστυχώς τελειώνει ο Οκτώβριος και </w:t>
                  </w:r>
                  <w:r w:rsidR="00DE01B7" w:rsidRPr="0046347C">
                    <w:rPr>
                      <w:sz w:val="24"/>
                    </w:rPr>
                    <w:t>υπάρχουν</w:t>
                  </w:r>
                  <w:r w:rsidRPr="0046347C">
                    <w:rPr>
                      <w:sz w:val="24"/>
                    </w:rPr>
                    <w:t xml:space="preserve"> μαθητές με αναπηρία δεν έχουν ακόμη </w:t>
                  </w:r>
                  <w:r w:rsidR="00DE01B7" w:rsidRPr="0046347C">
                    <w:rPr>
                      <w:sz w:val="24"/>
                    </w:rPr>
                    <w:t xml:space="preserve">το </w:t>
                  </w:r>
                  <w:r w:rsidRPr="0046347C">
                    <w:rPr>
                      <w:sz w:val="24"/>
                    </w:rPr>
                    <w:t xml:space="preserve">δικαίωμα να είναι στο σχολείο τους. </w:t>
                  </w:r>
                </w:p>
                <w:p w:rsidR="00957ED2" w:rsidRPr="0046347C" w:rsidRDefault="00983EE4" w:rsidP="00957ED2">
                  <w:pPr>
                    <w:pStyle w:val="a8"/>
                    <w:numPr>
                      <w:ilvl w:val="0"/>
                      <w:numId w:val="13"/>
                    </w:numPr>
                    <w:rPr>
                      <w:sz w:val="24"/>
                    </w:rPr>
                  </w:pPr>
                  <w:r w:rsidRPr="0046347C">
                    <w:rPr>
                      <w:sz w:val="24"/>
                    </w:rPr>
                    <w:t>Εκτός της υ</w:t>
                  </w:r>
                  <w:r w:rsidR="00257AE4" w:rsidRPr="0046347C">
                    <w:rPr>
                      <w:sz w:val="24"/>
                    </w:rPr>
                    <w:t>ποχρηματοδότηση</w:t>
                  </w:r>
                  <w:r w:rsidRPr="0046347C">
                    <w:rPr>
                      <w:sz w:val="24"/>
                    </w:rPr>
                    <w:t>ς</w:t>
                  </w:r>
                  <w:r w:rsidR="00257AE4" w:rsidRPr="0046347C">
                    <w:rPr>
                      <w:sz w:val="24"/>
                    </w:rPr>
                    <w:t xml:space="preserve">, η Ειδική Εκπαίδευση έχει να αντιμετωπίσει και διακρίσεις, ειδικά με τις τοποθετήσεις αναπληρωτών Εκπαιδευτικών με </w:t>
                  </w:r>
                  <w:r w:rsidR="009004C4" w:rsidRPr="0046347C">
                    <w:rPr>
                      <w:sz w:val="24"/>
                    </w:rPr>
                    <w:t xml:space="preserve">67% αναπηρία στην Ειδική Αγωγή. Όταν υπήρχαν οι Πίνακες </w:t>
                  </w:r>
                  <w:r w:rsidR="00257AE4" w:rsidRPr="0046347C">
                    <w:rPr>
                      <w:sz w:val="24"/>
                    </w:rPr>
                    <w:t xml:space="preserve">Α και Β στην ΕΑΕ προηγούνταν οι προσληφθέντες από τον Πίνακα Α (εκπαιδευτικοί με 67% αναπηρία και άνω) κατά προτεραιότητα. Μετά την κατάργηση του Πίνακα Α, θα έπρεπε να παραμείνει ρητά η προτεραιότητα τοποθέτησης </w:t>
                  </w:r>
                  <w:r w:rsidR="00DE01B7" w:rsidRPr="0046347C">
                    <w:rPr>
                      <w:sz w:val="24"/>
                    </w:rPr>
                    <w:t xml:space="preserve">αυτών των εκπαιδευτικών. </w:t>
                  </w:r>
                  <w:r w:rsidR="00257AE4" w:rsidRPr="0046347C">
                    <w:rPr>
                      <w:sz w:val="24"/>
                    </w:rPr>
                    <w:t>Η έλλειψη ρητής πρόβλεψης δημιουργ</w:t>
                  </w:r>
                  <w:r w:rsidR="00DE01B7" w:rsidRPr="0046347C">
                    <w:rPr>
                      <w:sz w:val="24"/>
                    </w:rPr>
                    <w:t xml:space="preserve">εί προβλήματα στις κατά τόπους </w:t>
                  </w:r>
                  <w:r w:rsidR="00257AE4" w:rsidRPr="0046347C">
                    <w:rPr>
                      <w:sz w:val="24"/>
                    </w:rPr>
                    <w:t xml:space="preserve">ΔΕ, καθώς η </w:t>
                  </w:r>
                  <w:r w:rsidR="00DE01B7" w:rsidRPr="0046347C">
                    <w:rPr>
                      <w:sz w:val="24"/>
                    </w:rPr>
                    <w:t>κάθε μία το ερμηνεύει κατά το δοκούν</w:t>
                  </w:r>
                  <w:r w:rsidR="00257AE4" w:rsidRPr="0046347C">
                    <w:rPr>
                      <w:sz w:val="24"/>
                    </w:rPr>
                    <w:t xml:space="preserve">. </w:t>
                  </w:r>
                  <w:r w:rsidR="009004C4" w:rsidRPr="0046347C">
                    <w:rPr>
                      <w:sz w:val="24"/>
                    </w:rPr>
                    <w:t xml:space="preserve"> </w:t>
                  </w:r>
                  <w:r w:rsidR="00257AE4" w:rsidRPr="0046347C">
                    <w:rPr>
                      <w:sz w:val="24"/>
                    </w:rPr>
                    <w:t xml:space="preserve">Υπενθυμίζεται ότι εις γνώση των προβλημάτων και των αναγκών που αντιμετώπιζαν τα άτομα με αναπηρία, η νομοθεσία είχε προβλέψει με το αρ.2 (Θέματα Ειδικής Αγωγής) παρ.2 του ν.3194/2003 ΦΕΚ267 </w:t>
                  </w:r>
                  <w:proofErr w:type="spellStart"/>
                  <w:r w:rsidR="00257AE4" w:rsidRPr="0046347C">
                    <w:rPr>
                      <w:sz w:val="24"/>
                    </w:rPr>
                    <w:t>τ.Α</w:t>
                  </w:r>
                  <w:proofErr w:type="spellEnd"/>
                  <w:r w:rsidR="00257AE4" w:rsidRPr="0046347C">
                    <w:rPr>
                      <w:sz w:val="24"/>
                    </w:rPr>
                    <w:t>'. 20-11-2003 τα ακόλουθα: " Κατά την τοποθέτηση σε θέσεις εκπαιδευτικού προσωπικού των Σ.Μ.Ε.Α.Ε. και των τμημάτων ένταξης να προηγούνται εκπαιδευτικοί που είναι άτομα με αναπηρία 67% τουλάχιστον και άνω ή είναι γονείς παιδιών με Ειδικές Εκπαιδευτικές Ανάγκες". Το ίδιο προέβλεπε η νομοθεσία με το αρ.21 του ν.3699/2008. Με τη δημιουργία του Πίνακα Α (όσο ήταν σε ισχύ) το ίδιο προβλεπόταν και για τους αναπληρωτές καθηγητές.</w:t>
                  </w:r>
                </w:p>
                <w:p w:rsidR="00EC19D1" w:rsidRDefault="00257AE4" w:rsidP="00EC19D1">
                  <w:pPr>
                    <w:rPr>
                      <w:sz w:val="24"/>
                    </w:rPr>
                  </w:pPr>
                  <w:r w:rsidRPr="0046347C">
                    <w:rPr>
                      <w:sz w:val="24"/>
                    </w:rPr>
                    <w:lastRenderedPageBreak/>
                    <w:t>Ωστόσο σήμερα με τις διατάξεις της παρ.3 του αρ.8 της αριθ.35557/09-04-2003 Υ.Α. καμία μέριμνα αναφορικά με τους εκπαιδευτικούς με αναπηρία δεν υπάρχει. Την ίδια ώρα πολύτεκνοι, τρίτεκνοι, κλπ. τυγχάνουν ευεργετικής μοριοδότησης κατά την τοποθέτηση στα σχολεία της Διεύθυνσης Εκπαίδευ</w:t>
                  </w:r>
                  <w:r w:rsidR="00EC19D1">
                    <w:rPr>
                      <w:sz w:val="24"/>
                    </w:rPr>
                    <w:t>σης. Η αναφορά της ΕΣΑμεΑ δεν είναι αντίθετη προς την παραπάνω ρύθμιση, τονίζει ότι πρέπει να περιλαμβάνει και τα άτομα με αναπηρία.</w:t>
                  </w:r>
                </w:p>
                <w:p w:rsidR="00983EE4" w:rsidRPr="00EC19D1" w:rsidRDefault="00983EE4" w:rsidP="00EC19D1">
                  <w:pPr>
                    <w:pStyle w:val="a8"/>
                    <w:numPr>
                      <w:ilvl w:val="0"/>
                      <w:numId w:val="16"/>
                    </w:numPr>
                    <w:rPr>
                      <w:sz w:val="24"/>
                    </w:rPr>
                  </w:pPr>
                  <w:r w:rsidRPr="00EC19D1">
                    <w:rPr>
                      <w:sz w:val="24"/>
                    </w:rPr>
                    <w:t>Επίσης ζητάμε την αναμόρφωση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ακόμα να έχει γίνει δεκτή</w:t>
                  </w:r>
                  <w:r w:rsidR="00DE01B7" w:rsidRPr="00EC19D1">
                    <w:rPr>
                      <w:sz w:val="24"/>
                    </w:rPr>
                    <w:t xml:space="preserve"> από το υπουργείο Παιδείας</w:t>
                  </w:r>
                  <w:r w:rsidRPr="00EC19D1">
                    <w:rPr>
                      <w:sz w:val="24"/>
                    </w:rPr>
                    <w:t>. Ζητάμε την άμεση εφαρμογή της εν λόγω απόφασης του Κ.Ε.Σ.Υ.</w:t>
                  </w:r>
                  <w:r w:rsidR="00B94833" w:rsidRPr="00EC19D1">
                    <w:rPr>
                      <w:sz w:val="24"/>
                    </w:rPr>
                    <w:t xml:space="preserve"> </w:t>
                  </w:r>
                </w:p>
                <w:p w:rsidR="00983EE4" w:rsidRPr="0046347C" w:rsidRDefault="00983EE4" w:rsidP="00957ED2">
                  <w:pPr>
                    <w:pStyle w:val="a8"/>
                    <w:numPr>
                      <w:ilvl w:val="0"/>
                      <w:numId w:val="13"/>
                    </w:numPr>
                    <w:rPr>
                      <w:sz w:val="24"/>
                    </w:rPr>
                  </w:pPr>
                  <w:r w:rsidRPr="0046347C">
                    <w:rPr>
                      <w:sz w:val="24"/>
                    </w:rPr>
                    <w:t>Μεγάλη αδικία που χρονίζει είναι η μη ε</w:t>
                  </w:r>
                  <w:r w:rsidRPr="0046347C">
                    <w:rPr>
                      <w:sz w:val="24"/>
                    </w:rPr>
                    <w:t xml:space="preserve">ξίσωση </w:t>
                  </w:r>
                  <w:r w:rsidRPr="0046347C">
                    <w:rPr>
                      <w:sz w:val="24"/>
                    </w:rPr>
                    <w:t xml:space="preserve">των </w:t>
                  </w:r>
                  <w:r w:rsidRPr="0046347C">
                    <w:rPr>
                      <w:sz w:val="24"/>
                    </w:rPr>
                    <w:t>δικαιωμάτων</w:t>
                  </w:r>
                  <w:r w:rsidRPr="0046347C">
                    <w:rPr>
                      <w:sz w:val="24"/>
                    </w:rPr>
                    <w:t xml:space="preserve"> των</w:t>
                  </w:r>
                  <w:r w:rsidRPr="0046347C">
                    <w:rPr>
                      <w:sz w:val="24"/>
                    </w:rPr>
                    <w:t xml:space="preserve"> αναπληρωτών </w:t>
                  </w:r>
                  <w:r w:rsidRPr="0046347C">
                    <w:rPr>
                      <w:sz w:val="24"/>
                    </w:rPr>
                    <w:t>και των</w:t>
                  </w:r>
                  <w:r w:rsidRPr="0046347C">
                    <w:rPr>
                      <w:sz w:val="24"/>
                    </w:rPr>
                    <w:t xml:space="preserve"> μόνιμων εκπαιδευτικών. </w:t>
                  </w:r>
                  <w:r w:rsidRPr="0046347C">
                    <w:rPr>
                      <w:sz w:val="24"/>
                    </w:rPr>
                    <w:t xml:space="preserve"> Σε ότι αφορά στους αναπληρωτές εκπαιδευτικούς γονείς παιδιών με αναπηρία, αποκλείονται από τη λήψη ειδικής γονικής άδειας</w:t>
                  </w:r>
                  <w:r w:rsidR="00DE01B7" w:rsidRPr="0046347C">
                    <w:rPr>
                      <w:sz w:val="24"/>
                    </w:rPr>
                    <w:t xml:space="preserve"> και συγκεκριμένα</w:t>
                  </w:r>
                  <w:r w:rsidRPr="0046347C">
                    <w:rPr>
                      <w:sz w:val="24"/>
                    </w:rPr>
                    <w:t xml:space="preserve">: γονείς που τα τέκνα τους τυπικά έχουν ενηλικιωθεί, γονείς που τα τέκνα τους χρήζουν περιοδικής νοσηλείας, σε σχέση με την άδεια για παρακολούθηση σχολικής επίδοσης, αυτή μπορεί να ληφθεί μόνο ως 16 ετών. </w:t>
                  </w:r>
                  <w:r w:rsidR="00DE01B7" w:rsidRPr="0046347C">
                    <w:rPr>
                      <w:sz w:val="24"/>
                    </w:rPr>
                    <w:t xml:space="preserve">Ζητάμε νομοθετική ρύθμιση εξίσωσης των αναπληρωτών με τους μόνιμους εκπαιδευτικούς ως προς τα δικαιώματά τους. </w:t>
                  </w:r>
                </w:p>
                <w:p w:rsidR="00257AE4" w:rsidRPr="0046347C" w:rsidRDefault="00257AE4" w:rsidP="00957ED2">
                  <w:pPr>
                    <w:pStyle w:val="a8"/>
                    <w:numPr>
                      <w:ilvl w:val="0"/>
                      <w:numId w:val="13"/>
                    </w:numPr>
                    <w:rPr>
                      <w:sz w:val="24"/>
                    </w:rPr>
                  </w:pPr>
                  <w:r w:rsidRPr="0046347C">
                    <w:rPr>
                      <w:sz w:val="24"/>
                    </w:rPr>
                    <w:t>Ε</w:t>
                  </w:r>
                  <w:r w:rsidR="00983EE4" w:rsidRPr="0046347C">
                    <w:rPr>
                      <w:sz w:val="24"/>
                    </w:rPr>
                    <w:t>πιπρόσθετα ζητάμε τη διατήρηση των</w:t>
                  </w:r>
                  <w:r w:rsidRPr="0046347C">
                    <w:rPr>
                      <w:sz w:val="24"/>
                    </w:rPr>
                    <w:t xml:space="preserve"> ρυθμίσεων που παρέχουν έστω και</w:t>
                  </w:r>
                  <w:r w:rsidR="00983EE4" w:rsidRPr="0046347C">
                    <w:rPr>
                      <w:sz w:val="24"/>
                    </w:rPr>
                    <w:t xml:space="preserve"> την</w:t>
                  </w:r>
                  <w:r w:rsidRPr="0046347C">
                    <w:rPr>
                      <w:sz w:val="24"/>
                    </w:rPr>
                    <w:t xml:space="preserve"> ελάχιστη προστασία σε κάποιες κατηγορίες ατόμων με αναπηρία, όπως η διάταξη της παρ. 8 του άρθρου 1 του ν. 3194/2003, σύμφωνα με την οποία οι εκπαιδευτικοί πάσχοντες από θαλασσαιμία και σκλήρυνση κατά πλάκας προτάσσονται στους πίνακες αναπληρωτών και η διάταξη της παρ. 2 του άρθρου 39 του ν. 4403/2016, σύμφωνα με την οποία εξομοιώνονται με τους   πολύτεκνους εκπαιδευτικούς, οι εκπαιδευτικοί, που τυγχάνουν γονείς ενός (1) ανάπηρου τέκνου, με ποσοστό αναπηρίας 67% και, κατά συνέπεια, θα έχουν </w:t>
                  </w:r>
                  <w:r w:rsidRPr="0046347C">
                    <w:rPr>
                      <w:sz w:val="24"/>
                    </w:rPr>
                    <w:lastRenderedPageBreak/>
                    <w:t>την ίδια αντιμετώπιση που ο Ν. 3848/2010 (Α' 71) επιφυλάσσει στους πολύτεκνους.</w:t>
                  </w:r>
                </w:p>
                <w:p w:rsidR="009004C4" w:rsidRPr="0046347C" w:rsidRDefault="009004C4" w:rsidP="00257AE4">
                  <w:pPr>
                    <w:rPr>
                      <w:b/>
                      <w:sz w:val="24"/>
                    </w:rPr>
                  </w:pPr>
                  <w:r w:rsidRPr="0046347C">
                    <w:rPr>
                      <w:b/>
                      <w:sz w:val="24"/>
                    </w:rPr>
                    <w:t xml:space="preserve">Μαθητές με αναπηρία ή/ και ειδικές εκπαιδευτικές ανάγκες </w:t>
                  </w:r>
                </w:p>
                <w:p w:rsidR="00257AE4" w:rsidRPr="0046347C" w:rsidRDefault="009004C4" w:rsidP="00957ED2">
                  <w:pPr>
                    <w:pStyle w:val="a8"/>
                    <w:numPr>
                      <w:ilvl w:val="0"/>
                      <w:numId w:val="14"/>
                    </w:numPr>
                    <w:rPr>
                      <w:sz w:val="24"/>
                    </w:rPr>
                  </w:pPr>
                  <w:r w:rsidRPr="0046347C">
                    <w:rPr>
                      <w:sz w:val="24"/>
                    </w:rPr>
                    <w:t>Χρειάζονται άμεσα μ</w:t>
                  </w:r>
                  <w:r w:rsidR="00257AE4" w:rsidRPr="0046347C">
                    <w:rPr>
                      <w:sz w:val="24"/>
                    </w:rPr>
                    <w:t>έτρα για την εύρυθμη λειτουργία των εκπαιδευτικών δομών που παρέχουν εκπαιδευτικές υπηρεσίες στα άτομα με αναπηρία</w:t>
                  </w:r>
                  <w:r w:rsidRPr="0046347C">
                    <w:rPr>
                      <w:sz w:val="24"/>
                    </w:rPr>
                    <w:t xml:space="preserve">: </w:t>
                  </w:r>
                  <w:r w:rsidR="00257AE4" w:rsidRPr="0046347C">
                    <w:rPr>
                      <w:sz w:val="24"/>
                    </w:rPr>
                    <w:t>Διασφάλιση της προσβασιμότητας των ατόμων με αναπηρία στις κτιριακές εγκαταστάσεις, στο ηλεκτρονικό περιβάλλον, στις υπηρεσίες, τον εξοπλισμό και το εκπαιδευτικό υλικό, καθώς και στην παρεχόμενη πληροφόρηση, σε όλες τις δημόσιες και ιδιωτικές εκπαιδευτικές δομές της χώρας όλων των βαθμίδων, με αυστηρό έλεγχο από τις αρμόδιες υπηρεσίες του Υπουργείου και των εποπτευόμενων φορέων (π.χ. Κτιριακές Υποδομές ΑΕ, ΕΟΠΠΕΠ,  κ.λπ.).</w:t>
                  </w:r>
                </w:p>
                <w:p w:rsidR="00257AE4" w:rsidRPr="0046347C" w:rsidRDefault="00957ED2" w:rsidP="00957ED2">
                  <w:pPr>
                    <w:pStyle w:val="a8"/>
                    <w:numPr>
                      <w:ilvl w:val="0"/>
                      <w:numId w:val="14"/>
                    </w:numPr>
                    <w:rPr>
                      <w:sz w:val="24"/>
                    </w:rPr>
                  </w:pPr>
                  <w:r w:rsidRPr="0046347C">
                    <w:rPr>
                      <w:sz w:val="24"/>
                    </w:rPr>
                    <w:t>Η ΕΣΑμεΑ ζητά την α</w:t>
                  </w:r>
                  <w:r w:rsidR="00257AE4" w:rsidRPr="0046347C">
                    <w:rPr>
                      <w:sz w:val="24"/>
                    </w:rPr>
                    <w:t>ξιολόγηση της υφιστάμενης νομοθεσίας που διέπει την εκπαίδευση των ατόμων με αναπηρία, αξιολόγηση κι ενίσχυση θεσμών της εκπαίδευσης των μαθητών με αναπηρία και ειδικές εκπαιδευτικές ανάγκες όπως αυτός της Παράλληλης Στήριξης, διαρθρωτικές αλλαγές και βελτιώσεις του υφιστάμενου συστήματος εκπαίδευσης, αλλά και του συστήματος μεταφοράς των μαθητών, ώστε να καταστεί πιο λειτουργική και αποτελεσματική η Ειδική Εκπαίδευση για τα άτομα με αναπηρία και ειδικές εκπαιδευτικές ανάγκες.</w:t>
                  </w:r>
                </w:p>
                <w:p w:rsidR="00B94833" w:rsidRPr="0046347C" w:rsidRDefault="00B94833" w:rsidP="00957ED2">
                  <w:pPr>
                    <w:pStyle w:val="a8"/>
                    <w:numPr>
                      <w:ilvl w:val="0"/>
                      <w:numId w:val="14"/>
                    </w:numPr>
                    <w:rPr>
                      <w:sz w:val="24"/>
                    </w:rPr>
                  </w:pPr>
                  <w:r w:rsidRPr="0046347C">
                    <w:rPr>
                      <w:sz w:val="24"/>
                    </w:rPr>
                    <w:t>Ζητάμε να κατοχυρωθεί επιτέλους η πρώιμη προσχολική εκπαίδευση</w:t>
                  </w:r>
                  <w:r w:rsidR="00DE01B7" w:rsidRPr="0046347C">
                    <w:rPr>
                      <w:sz w:val="24"/>
                    </w:rPr>
                    <w:t xml:space="preserve"> και να </w:t>
                  </w:r>
                  <w:r w:rsidRPr="0046347C">
                    <w:rPr>
                      <w:sz w:val="24"/>
                    </w:rPr>
                    <w:t xml:space="preserve">ξεκινά από τη στιγμή της </w:t>
                  </w:r>
                  <w:r w:rsidRPr="0046347C">
                    <w:rPr>
                      <w:b/>
                      <w:sz w:val="24"/>
                    </w:rPr>
                    <w:t>ΔΙΑΓΝΩΣΗΣ</w:t>
                  </w:r>
                  <w:r w:rsidRPr="0046347C">
                    <w:rPr>
                      <w:sz w:val="24"/>
                    </w:rPr>
                    <w:t xml:space="preserve"> της αναπηρία</w:t>
                  </w:r>
                  <w:r w:rsidR="00DE01B7" w:rsidRPr="0046347C">
                    <w:rPr>
                      <w:sz w:val="24"/>
                    </w:rPr>
                    <w:t xml:space="preserve">ς/ χρόνιας πάθησης του παιδιού, καθώς επίσης και τη δημιουργία δημόσιων δομών πρώιμης παρέμβασης στο πλαίσιο της δημόσιας εκπαίδευσης, όπως άλλωστε προβλέπεται από τον. 3699/2008. </w:t>
                  </w:r>
                </w:p>
                <w:p w:rsidR="009004C4" w:rsidRPr="0046347C" w:rsidRDefault="009004C4" w:rsidP="009004C4">
                  <w:pPr>
                    <w:rPr>
                      <w:b/>
                      <w:sz w:val="24"/>
                    </w:rPr>
                  </w:pPr>
                  <w:r w:rsidRPr="0046347C">
                    <w:rPr>
                      <w:b/>
                      <w:sz w:val="24"/>
                    </w:rPr>
                    <w:t xml:space="preserve">Θεσμική εκπροσώπηση της Ε.Σ.Α.μεΑ. </w:t>
                  </w:r>
                </w:p>
                <w:p w:rsidR="009004C4" w:rsidRPr="0046347C" w:rsidRDefault="009004C4" w:rsidP="00957ED2">
                  <w:pPr>
                    <w:pStyle w:val="a8"/>
                    <w:numPr>
                      <w:ilvl w:val="0"/>
                      <w:numId w:val="15"/>
                    </w:numPr>
                    <w:rPr>
                      <w:sz w:val="24"/>
                    </w:rPr>
                  </w:pPr>
                  <w:r w:rsidRPr="0046347C">
                    <w:rPr>
                      <w:sz w:val="24"/>
                    </w:rPr>
                    <w:t>Η συνεχής και ουσιαστική συμμετοχή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4, παρ. 3 της Διεθνούς Σύμβασης για τα Δικαιώματα των Ατόμων με Αναπηρία), ενώ η ενεργός συμμετοχή των άμεσα ενδιαφερόμενων αποτελεί βασική αρχή της χωρίς αποκλεισμούς εκπαίδευσης.</w:t>
                  </w:r>
                </w:p>
                <w:p w:rsidR="009004C4" w:rsidRPr="0046347C" w:rsidRDefault="009004C4" w:rsidP="00957ED2">
                  <w:pPr>
                    <w:pStyle w:val="a8"/>
                    <w:numPr>
                      <w:ilvl w:val="0"/>
                      <w:numId w:val="15"/>
                    </w:numPr>
                    <w:rPr>
                      <w:sz w:val="24"/>
                    </w:rPr>
                  </w:pPr>
                  <w:r w:rsidRPr="0046347C">
                    <w:rPr>
                      <w:sz w:val="24"/>
                    </w:rPr>
                    <w:t xml:space="preserve">Ως εκ τούτου κρίνεται απαραίτητη η λήψη μέτρων για την  εκπροσώπηση της Ε.Σ.Α.μεΑ. στα κέντρα λήψης πολιτικών και αποφάσεων που αφορούν στο </w:t>
                  </w:r>
                  <w:r w:rsidRPr="0046347C">
                    <w:rPr>
                      <w:sz w:val="24"/>
                    </w:rPr>
                    <w:lastRenderedPageBreak/>
                    <w:t xml:space="preserve">σύστημα εκπαίδευσης των ατόμων με αναπηρία στο Δ.Σ. του ΕΟΠΠΕΠ και στο Συμβούλιο Δια Βίου Εκπαίδευσης, στο οποίο η Ε.Σ.Α.μεΑ. συμμετείχε στο παρελθόν, αλλά δεν συμμετέχει σήμερα, όπως επίσης απαραίτητη είναι η </w:t>
                  </w:r>
                  <w:proofErr w:type="spellStart"/>
                  <w:r w:rsidRPr="0046347C">
                    <w:rPr>
                      <w:sz w:val="24"/>
                    </w:rPr>
                    <w:t>η</w:t>
                  </w:r>
                  <w:proofErr w:type="spellEnd"/>
                  <w:r w:rsidRPr="0046347C">
                    <w:rPr>
                      <w:sz w:val="24"/>
                    </w:rPr>
                    <w:t xml:space="preserve"> σύσταση Τμήματος Εκπαίδευσης Ατόμων με Αναπηρία στο Ινστιτούτο Εκπαιδευτικής Πολιτικής., 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 και η σύσταση τμήματος Θεμάτων Εκπαίδευσης και Επαγγελματικής Κατάρτισης Ατόμων με Αναπηρία στον  ΕΟΠΠΕΠ.  Επίσης ο ΕΟΠΠΕΠ πρέπει να γίνει φορέας πιστοποίησης εκμάθησης </w:t>
                  </w:r>
                  <w:r w:rsidRPr="0046347C">
                    <w:rPr>
                      <w:sz w:val="24"/>
                      <w:lang w:val="en-US"/>
                    </w:rPr>
                    <w:t>Braille</w:t>
                  </w:r>
                  <w:r w:rsidRPr="0046347C">
                    <w:rPr>
                      <w:sz w:val="24"/>
                    </w:rPr>
                    <w:t xml:space="preserve"> </w:t>
                  </w:r>
                  <w:r w:rsidR="00DE01B7" w:rsidRPr="0046347C">
                    <w:rPr>
                      <w:sz w:val="24"/>
                    </w:rPr>
                    <w:t xml:space="preserve">και Ελληνικής Νοηματικής Γλώσσας. </w:t>
                  </w:r>
                </w:p>
                <w:p w:rsidR="00257AE4" w:rsidRPr="0046347C" w:rsidRDefault="00257AE4" w:rsidP="00257AE4">
                  <w:pPr>
                    <w:rPr>
                      <w:b/>
                      <w:sz w:val="24"/>
                    </w:rPr>
                  </w:pPr>
                  <w:r w:rsidRPr="0046347C">
                    <w:rPr>
                      <w:b/>
                      <w:sz w:val="24"/>
                    </w:rPr>
                    <w:t xml:space="preserve">Κυρία Υπουργέ, </w:t>
                  </w:r>
                </w:p>
                <w:p w:rsidR="006C0EBC" w:rsidRDefault="00257AE4" w:rsidP="006C0EBC">
                  <w:r w:rsidRPr="0046347C">
                    <w:rPr>
                      <w:sz w:val="24"/>
                    </w:rPr>
                    <w:t>Στην παρούσα χρονική περίοδο, η ισότιμη πρόσβασ</w:t>
                  </w:r>
                  <w:r w:rsidR="00957ED2" w:rsidRPr="0046347C">
                    <w:rPr>
                      <w:sz w:val="24"/>
                    </w:rPr>
                    <w:t>η των ατόμων με αναπηρία</w:t>
                  </w:r>
                  <w:r w:rsidRPr="0046347C">
                    <w:rPr>
                      <w:sz w:val="24"/>
                    </w:rPr>
                    <w:t xml:space="preserve"> στην εκπαίδευση αποτελεί περισσότ</w:t>
                  </w:r>
                  <w:r w:rsidR="00957ED2" w:rsidRPr="0046347C">
                    <w:rPr>
                      <w:sz w:val="24"/>
                    </w:rPr>
                    <w:t xml:space="preserve">ερο παρά ποτέ επιτακτική ανάγκη. Αναμένουμε τις απαντήσεις σας στα ζητήματα που θέτουμε και προσδοκούμε άμεσα αποτελέσματα από την αυριανή μας συνάντηση. </w:t>
                  </w:r>
                  <w:r w:rsidR="00B13E7D" w:rsidRPr="0046347C">
                    <w:rPr>
                      <w:sz w:val="24"/>
                    </w:rPr>
                    <w:t xml:space="preserve"> </w:t>
                  </w:r>
                </w:p>
              </w:sdtContent>
            </w:sdt>
          </w:sdtContent>
        </w:sdt>
      </w:sdtContent>
    </w:sdt>
    <w:p w:rsidR="0046347C" w:rsidRDefault="0046347C" w:rsidP="00B94833">
      <w:pPr>
        <w:jc w:val="center"/>
        <w:rPr>
          <w:b/>
        </w:rPr>
      </w:pPr>
    </w:p>
    <w:p w:rsidR="000F2AD1" w:rsidRPr="00337205" w:rsidRDefault="000F2AD1" w:rsidP="00B94833">
      <w:pPr>
        <w:jc w:val="center"/>
        <w:rPr>
          <w:b/>
        </w:rPr>
      </w:pPr>
      <w:r w:rsidRPr="00337205">
        <w:rPr>
          <w:b/>
        </w:rPr>
        <w:t>Με εκτίμηση</w:t>
      </w:r>
    </w:p>
    <w:p w:rsidR="000F2AD1" w:rsidRDefault="000F2AD1" w:rsidP="00B94833">
      <w:pPr>
        <w:jc w:val="center"/>
      </w:pPr>
    </w:p>
    <w:p w:rsidR="001C2401" w:rsidRPr="00C0166C" w:rsidRDefault="001C2401" w:rsidP="00B94833">
      <w:pPr>
        <w:jc w:val="center"/>
        <w:sectPr w:rsidR="001C2401" w:rsidRPr="00C0166C" w:rsidSect="00E70687">
          <w:type w:val="continuous"/>
          <w:pgSz w:w="11906" w:h="16838"/>
          <w:pgMar w:top="1440" w:right="1800" w:bottom="1440" w:left="1800" w:header="709" w:footer="370" w:gutter="0"/>
          <w:cols w:space="708"/>
          <w:docGrid w:linePitch="360"/>
        </w:sectPr>
      </w:pPr>
    </w:p>
    <w:p w:rsidR="000F2AD1" w:rsidRDefault="000F2AD1" w:rsidP="00B94833">
      <w:pPr>
        <w:jc w:val="center"/>
        <w:rPr>
          <w:b/>
        </w:rPr>
      </w:pPr>
      <w:r w:rsidRPr="00337205">
        <w:rPr>
          <w:b/>
        </w:rPr>
        <w:t>Ο Πρόεδρος</w:t>
      </w:r>
    </w:p>
    <w:p w:rsidR="00126E74" w:rsidRDefault="00126E74" w:rsidP="00B94833">
      <w:pPr>
        <w:ind w:firstLine="993"/>
        <w:jc w:val="center"/>
        <w:rPr>
          <w:b/>
        </w:rPr>
      </w:pPr>
    </w:p>
    <w:p w:rsidR="00126E74" w:rsidRDefault="00126E74" w:rsidP="00B94833">
      <w:pPr>
        <w:ind w:firstLine="993"/>
        <w:jc w:val="center"/>
        <w:rPr>
          <w:b/>
        </w:rPr>
      </w:pPr>
    </w:p>
    <w:p w:rsidR="002F1744" w:rsidRDefault="000F2AD1" w:rsidP="00B94833">
      <w:pPr>
        <w:jc w:val="center"/>
        <w:rPr>
          <w:b/>
        </w:rPr>
      </w:pPr>
      <w:r w:rsidRPr="00337205">
        <w:rPr>
          <w:b/>
        </w:rPr>
        <w:t>Ι. Βαρδακαστάνης</w:t>
      </w:r>
    </w:p>
    <w:p w:rsidR="00257AE4" w:rsidRDefault="00257AE4" w:rsidP="00B94833">
      <w:pPr>
        <w:jc w:val="center"/>
        <w:rPr>
          <w:b/>
        </w:rPr>
      </w:pPr>
      <w:r w:rsidRPr="00337205">
        <w:rPr>
          <w:b/>
        </w:rPr>
        <w:t>Ο Γεν. Γραμματέας</w:t>
      </w:r>
    </w:p>
    <w:p w:rsidR="00257AE4" w:rsidRDefault="00257AE4" w:rsidP="00B94833">
      <w:pPr>
        <w:ind w:firstLine="426"/>
        <w:jc w:val="center"/>
        <w:rPr>
          <w:noProof/>
          <w:lang w:eastAsia="el-GR"/>
        </w:rPr>
      </w:pPr>
    </w:p>
    <w:p w:rsidR="00257AE4" w:rsidRPr="00337205" w:rsidRDefault="00257AE4" w:rsidP="00B94833">
      <w:pPr>
        <w:ind w:firstLine="426"/>
        <w:jc w:val="center"/>
        <w:rPr>
          <w:b/>
        </w:rPr>
      </w:pPr>
    </w:p>
    <w:p w:rsidR="002F1744" w:rsidRPr="0046347C" w:rsidRDefault="00257AE4" w:rsidP="00B94833">
      <w:pPr>
        <w:jc w:val="center"/>
        <w:rPr>
          <w:b/>
          <w:sz w:val="20"/>
        </w:rPr>
        <w:sectPr w:rsidR="002F1744" w:rsidRPr="0046347C" w:rsidSect="00257AE4">
          <w:type w:val="continuous"/>
          <w:pgSz w:w="11906" w:h="16838"/>
          <w:pgMar w:top="1440" w:right="1800" w:bottom="1440" w:left="1800" w:header="709" w:footer="370" w:gutter="0"/>
          <w:cols w:num="2" w:space="852"/>
          <w:docGrid w:linePitch="360"/>
        </w:sectPr>
      </w:pPr>
      <w:r w:rsidRPr="0046347C">
        <w:rPr>
          <w:b/>
          <w:sz w:val="20"/>
        </w:rPr>
        <w:t>Ι. Λυμβαίος</w:t>
      </w:r>
    </w:p>
    <w:p w:rsidR="00983EE4" w:rsidRPr="0046347C" w:rsidRDefault="00983EE4" w:rsidP="00B94833">
      <w:pPr>
        <w:jc w:val="center"/>
        <w:rPr>
          <w:b/>
          <w:sz w:val="20"/>
        </w:rPr>
      </w:pPr>
    </w:p>
    <w:p w:rsidR="00983EE4" w:rsidRPr="0046347C" w:rsidRDefault="00983EE4" w:rsidP="00983EE4">
      <w:pPr>
        <w:rPr>
          <w:b/>
          <w:sz w:val="20"/>
        </w:rPr>
      </w:pPr>
      <w:r w:rsidRPr="0046347C">
        <w:rPr>
          <w:b/>
          <w:sz w:val="20"/>
        </w:rPr>
        <w:t xml:space="preserve">Πίνακας Αποδεκτών: </w:t>
      </w:r>
    </w:p>
    <w:p w:rsidR="00983EE4" w:rsidRPr="0046347C" w:rsidRDefault="00983EE4" w:rsidP="00983EE4">
      <w:pPr>
        <w:rPr>
          <w:sz w:val="20"/>
        </w:rPr>
      </w:pPr>
      <w:r w:rsidRPr="0046347C">
        <w:rPr>
          <w:sz w:val="20"/>
        </w:rPr>
        <w:t>- Γραφείο Πρωθυπουργού της χώρας, κ. Αλ. Τσίπρα</w:t>
      </w:r>
    </w:p>
    <w:p w:rsidR="00983EE4" w:rsidRPr="0046347C" w:rsidRDefault="00983EE4" w:rsidP="00983EE4">
      <w:pPr>
        <w:rPr>
          <w:sz w:val="20"/>
        </w:rPr>
      </w:pPr>
      <w:r w:rsidRPr="0046347C">
        <w:rPr>
          <w:sz w:val="20"/>
        </w:rPr>
        <w:t>- Γραφείο Υπουργού Επικρατείας, κ. Χρ. Βερναρδάκη</w:t>
      </w:r>
    </w:p>
    <w:p w:rsidR="00983EE4" w:rsidRPr="0046347C" w:rsidRDefault="00983EE4" w:rsidP="00983EE4">
      <w:pPr>
        <w:rPr>
          <w:sz w:val="20"/>
        </w:rPr>
      </w:pPr>
      <w:r w:rsidRPr="0046347C">
        <w:rPr>
          <w:sz w:val="20"/>
        </w:rPr>
        <w:t>- Γραφείο Υπουργού Παιδείας, Έρευνας και Θρησκευμάτων, κ. Κ. Γαβρόγλου</w:t>
      </w:r>
    </w:p>
    <w:p w:rsidR="00983EE4" w:rsidRPr="0046347C" w:rsidRDefault="00983EE4" w:rsidP="00983EE4">
      <w:pPr>
        <w:rPr>
          <w:sz w:val="20"/>
        </w:rPr>
      </w:pPr>
      <w:r w:rsidRPr="0046347C">
        <w:rPr>
          <w:sz w:val="20"/>
        </w:rPr>
        <w:t xml:space="preserve">- Γραφείο Αναπληρωτή Υπουργού Παιδείας, Έρευνας και Θρησκευμάτων, κ. Κ. </w:t>
      </w:r>
      <w:proofErr w:type="spellStart"/>
      <w:r w:rsidRPr="0046347C">
        <w:rPr>
          <w:sz w:val="20"/>
        </w:rPr>
        <w:t>Φωτάκη</w:t>
      </w:r>
      <w:proofErr w:type="spellEnd"/>
    </w:p>
    <w:p w:rsidR="00983EE4" w:rsidRPr="0046347C" w:rsidRDefault="00983EE4" w:rsidP="00983EE4">
      <w:pPr>
        <w:rPr>
          <w:sz w:val="20"/>
        </w:rPr>
      </w:pPr>
      <w:r w:rsidRPr="0046347C">
        <w:rPr>
          <w:sz w:val="20"/>
        </w:rPr>
        <w:lastRenderedPageBreak/>
        <w:t>- Γραφείο Υφυπουργού Παιδείας, Έρευνας και Θρησκευμάτων, κ. Δ. Μπαξεβανάκη</w:t>
      </w:r>
      <w:bookmarkStart w:id="2" w:name="_GoBack"/>
      <w:bookmarkEnd w:id="2"/>
    </w:p>
    <w:p w:rsidR="00983EE4" w:rsidRPr="0046347C" w:rsidRDefault="00983EE4" w:rsidP="00983EE4">
      <w:pPr>
        <w:rPr>
          <w:sz w:val="20"/>
        </w:rPr>
      </w:pPr>
      <w:r w:rsidRPr="0046347C">
        <w:rPr>
          <w:sz w:val="20"/>
        </w:rPr>
        <w:t>- Γραφείο Γενικο</w:t>
      </w:r>
      <w:r w:rsidR="007F3808">
        <w:rPr>
          <w:sz w:val="20"/>
        </w:rPr>
        <w:t>ύ Γραμματέα Υπ. Παιδείας, κ. Γεωργαντ</w:t>
      </w:r>
      <w:r w:rsidR="00EC19D1">
        <w:rPr>
          <w:sz w:val="20"/>
        </w:rPr>
        <w:t>ά</w:t>
      </w:r>
    </w:p>
    <w:p w:rsidR="00983EE4" w:rsidRPr="0046347C" w:rsidRDefault="00983EE4" w:rsidP="00983EE4">
      <w:pPr>
        <w:rPr>
          <w:sz w:val="20"/>
        </w:rPr>
      </w:pPr>
      <w:r w:rsidRPr="0046347C">
        <w:rPr>
          <w:sz w:val="20"/>
        </w:rPr>
        <w:t>- Γραφείο Δ/</w:t>
      </w:r>
      <w:proofErr w:type="spellStart"/>
      <w:r w:rsidRPr="0046347C">
        <w:rPr>
          <w:sz w:val="20"/>
        </w:rPr>
        <w:t>ντή</w:t>
      </w:r>
      <w:proofErr w:type="spellEnd"/>
      <w:r w:rsidRPr="0046347C">
        <w:rPr>
          <w:sz w:val="20"/>
        </w:rPr>
        <w:t xml:space="preserve"> Ειδικής Αγωγής και Εκπαίδευσης του Υπ. Παιδείας, κ. Π. Κασσιανού</w:t>
      </w:r>
    </w:p>
    <w:p w:rsidR="00983EE4" w:rsidRPr="0046347C" w:rsidRDefault="00983EE4" w:rsidP="00983EE4">
      <w:pPr>
        <w:rPr>
          <w:sz w:val="20"/>
        </w:rPr>
      </w:pPr>
      <w:r w:rsidRPr="0046347C">
        <w:rPr>
          <w:sz w:val="20"/>
        </w:rPr>
        <w:t>- Γραφείο Γ.Γ. Διαφάνειας και Ανθρωπίνων Δικαιωμάτων, κ. Μ. Γιαννακάκη</w:t>
      </w:r>
    </w:p>
    <w:p w:rsidR="00983EE4" w:rsidRPr="0046347C" w:rsidRDefault="00983EE4" w:rsidP="00983EE4">
      <w:pPr>
        <w:rPr>
          <w:sz w:val="20"/>
        </w:rPr>
      </w:pPr>
      <w:r w:rsidRPr="0046347C">
        <w:rPr>
          <w:sz w:val="20"/>
        </w:rPr>
        <w:t xml:space="preserve">- Πρόεδρο και Μέλη Διαρκούς Επιτροπής Μορφωτικών Υποθέσεων της Βουλής </w:t>
      </w:r>
    </w:p>
    <w:p w:rsidR="00CC59F5" w:rsidRPr="0046347C" w:rsidRDefault="00983EE4" w:rsidP="00983EE4">
      <w:pPr>
        <w:rPr>
          <w:sz w:val="20"/>
        </w:rPr>
      </w:pPr>
      <w:r w:rsidRPr="0046347C">
        <w:rPr>
          <w:sz w:val="20"/>
        </w:rPr>
        <w:t>- Φορείς -Μέλη Ε.Σ.Α.μεΑ.</w:t>
      </w:r>
    </w:p>
    <w:sectPr w:rsidR="00CC59F5" w:rsidRPr="0046347C" w:rsidSect="00BE04D8">
      <w:headerReference w:type="default" r:id="rId14"/>
      <w:footerReference w:type="default" r:id="rId15"/>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BD" w:rsidRDefault="00274CBD" w:rsidP="00A5663B">
      <w:pPr>
        <w:spacing w:after="0" w:line="240" w:lineRule="auto"/>
      </w:pPr>
      <w:r>
        <w:separator/>
      </w:r>
    </w:p>
  </w:endnote>
  <w:endnote w:type="continuationSeparator" w:id="0">
    <w:p w:rsidR="00274CBD" w:rsidRDefault="00274CB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BD" w:rsidRDefault="00274CBD" w:rsidP="00A5663B">
      <w:pPr>
        <w:spacing w:after="0" w:line="240" w:lineRule="auto"/>
      </w:pPr>
      <w:bookmarkStart w:id="0" w:name="_Hlk484772647"/>
      <w:bookmarkEnd w:id="0"/>
      <w:r>
        <w:separator/>
      </w:r>
    </w:p>
  </w:footnote>
  <w:footnote w:type="continuationSeparator" w:id="0">
    <w:p w:rsidR="00274CBD" w:rsidRDefault="00274CB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0335C">
      <w:rPr>
        <w:noProof/>
        <w:lang w:val="en-US"/>
      </w:rPr>
      <w:t>6</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580"/>
    <w:multiLevelType w:val="hybridMultilevel"/>
    <w:tmpl w:val="BD364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59B119D"/>
    <w:multiLevelType w:val="hybridMultilevel"/>
    <w:tmpl w:val="C1267C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18644E9"/>
    <w:multiLevelType w:val="hybridMultilevel"/>
    <w:tmpl w:val="D1F06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3385AA6"/>
    <w:multiLevelType w:val="hybridMultilevel"/>
    <w:tmpl w:val="B77ED6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0C53ECD"/>
    <w:multiLevelType w:val="hybridMultilevel"/>
    <w:tmpl w:val="F0627E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0"/>
  </w:num>
  <w:num w:numId="13">
    <w:abstractNumId w:val="2"/>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C602B"/>
    <w:rsid w:val="000C7D2B"/>
    <w:rsid w:val="000F2AD1"/>
    <w:rsid w:val="000F4280"/>
    <w:rsid w:val="0010335C"/>
    <w:rsid w:val="00126E74"/>
    <w:rsid w:val="00147585"/>
    <w:rsid w:val="00147DB2"/>
    <w:rsid w:val="00162CAE"/>
    <w:rsid w:val="001A5B42"/>
    <w:rsid w:val="001B3428"/>
    <w:rsid w:val="001C2401"/>
    <w:rsid w:val="001D5EE0"/>
    <w:rsid w:val="002100E3"/>
    <w:rsid w:val="00230ADD"/>
    <w:rsid w:val="00254551"/>
    <w:rsid w:val="00257AE4"/>
    <w:rsid w:val="0026597B"/>
    <w:rsid w:val="00274CBD"/>
    <w:rsid w:val="002979A6"/>
    <w:rsid w:val="002B1249"/>
    <w:rsid w:val="002D1046"/>
    <w:rsid w:val="002F1744"/>
    <w:rsid w:val="00305549"/>
    <w:rsid w:val="003331EA"/>
    <w:rsid w:val="00337205"/>
    <w:rsid w:val="003435FD"/>
    <w:rsid w:val="00356C9F"/>
    <w:rsid w:val="003600EC"/>
    <w:rsid w:val="003956F9"/>
    <w:rsid w:val="003B57E1"/>
    <w:rsid w:val="003C3255"/>
    <w:rsid w:val="003D640B"/>
    <w:rsid w:val="004040EB"/>
    <w:rsid w:val="00412BB7"/>
    <w:rsid w:val="00414DE0"/>
    <w:rsid w:val="00453F9E"/>
    <w:rsid w:val="0046347C"/>
    <w:rsid w:val="00472CFE"/>
    <w:rsid w:val="00490B49"/>
    <w:rsid w:val="0050597C"/>
    <w:rsid w:val="0058273F"/>
    <w:rsid w:val="0061633C"/>
    <w:rsid w:val="00641DE5"/>
    <w:rsid w:val="00651CD5"/>
    <w:rsid w:val="00655B52"/>
    <w:rsid w:val="00677E0D"/>
    <w:rsid w:val="006C0EBC"/>
    <w:rsid w:val="006D0554"/>
    <w:rsid w:val="006D2EB2"/>
    <w:rsid w:val="006F050F"/>
    <w:rsid w:val="00705BA7"/>
    <w:rsid w:val="0077016C"/>
    <w:rsid w:val="007A6ACA"/>
    <w:rsid w:val="007F3808"/>
    <w:rsid w:val="008104A7"/>
    <w:rsid w:val="00811A9B"/>
    <w:rsid w:val="00854784"/>
    <w:rsid w:val="00855766"/>
    <w:rsid w:val="00874CB9"/>
    <w:rsid w:val="008A421B"/>
    <w:rsid w:val="008F4A49"/>
    <w:rsid w:val="009004C4"/>
    <w:rsid w:val="00930558"/>
    <w:rsid w:val="0093200C"/>
    <w:rsid w:val="00940E53"/>
    <w:rsid w:val="00957ED2"/>
    <w:rsid w:val="00983EE4"/>
    <w:rsid w:val="00996E93"/>
    <w:rsid w:val="009A0284"/>
    <w:rsid w:val="009B3183"/>
    <w:rsid w:val="009C6590"/>
    <w:rsid w:val="00A04D49"/>
    <w:rsid w:val="00A24A4D"/>
    <w:rsid w:val="00A5663B"/>
    <w:rsid w:val="00AB00E1"/>
    <w:rsid w:val="00AC7034"/>
    <w:rsid w:val="00AD23E8"/>
    <w:rsid w:val="00AF7DE7"/>
    <w:rsid w:val="00B01AB1"/>
    <w:rsid w:val="00B12B3A"/>
    <w:rsid w:val="00B13E7D"/>
    <w:rsid w:val="00B6674C"/>
    <w:rsid w:val="00B94833"/>
    <w:rsid w:val="00BC22FC"/>
    <w:rsid w:val="00BE04D8"/>
    <w:rsid w:val="00C0166C"/>
    <w:rsid w:val="00C028D2"/>
    <w:rsid w:val="00C043DC"/>
    <w:rsid w:val="00C13744"/>
    <w:rsid w:val="00C26B8F"/>
    <w:rsid w:val="00C97D62"/>
    <w:rsid w:val="00CA3674"/>
    <w:rsid w:val="00CB32C7"/>
    <w:rsid w:val="00CC59F5"/>
    <w:rsid w:val="00CC6719"/>
    <w:rsid w:val="00CE0328"/>
    <w:rsid w:val="00CF1374"/>
    <w:rsid w:val="00D11B9D"/>
    <w:rsid w:val="00D25CBD"/>
    <w:rsid w:val="00D4303F"/>
    <w:rsid w:val="00D609B0"/>
    <w:rsid w:val="00D773E3"/>
    <w:rsid w:val="00DE01B7"/>
    <w:rsid w:val="00DE26D2"/>
    <w:rsid w:val="00DF5F44"/>
    <w:rsid w:val="00E47264"/>
    <w:rsid w:val="00E47637"/>
    <w:rsid w:val="00E50D8E"/>
    <w:rsid w:val="00E70687"/>
    <w:rsid w:val="00E945EF"/>
    <w:rsid w:val="00EA2325"/>
    <w:rsid w:val="00EB4942"/>
    <w:rsid w:val="00EC19D1"/>
    <w:rsid w:val="00EE6171"/>
    <w:rsid w:val="00F0072E"/>
    <w:rsid w:val="00F21A91"/>
    <w:rsid w:val="00F21B29"/>
    <w:rsid w:val="00F35AFF"/>
    <w:rsid w:val="00F736BA"/>
    <w:rsid w:val="00F939AB"/>
    <w:rsid w:val="00F97D08"/>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772E0F18802640F5B32A5125EEC890B4"/>
        <w:category>
          <w:name w:val="Γενικά"/>
          <w:gallery w:val="placeholder"/>
        </w:category>
        <w:types>
          <w:type w:val="bbPlcHdr"/>
        </w:types>
        <w:behaviors>
          <w:behavior w:val="content"/>
        </w:behaviors>
        <w:guid w:val="{012D9EF7-4385-4826-BFBD-DF6E28BE1145}"/>
      </w:docPartPr>
      <w:docPartBody>
        <w:p w:rsidR="00BE61D2" w:rsidRDefault="00D91F82" w:rsidP="00D91F82">
          <w:pPr>
            <w:pStyle w:val="772E0F18802640F5B32A5125EEC890B4"/>
          </w:pPr>
          <w:r w:rsidRPr="004E58EE">
            <w:rPr>
              <w:rStyle w:val="a3"/>
            </w:rPr>
            <w:t>Κάντε κλικ ή πατήστε εδώ για να εισαγάγετε κείμενο.</w:t>
          </w:r>
        </w:p>
      </w:docPartBody>
    </w:docPart>
    <w:docPart>
      <w:docPartPr>
        <w:name w:val="2FD2F73373EB496190628FE170C3F665"/>
        <w:category>
          <w:name w:val="Γενικά"/>
          <w:gallery w:val="placeholder"/>
        </w:category>
        <w:types>
          <w:type w:val="bbPlcHdr"/>
        </w:types>
        <w:behaviors>
          <w:behavior w:val="content"/>
        </w:behaviors>
        <w:guid w:val="{038ACF8D-1013-4891-9C2E-2FCFB24519FA}"/>
      </w:docPartPr>
      <w:docPartBody>
        <w:p w:rsidR="00BE61D2" w:rsidRDefault="00D91F82" w:rsidP="00D91F82">
          <w:pPr>
            <w:pStyle w:val="2FD2F73373EB496190628FE170C3F665"/>
          </w:pPr>
          <w:r w:rsidRPr="004E58EE">
            <w:rPr>
              <w:rStyle w:val="a3"/>
            </w:rPr>
            <w:t>Κάντε κλικ ή πατήστε για να εισαγάγετε ημερομηνία.</w:t>
          </w:r>
        </w:p>
      </w:docPartBody>
    </w:docPart>
    <w:docPart>
      <w:docPartPr>
        <w:name w:val="6911DE7761594027A86AC6ABD8B80134"/>
        <w:category>
          <w:name w:val="Γενικά"/>
          <w:gallery w:val="placeholder"/>
        </w:category>
        <w:types>
          <w:type w:val="bbPlcHdr"/>
        </w:types>
        <w:behaviors>
          <w:behavior w:val="content"/>
        </w:behaviors>
        <w:guid w:val="{77DA16E2-0076-4A37-B48F-5BC5E5BBE1EE}"/>
      </w:docPartPr>
      <w:docPartBody>
        <w:p w:rsidR="008B2238" w:rsidRDefault="00BE61D2" w:rsidP="00BE61D2">
          <w:pPr>
            <w:pStyle w:val="6911DE7761594027A86AC6ABD8B8013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45DCF"/>
    <w:rsid w:val="00157A6F"/>
    <w:rsid w:val="001F5140"/>
    <w:rsid w:val="00221414"/>
    <w:rsid w:val="00225F98"/>
    <w:rsid w:val="00415EAF"/>
    <w:rsid w:val="005000A8"/>
    <w:rsid w:val="006971E0"/>
    <w:rsid w:val="0084577D"/>
    <w:rsid w:val="008B2238"/>
    <w:rsid w:val="008E2631"/>
    <w:rsid w:val="009C2397"/>
    <w:rsid w:val="009F7F41"/>
    <w:rsid w:val="00A636A4"/>
    <w:rsid w:val="00A67208"/>
    <w:rsid w:val="00B90F50"/>
    <w:rsid w:val="00BE0E10"/>
    <w:rsid w:val="00BE61D2"/>
    <w:rsid w:val="00CC5720"/>
    <w:rsid w:val="00D91F82"/>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61D2"/>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86D7B56DFA864B4A8E7F524A9A43C9DC">
    <w:name w:val="86D7B56DFA864B4A8E7F524A9A43C9DC"/>
    <w:rsid w:val="00D91F82"/>
  </w:style>
  <w:style w:type="paragraph" w:customStyle="1" w:styleId="A2D316620E224C829D04C3B8690F49A7">
    <w:name w:val="A2D316620E224C829D04C3B8690F49A7"/>
    <w:rsid w:val="00D91F82"/>
  </w:style>
  <w:style w:type="paragraph" w:customStyle="1" w:styleId="772E0F18802640F5B32A5125EEC890B4">
    <w:name w:val="772E0F18802640F5B32A5125EEC890B4"/>
    <w:rsid w:val="00D91F82"/>
  </w:style>
  <w:style w:type="paragraph" w:customStyle="1" w:styleId="2FD2F73373EB496190628FE170C3F665">
    <w:name w:val="2FD2F73373EB496190628FE170C3F665"/>
    <w:rsid w:val="00D91F82"/>
  </w:style>
  <w:style w:type="paragraph" w:customStyle="1" w:styleId="B36189D6F6BD4967A45413E93BFEC07F">
    <w:name w:val="B36189D6F6BD4967A45413E93BFEC07F"/>
    <w:rsid w:val="00BE61D2"/>
  </w:style>
  <w:style w:type="paragraph" w:customStyle="1" w:styleId="6911DE7761594027A86AC6ABD8B80134">
    <w:name w:val="6911DE7761594027A86AC6ABD8B80134"/>
    <w:rsid w:val="00BE6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7AD987-6FE3-4C63-AB8B-1C0B8DB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1567</Words>
  <Characters>8464</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14</cp:revision>
  <cp:lastPrinted>2018-10-22T10:53:00Z</cp:lastPrinted>
  <dcterms:created xsi:type="dcterms:W3CDTF">2018-10-22T08:33:00Z</dcterms:created>
  <dcterms:modified xsi:type="dcterms:W3CDTF">2018-10-22T11:07:00Z</dcterms:modified>
</cp:coreProperties>
</file>