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5BC7E" w14:textId="77777777" w:rsidR="00F75315" w:rsidRDefault="00F75315" w:rsidP="00AB27F3">
      <w:pPr>
        <w:spacing w:after="0"/>
      </w:pPr>
    </w:p>
    <w:p w14:paraId="680CF8C6" w14:textId="77777777" w:rsidR="00F75315" w:rsidRDefault="00F75315" w:rsidP="00AB27F3">
      <w:pPr>
        <w:spacing w:after="0"/>
      </w:pPr>
    </w:p>
    <w:p w14:paraId="54B0BD50" w14:textId="77777777" w:rsidR="00AB27F3" w:rsidRPr="00BE32D1" w:rsidRDefault="00AB27F3" w:rsidP="00AB27F3">
      <w:pPr>
        <w:spacing w:after="0"/>
        <w:rPr>
          <w:sz w:val="20"/>
          <w:szCs w:val="20"/>
        </w:rPr>
      </w:pPr>
      <w:proofErr w:type="spellStart"/>
      <w:r w:rsidRPr="00BE32D1">
        <w:rPr>
          <w:sz w:val="20"/>
          <w:szCs w:val="20"/>
        </w:rPr>
        <w:t>Πληρ</w:t>
      </w:r>
      <w:r w:rsidR="00BE32D1">
        <w:rPr>
          <w:sz w:val="20"/>
          <w:szCs w:val="20"/>
        </w:rPr>
        <w:t>οφ</w:t>
      </w:r>
      <w:proofErr w:type="spellEnd"/>
      <w:r w:rsidRPr="00BE32D1">
        <w:rPr>
          <w:sz w:val="20"/>
          <w:szCs w:val="20"/>
        </w:rPr>
        <w:t xml:space="preserve">: </w:t>
      </w:r>
      <w:sdt>
        <w:sdtPr>
          <w:rPr>
            <w:rFonts w:asciiTheme="majorHAnsi" w:hAnsiTheme="majorHAnsi"/>
            <w:sz w:val="20"/>
            <w:szCs w:val="20"/>
          </w:rPr>
          <w:alias w:val="Άτομο επικοινωνίας"/>
          <w:tag w:val="Άτομο επικοινωνίας"/>
          <w:id w:val="-575671676"/>
          <w:placeholder>
            <w:docPart w:val="6AA46EDFE86D4BCDA0F50C318365876A"/>
          </w:placeholder>
          <w:text/>
        </w:sdtPr>
        <w:sdtEndPr/>
        <w:sdtContent>
          <w:r w:rsidRPr="00BE32D1">
            <w:rPr>
              <w:rFonts w:asciiTheme="majorHAnsi" w:hAnsiTheme="majorHAnsi"/>
              <w:sz w:val="20"/>
              <w:szCs w:val="20"/>
            </w:rPr>
            <w:t xml:space="preserve">Χριστίνα Σαμαρά </w:t>
          </w:r>
        </w:sdtContent>
      </w:sdt>
    </w:p>
    <w:p w14:paraId="1B5B89CB" w14:textId="0D6E3803" w:rsidR="00A5663B" w:rsidRPr="00A5663B" w:rsidRDefault="006A68C0" w:rsidP="00AB27F3">
      <w:pPr>
        <w:tabs>
          <w:tab w:val="left" w:pos="2694"/>
        </w:tabs>
        <w:spacing w:after="0"/>
        <w:ind w:left="1418" w:hanging="1418"/>
        <w:jc w:val="left"/>
        <w:rPr>
          <w:b/>
        </w:rPr>
      </w:pPr>
      <w:sdt>
        <w:sdtPr>
          <w:rPr>
            <w:b/>
          </w:rPr>
          <w:alias w:val="Διαβάθμιση εγγράφου"/>
          <w:tag w:val="Διαβάθμιση εγγράφου"/>
          <w:id w:val="1321162209"/>
          <w:placeholder>
            <w:docPart w:val="6AA46EDFE86D4BCDA0F50C318365876A"/>
          </w:placeholder>
          <w:text/>
        </w:sdtPr>
        <w:sdtEndPr/>
        <w:sdtContent>
          <w:r w:rsidR="00F75315">
            <w:rPr>
              <w:b/>
            </w:rPr>
            <w:t xml:space="preserve"> </w:t>
          </w:r>
        </w:sdtContent>
      </w:sdt>
      <w:r w:rsidR="00AB27F3" w:rsidRPr="00A5663B">
        <w:rPr>
          <w:b/>
        </w:rPr>
        <w:t xml:space="preserve"> </w:t>
      </w:r>
      <w:r w:rsidR="00A5663B" w:rsidRPr="00A5663B">
        <w:rPr>
          <w:b/>
        </w:rPr>
        <w:br w:type="column"/>
      </w:r>
      <w:r w:rsidR="00A5663B" w:rsidRPr="00A5663B">
        <w:rPr>
          <w:b/>
        </w:rPr>
        <w:t xml:space="preserve">Αθήνα: </w:t>
      </w:r>
      <w:r w:rsidR="00C0166C">
        <w:rPr>
          <w:b/>
        </w:rPr>
        <w:tab/>
      </w:r>
      <w:sdt>
        <w:sdtPr>
          <w:alias w:val="Ημερομηνία Πρωτοκόλλου"/>
          <w:tag w:val="Ημερομηνία Πρωτοκόλλου"/>
          <w:id w:val="-147897076"/>
          <w:placeholder>
            <w:docPart w:val="5FB3A80772E74F7588047DA97B8A313C"/>
          </w:placeholder>
          <w:date w:fullDate="2018-06-12T00:00:00Z">
            <w:dateFormat w:val="dd.MM.yyyy"/>
            <w:lid w:val="el-GR"/>
            <w:storeMappedDataAs w:val="dateTime"/>
            <w:calendar w:val="gregorian"/>
          </w:date>
        </w:sdtPr>
        <w:sdtEndPr/>
        <w:sdtContent>
          <w:r w:rsidR="00A83A4E">
            <w:t>12.06.2018</w:t>
          </w:r>
        </w:sdtContent>
      </w:sdt>
    </w:p>
    <w:p w14:paraId="21C20185" w14:textId="0AC8DCEA" w:rsidR="00A5663B" w:rsidRPr="00A25D03" w:rsidRDefault="00A5663B" w:rsidP="00AB27F3">
      <w:pPr>
        <w:tabs>
          <w:tab w:val="left" w:pos="2694"/>
        </w:tabs>
        <w:ind w:left="1418"/>
        <w:jc w:val="left"/>
        <w:sectPr w:rsidR="00A5663B" w:rsidRPr="00A25D03"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r w:rsidRPr="00A5663B">
        <w:rPr>
          <w:b/>
        </w:rPr>
        <w:t xml:space="preserve">Αρ. Πρωτ.: </w:t>
      </w:r>
      <w:r w:rsidR="00C0166C">
        <w:rPr>
          <w:b/>
        </w:rPr>
        <w:tab/>
      </w:r>
      <w:r w:rsidR="005309F9">
        <w:rPr>
          <w:b/>
        </w:rPr>
        <w:t>762</w:t>
      </w:r>
    </w:p>
    <w:p w14:paraId="15D9AD91" w14:textId="6047E99A" w:rsidR="00A83A4E" w:rsidRDefault="00A83A4E" w:rsidP="00AB27F3">
      <w:pPr>
        <w:spacing w:line="240" w:lineRule="auto"/>
        <w:jc w:val="left"/>
        <w:rPr>
          <w:b/>
          <w:sz w:val="23"/>
          <w:szCs w:val="23"/>
        </w:rPr>
      </w:pPr>
    </w:p>
    <w:p w14:paraId="4DA18DE0" w14:textId="500ABBD4" w:rsidR="00AB27F3" w:rsidRDefault="00C0166C" w:rsidP="00AB27F3">
      <w:pPr>
        <w:spacing w:line="240" w:lineRule="auto"/>
        <w:jc w:val="left"/>
        <w:rPr>
          <w:b/>
          <w:color w:val="auto"/>
          <w:sz w:val="23"/>
          <w:szCs w:val="23"/>
        </w:rPr>
      </w:pPr>
      <w:r w:rsidRPr="00D02094">
        <w:rPr>
          <w:b/>
          <w:sz w:val="23"/>
          <w:szCs w:val="23"/>
        </w:rPr>
        <w:t>ΠΡΟΣ</w:t>
      </w:r>
      <w:r w:rsidR="00A5663B" w:rsidRPr="00D02094">
        <w:rPr>
          <w:b/>
          <w:sz w:val="23"/>
          <w:szCs w:val="23"/>
        </w:rPr>
        <w:t xml:space="preserve">: </w:t>
      </w:r>
      <w:r w:rsidR="00337205" w:rsidRPr="00D02094">
        <w:rPr>
          <w:b/>
          <w:sz w:val="23"/>
          <w:szCs w:val="23"/>
        </w:rPr>
        <w:tab/>
      </w:r>
      <w:sdt>
        <w:sdtPr>
          <w:rPr>
            <w:b/>
            <w:sz w:val="23"/>
            <w:szCs w:val="23"/>
          </w:rPr>
          <w:alias w:val="Παραλήπτης"/>
          <w:tag w:val="Παραλήπτης"/>
          <w:id w:val="1074478147"/>
          <w:placeholder>
            <w:docPart w:val="5D2C659167774DAE98842128763928C9"/>
          </w:placeholder>
        </w:sdtPr>
        <w:sdtEndPr/>
        <w:sdtContent>
          <w:r w:rsidR="00F87FF8">
            <w:rPr>
              <w:b/>
              <w:sz w:val="23"/>
              <w:szCs w:val="23"/>
            </w:rPr>
            <w:t xml:space="preserve">Πρόεδρο και Μέλη </w:t>
          </w:r>
          <w:r w:rsidR="00F87FF8" w:rsidRPr="00F87FF8">
            <w:rPr>
              <w:b/>
              <w:sz w:val="23"/>
              <w:szCs w:val="23"/>
            </w:rPr>
            <w:t>Διαρκ</w:t>
          </w:r>
          <w:r w:rsidR="00F87FF8">
            <w:rPr>
              <w:b/>
              <w:sz w:val="23"/>
              <w:szCs w:val="23"/>
            </w:rPr>
            <w:t>ού</w:t>
          </w:r>
          <w:r w:rsidR="00F87FF8" w:rsidRPr="00F87FF8">
            <w:rPr>
              <w:b/>
              <w:sz w:val="23"/>
              <w:szCs w:val="23"/>
            </w:rPr>
            <w:t>ς Επιτροπή</w:t>
          </w:r>
          <w:r w:rsidR="00F87FF8">
            <w:rPr>
              <w:b/>
              <w:sz w:val="23"/>
              <w:szCs w:val="23"/>
            </w:rPr>
            <w:t>ς</w:t>
          </w:r>
          <w:r w:rsidR="00A83A4E">
            <w:rPr>
              <w:b/>
              <w:sz w:val="23"/>
              <w:szCs w:val="23"/>
            </w:rPr>
            <w:t xml:space="preserve"> Οικονομικών Υποθέσεων</w:t>
          </w:r>
          <w:r w:rsidR="00AB27F3" w:rsidRPr="009768AE">
            <w:rPr>
              <w:b/>
              <w:sz w:val="23"/>
              <w:szCs w:val="23"/>
            </w:rPr>
            <w:t xml:space="preserve"> </w:t>
          </w:r>
        </w:sdtContent>
      </w:sdt>
      <w:r w:rsidR="00741B60">
        <w:rPr>
          <w:b/>
          <w:color w:val="auto"/>
          <w:sz w:val="23"/>
          <w:szCs w:val="23"/>
        </w:rPr>
        <w:t>της Βουλής</w:t>
      </w:r>
    </w:p>
    <w:p w14:paraId="6D7FEBA1" w14:textId="3FBB22E4" w:rsidR="00A83A4E" w:rsidRDefault="00A83A4E" w:rsidP="00AB27F3">
      <w:pPr>
        <w:spacing w:line="240" w:lineRule="auto"/>
        <w:jc w:val="left"/>
        <w:rPr>
          <w:b/>
          <w:color w:val="auto"/>
          <w:sz w:val="23"/>
          <w:szCs w:val="23"/>
        </w:rPr>
      </w:pPr>
      <w:r w:rsidRPr="00A83A4E">
        <w:rPr>
          <w:b/>
          <w:color w:val="auto"/>
          <w:sz w:val="23"/>
          <w:szCs w:val="23"/>
        </w:rPr>
        <w:t xml:space="preserve">Πρόεδρο και Μέλη Διαρκούς Επιτροπής </w:t>
      </w:r>
      <w:r>
        <w:rPr>
          <w:b/>
          <w:color w:val="auto"/>
          <w:sz w:val="23"/>
          <w:szCs w:val="23"/>
        </w:rPr>
        <w:t>Παραγωγής και Εμπορίου</w:t>
      </w:r>
      <w:r w:rsidRPr="00A83A4E">
        <w:rPr>
          <w:b/>
          <w:color w:val="auto"/>
          <w:sz w:val="23"/>
          <w:szCs w:val="23"/>
        </w:rPr>
        <w:t xml:space="preserve"> της Βουλής</w:t>
      </w:r>
    </w:p>
    <w:p w14:paraId="51DDE183" w14:textId="56144244" w:rsidR="00A83A4E" w:rsidRDefault="00A83A4E" w:rsidP="00AB27F3">
      <w:pPr>
        <w:spacing w:line="240" w:lineRule="auto"/>
        <w:jc w:val="left"/>
        <w:rPr>
          <w:b/>
          <w:color w:val="auto"/>
          <w:sz w:val="23"/>
          <w:szCs w:val="23"/>
        </w:rPr>
      </w:pPr>
      <w:r w:rsidRPr="00A83A4E">
        <w:rPr>
          <w:b/>
          <w:color w:val="auto"/>
          <w:sz w:val="23"/>
          <w:szCs w:val="23"/>
        </w:rPr>
        <w:t xml:space="preserve">Πρόεδρο και Μέλη Διαρκούς Επιτροπής </w:t>
      </w:r>
      <w:r>
        <w:rPr>
          <w:b/>
          <w:color w:val="auto"/>
          <w:sz w:val="23"/>
          <w:szCs w:val="23"/>
        </w:rPr>
        <w:t>Κοινωνικών</w:t>
      </w:r>
      <w:r w:rsidRPr="00A83A4E">
        <w:rPr>
          <w:b/>
          <w:color w:val="auto"/>
          <w:sz w:val="23"/>
          <w:szCs w:val="23"/>
        </w:rPr>
        <w:t xml:space="preserve"> Υποθέσεων της Βουλής</w:t>
      </w:r>
    </w:p>
    <w:p w14:paraId="4B237437" w14:textId="66B6721F" w:rsidR="00A83A4E" w:rsidRDefault="00A83A4E" w:rsidP="00AB27F3">
      <w:pPr>
        <w:spacing w:line="240" w:lineRule="auto"/>
        <w:jc w:val="left"/>
        <w:rPr>
          <w:b/>
          <w:color w:val="auto"/>
          <w:sz w:val="23"/>
          <w:szCs w:val="23"/>
        </w:rPr>
      </w:pPr>
      <w:r w:rsidRPr="00A83A4E">
        <w:rPr>
          <w:b/>
          <w:color w:val="auto"/>
          <w:sz w:val="23"/>
          <w:szCs w:val="23"/>
        </w:rPr>
        <w:t xml:space="preserve">Πρόεδρο και Μέλη Διαρκούς Επιτροπής </w:t>
      </w:r>
      <w:r>
        <w:rPr>
          <w:b/>
          <w:color w:val="auto"/>
          <w:sz w:val="23"/>
          <w:szCs w:val="23"/>
        </w:rPr>
        <w:t>Δημόσιας Διοίκησης Δημόσιας Τάξης και Δικαιοσύνης</w:t>
      </w:r>
      <w:r w:rsidRPr="00A83A4E">
        <w:rPr>
          <w:b/>
          <w:color w:val="auto"/>
          <w:sz w:val="23"/>
          <w:szCs w:val="23"/>
        </w:rPr>
        <w:t xml:space="preserve"> της Βουλής</w:t>
      </w:r>
    </w:p>
    <w:p w14:paraId="1135D102" w14:textId="77777777" w:rsidR="005309F9" w:rsidRDefault="005309F9" w:rsidP="00AB27F3">
      <w:pPr>
        <w:tabs>
          <w:tab w:val="left" w:pos="993"/>
        </w:tabs>
        <w:spacing w:after="480"/>
        <w:rPr>
          <w:rStyle w:val="aa"/>
        </w:rPr>
      </w:pPr>
    </w:p>
    <w:p w14:paraId="49CCB7FF" w14:textId="77777777" w:rsidR="00AB27F3" w:rsidRPr="00AB27F3" w:rsidRDefault="00AB27F3" w:rsidP="00AB27F3">
      <w:pPr>
        <w:tabs>
          <w:tab w:val="left" w:pos="993"/>
        </w:tabs>
        <w:spacing w:after="480"/>
      </w:pPr>
      <w:r>
        <w:rPr>
          <w:rStyle w:val="aa"/>
        </w:rPr>
        <w:t>ΚΟΙΝ:</w:t>
      </w:r>
      <w:r>
        <w:rPr>
          <w:rStyle w:val="aa"/>
        </w:rPr>
        <w:tab/>
      </w:r>
      <w:sdt>
        <w:sdtPr>
          <w:rPr>
            <w:rStyle w:val="aa"/>
          </w:rPr>
          <w:alias w:val="Κοινοποίηση"/>
          <w:tag w:val="Κοινοποίηση"/>
          <w:id w:val="-970138369"/>
          <w:placeholder>
            <w:docPart w:val="49F0E0CFEE5A417EB960EC81000DF491"/>
          </w:placeholder>
          <w:text/>
        </w:sdtPr>
        <w:sdtEndPr>
          <w:rPr>
            <w:rStyle w:val="aa"/>
          </w:rPr>
        </w:sdtEndPr>
        <w:sdtContent>
          <w:r w:rsidRPr="009768AE">
            <w:rPr>
              <w:rStyle w:val="aa"/>
            </w:rPr>
            <w:t>«Πίνακας Αποδεκτών»</w:t>
          </w:r>
        </w:sdtContent>
      </w:sdt>
    </w:p>
    <w:p w14:paraId="4DBB8183" w14:textId="748CA4DF" w:rsidR="00F15978" w:rsidRDefault="00C0166C" w:rsidP="005309F9">
      <w:pPr>
        <w:spacing w:before="360"/>
        <w:rPr>
          <w:rStyle w:val="aa"/>
        </w:rPr>
      </w:pPr>
      <w:r w:rsidRPr="00C0166C">
        <w:rPr>
          <w:b/>
          <w:color w:val="auto"/>
          <w:sz w:val="23"/>
          <w:szCs w:val="23"/>
        </w:rPr>
        <w:t>ΘΕΜΑ</w:t>
      </w:r>
      <w:bookmarkStart w:id="1" w:name="_Hlk484900836"/>
      <w:r w:rsidR="005B7528">
        <w:rPr>
          <w:b/>
          <w:color w:val="auto"/>
          <w:sz w:val="23"/>
          <w:szCs w:val="23"/>
        </w:rPr>
        <w:t>:</w:t>
      </w:r>
      <w:r w:rsidR="00616E14" w:rsidRPr="00616E14">
        <w:rPr>
          <w:b/>
          <w:color w:val="auto"/>
          <w:sz w:val="23"/>
          <w:szCs w:val="23"/>
        </w:rPr>
        <w:t xml:space="preserve"> «Κατάθεση αιτημάτων και προτ</w:t>
      </w:r>
      <w:r w:rsidR="00F87FF8">
        <w:rPr>
          <w:b/>
          <w:color w:val="auto"/>
          <w:sz w:val="23"/>
          <w:szCs w:val="23"/>
        </w:rPr>
        <w:t xml:space="preserve">άσεων της ΕΣΑμεΑ επί του σ/ν: </w:t>
      </w:r>
      <w:r w:rsidR="00372FEE">
        <w:rPr>
          <w:b/>
          <w:color w:val="auto"/>
          <w:sz w:val="23"/>
          <w:szCs w:val="23"/>
        </w:rPr>
        <w:t>¨</w:t>
      </w:r>
      <w:r w:rsidR="00A83A4E" w:rsidRPr="00A83A4E">
        <w:rPr>
          <w:b/>
          <w:color w:val="auto"/>
          <w:sz w:val="23"/>
          <w:szCs w:val="23"/>
        </w:rPr>
        <w:t>Διατάξεις για την ολοκλήρωση της Συμφωνίας Δημοσιονομικών Στόχων και Διαρθρωτικών Μεταρρυθμίσεων – Μεσοπρόθεσμο Πλαίσιο Δημοσ</w:t>
      </w:r>
      <w:r w:rsidR="00A83A4E">
        <w:rPr>
          <w:b/>
          <w:color w:val="auto"/>
          <w:sz w:val="23"/>
          <w:szCs w:val="23"/>
        </w:rPr>
        <w:t>ιονομικής Στρατηγικής 2019-2022</w:t>
      </w:r>
      <w:sdt>
        <w:sdtPr>
          <w:rPr>
            <w:rStyle w:val="aa"/>
          </w:rPr>
          <w:alias w:val="Θέμα της Επιστολής"/>
          <w:id w:val="-2063862218"/>
          <w:placeholder>
            <w:docPart w:val="3D00736783B74729964EFDAA680A7DE1"/>
          </w:placeholder>
          <w:text/>
        </w:sdtPr>
        <w:sdtEndPr>
          <w:rPr>
            <w:rStyle w:val="aa"/>
          </w:rPr>
        </w:sdtEndPr>
        <w:sdtContent>
          <w:r w:rsidR="005B7528">
            <w:rPr>
              <w:rStyle w:val="aa"/>
            </w:rPr>
            <w:t>¨</w:t>
          </w:r>
        </w:sdtContent>
      </w:sdt>
      <w:bookmarkEnd w:id="1"/>
      <w:r w:rsidR="00AB27F3">
        <w:rPr>
          <w:rStyle w:val="aa"/>
        </w:rPr>
        <w:t>»</w:t>
      </w:r>
    </w:p>
    <w:p w14:paraId="43A73111" w14:textId="77777777" w:rsidR="005309F9" w:rsidRDefault="005309F9" w:rsidP="005309F9">
      <w:pPr>
        <w:spacing w:before="360"/>
        <w:rPr>
          <w:rStyle w:val="aa"/>
        </w:rPr>
      </w:pPr>
    </w:p>
    <w:sdt>
      <w:sdtPr>
        <w:rPr>
          <w:rStyle w:val="aa"/>
        </w:rPr>
        <w:alias w:val="Εκφώνηση"/>
        <w:tag w:val="Εκφώνηση"/>
        <w:id w:val="-1300770177"/>
        <w:placeholder>
          <w:docPart w:val="BA4919AD9CCD4148A8AFCE0A0E1088B7"/>
        </w:placeholder>
        <w:text/>
      </w:sdtPr>
      <w:sdtEndPr>
        <w:rPr>
          <w:rStyle w:val="aa"/>
        </w:rPr>
      </w:sdtEndPr>
      <w:sdtContent>
        <w:p w14:paraId="2D644A32" w14:textId="4BD47CEC" w:rsidR="00AB27F3" w:rsidRPr="00AB27F3" w:rsidRDefault="00A83A4E" w:rsidP="00C73069">
          <w:r>
            <w:rPr>
              <w:rStyle w:val="aa"/>
            </w:rPr>
            <w:t>Αξιότιμοι</w:t>
          </w:r>
          <w:r w:rsidR="00616E14" w:rsidRPr="00616E14">
            <w:rPr>
              <w:rStyle w:val="aa"/>
            </w:rPr>
            <w:t xml:space="preserve"> κύρι</w:t>
          </w:r>
          <w:r>
            <w:rPr>
              <w:rStyle w:val="aa"/>
            </w:rPr>
            <w:t>οι</w:t>
          </w:r>
          <w:r w:rsidR="00616E14" w:rsidRPr="00616E14">
            <w:rPr>
              <w:rStyle w:val="aa"/>
            </w:rPr>
            <w:t xml:space="preserve"> Πρόεδ</w:t>
          </w:r>
          <w:r w:rsidR="00616E14">
            <w:rPr>
              <w:rStyle w:val="aa"/>
            </w:rPr>
            <w:t>ρ</w:t>
          </w:r>
          <w:r>
            <w:rPr>
              <w:rStyle w:val="aa"/>
            </w:rPr>
            <w:t>οι</w:t>
          </w:r>
          <w:r w:rsidR="00616E14">
            <w:rPr>
              <w:rStyle w:val="aa"/>
            </w:rPr>
            <w:t xml:space="preserve">, αξιότιμα </w:t>
          </w:r>
          <w:r w:rsidR="005B7528">
            <w:rPr>
              <w:rStyle w:val="aa"/>
            </w:rPr>
            <w:t>Μ</w:t>
          </w:r>
          <w:r w:rsidR="00616E14">
            <w:rPr>
              <w:rStyle w:val="aa"/>
            </w:rPr>
            <w:t>έλη της Επιτροπής</w:t>
          </w:r>
          <w:r w:rsidR="00616E14" w:rsidRPr="00616E14">
            <w:rPr>
              <w:rStyle w:val="aa"/>
            </w:rPr>
            <w:t>,</w:t>
          </w:r>
        </w:p>
      </w:sdtContent>
    </w:sdt>
    <w:sdt>
      <w:sdtPr>
        <w:rPr>
          <w:b/>
          <w:bCs/>
          <w:i/>
          <w:color w:val="000000" w:themeColor="text1"/>
          <w:sz w:val="23"/>
        </w:rPr>
        <w:id w:val="280538398"/>
        <w:lock w:val="contentLocked"/>
        <w:placeholder>
          <w:docPart w:val="35C572866D5A4DCFA85284663A142B94"/>
        </w:placeholder>
        <w:group/>
      </w:sdtPr>
      <w:sdtEndPr>
        <w:rPr>
          <w:b w:val="0"/>
          <w:i w:val="0"/>
        </w:rPr>
      </w:sdtEndPr>
      <w:sdtContent>
        <w:sdt>
          <w:sdtPr>
            <w:rPr>
              <w:rFonts w:asciiTheme="majorHAnsi" w:hAnsiTheme="majorHAnsi"/>
              <w:b/>
              <w:bCs/>
              <w:i/>
              <w:color w:val="000000" w:themeColor="text1"/>
              <w:sz w:val="23"/>
              <w:szCs w:val="23"/>
            </w:rPr>
            <w:alias w:val="Σώμα της Επιστολής"/>
            <w:tag w:val="Σώμα της Επιστολής"/>
            <w:id w:val="-1279722343"/>
            <w:placeholder>
              <w:docPart w:val="35C572866D5A4DCFA85284663A142B94"/>
            </w:placeholder>
          </w:sdtPr>
          <w:sdtEndPr>
            <w:rPr>
              <w:rFonts w:ascii="Cambria" w:hAnsi="Cambria"/>
              <w:b w:val="0"/>
              <w:i w:val="0"/>
              <w:szCs w:val="22"/>
            </w:rPr>
          </w:sdtEndPr>
          <w:sdtContent>
            <w:p w14:paraId="5AC7E489" w14:textId="58A00447" w:rsidR="00A83A4E" w:rsidRPr="005309F9" w:rsidRDefault="00A83A4E" w:rsidP="005309F9">
              <w:pPr>
                <w:rPr>
                  <w:sz w:val="23"/>
                  <w:szCs w:val="23"/>
                </w:rPr>
              </w:pPr>
              <w:r w:rsidRPr="005309F9">
                <w:rPr>
                  <w:sz w:val="23"/>
                  <w:szCs w:val="23"/>
                </w:rPr>
                <w:t xml:space="preserve">Με δεδομένο τον ελάχιστο χρόνο που η ΕΣΑμεΑ είχε (όπως άλλωστε και το σύνολο των μελών του κοινοβουλίου και της κοινωνίας των πολιτών), να μελετήσει τον τεράστιο όγκο τροποποιούμενων, καταργούμενων, καθώς και νέων διατάξεων του σχεδίου νόμου που αφορούν το σύνολο σχεδόν της οικονομικής, κοινωνικής και πολιτικής ζωής κάθε πολίτη αυτής της χώρας, μεταξύ αυτών και των ατόμων με αναπηρίες με χρόνιες παθήσεις και των οικογενειών τους και που η ολομέλεια του ελληνικού κοινοβουλίου πρόκειται να ψηφίσει με τον χαρακτηρισμό του επείγοντος, η Εθνική Συνομοσπονδία Ατόμων με Αναπηρία, ο θεσμοθετημένα αντιπροσωπευτικότερος φορέας εκπροσώπησης των ατόμων με αναπηρία, με χρόνια πάθηση και των οικογενειών τους στην χώρα, καταθέτει μερικές μόνο, δυστυχώς, παρατηρήσεις και προτάσεις επί του νομοσχεδίου που συζητείται στις επιτροπές της βουλής. </w:t>
              </w:r>
            </w:p>
            <w:p w14:paraId="41973E27" w14:textId="77777777" w:rsidR="00A83A4E" w:rsidRPr="005309F9" w:rsidRDefault="00A83A4E" w:rsidP="005309F9">
              <w:pPr>
                <w:rPr>
                  <w:sz w:val="23"/>
                  <w:szCs w:val="23"/>
                </w:rPr>
              </w:pPr>
              <w:r w:rsidRPr="005309F9">
                <w:rPr>
                  <w:sz w:val="23"/>
                  <w:szCs w:val="23"/>
                </w:rPr>
                <w:lastRenderedPageBreak/>
                <w:t>Παρατηρήσεις κατ’ άρθρο, λοιπόν:</w:t>
              </w:r>
            </w:p>
            <w:p w14:paraId="62382499" w14:textId="77777777" w:rsidR="00A83A4E" w:rsidRPr="005309F9" w:rsidRDefault="00A83A4E" w:rsidP="005309F9">
              <w:pPr>
                <w:spacing w:after="0"/>
                <w:rPr>
                  <w:b/>
                  <w:sz w:val="23"/>
                  <w:szCs w:val="23"/>
                </w:rPr>
              </w:pPr>
              <w:bookmarkStart w:id="2" w:name="_Hlk516556265"/>
              <w:r w:rsidRPr="005309F9">
                <w:rPr>
                  <w:b/>
                  <w:sz w:val="23"/>
                  <w:szCs w:val="23"/>
                </w:rPr>
                <w:t>Άρθρο 18 «Τροποποίηση άρθρου 215 ν.4512/2018»</w:t>
              </w:r>
            </w:p>
            <w:bookmarkEnd w:id="2"/>
            <w:p w14:paraId="1EE0F7E5" w14:textId="77777777" w:rsidR="00A83A4E" w:rsidRPr="005309F9" w:rsidRDefault="00A83A4E" w:rsidP="005309F9">
              <w:pPr>
                <w:spacing w:after="0"/>
                <w:rPr>
                  <w:sz w:val="23"/>
                  <w:szCs w:val="23"/>
                </w:rPr>
              </w:pPr>
              <w:r w:rsidRPr="005309F9">
                <w:rPr>
                  <w:sz w:val="23"/>
                  <w:szCs w:val="23"/>
                </w:rPr>
                <w:t>Η προτεινόμενη προσθήκη εδαφίου 3 στην δεύτερη παράγραφο του άρθρου 215 του ν.4512/2018 (Α’5) να συμπληρωθεί, ως εξής:</w:t>
              </w:r>
            </w:p>
            <w:p w14:paraId="3792DEC3" w14:textId="77777777" w:rsidR="00A83A4E" w:rsidRPr="005309F9" w:rsidRDefault="00A83A4E" w:rsidP="005309F9">
              <w:pPr>
                <w:rPr>
                  <w:sz w:val="23"/>
                  <w:szCs w:val="23"/>
                </w:rPr>
              </w:pPr>
              <w:r w:rsidRPr="005309F9">
                <w:rPr>
                  <w:sz w:val="23"/>
                  <w:szCs w:val="23"/>
                </w:rPr>
                <w:t>«</w:t>
              </w:r>
              <w:r w:rsidRPr="005309F9">
                <w:rPr>
                  <w:i/>
                  <w:sz w:val="23"/>
                  <w:szCs w:val="23"/>
                </w:rPr>
                <w:t>…και σε καμία περίπτωση δεν μπορεί να αφορά στους όρους και στις προϋποθέσεις των όρων χορήγησης των προνοιακών επιδομάτων αναπηρίας.</w:t>
              </w:r>
              <w:r w:rsidRPr="005309F9">
                <w:rPr>
                  <w:sz w:val="23"/>
                  <w:szCs w:val="23"/>
                </w:rPr>
                <w:t>».</w:t>
              </w:r>
            </w:p>
            <w:p w14:paraId="1878BF20" w14:textId="77777777" w:rsidR="00A83A4E" w:rsidRPr="005309F9" w:rsidRDefault="00A83A4E" w:rsidP="005309F9">
              <w:pPr>
                <w:rPr>
                  <w:sz w:val="23"/>
                  <w:szCs w:val="23"/>
                </w:rPr>
              </w:pPr>
              <w:r w:rsidRPr="005309F9">
                <w:rPr>
                  <w:sz w:val="23"/>
                  <w:szCs w:val="23"/>
                </w:rPr>
                <w:t>Στο σημείο αυτό, θα ήθελα να επισημάνω πως για τις προβλέψεις που περιλαμβάνουν τα άρθρα 17 μέχρι και 22 από το Υπουργείο Εργασίας, Κοινωνικής Ασφάλισης και Κοινωνικής Αλληλεγγύης, και οι οποίες αφορούν στα άτομα με αναπηρία, με χρόνιες παθήσεις και στις οικογένειές τους, είναι τα μόνα στοιχεία τα οποία ταυτίζονται με την ενημέρωση που είχαμε προ ημερών από την αρμόδια Αναπληρώτρια Υπουργό Εργασίας και την πολιτική ηγεσία του Υπουργείου.</w:t>
              </w:r>
            </w:p>
            <w:p w14:paraId="6B48F1C2" w14:textId="77777777" w:rsidR="00A83A4E" w:rsidRPr="005309F9" w:rsidRDefault="00A83A4E" w:rsidP="005309F9">
              <w:pPr>
                <w:spacing w:after="0"/>
                <w:rPr>
                  <w:b/>
                  <w:sz w:val="23"/>
                  <w:szCs w:val="23"/>
                </w:rPr>
              </w:pPr>
              <w:r w:rsidRPr="005309F9">
                <w:rPr>
                  <w:b/>
                  <w:sz w:val="23"/>
                  <w:szCs w:val="23"/>
                </w:rPr>
                <w:t>Άρθρο 20 «Υπολογισμός επικουρικής σύνταξης»</w:t>
              </w:r>
            </w:p>
            <w:p w14:paraId="686F9616" w14:textId="77777777" w:rsidR="00A83A4E" w:rsidRPr="005309F9" w:rsidRDefault="00A83A4E" w:rsidP="005309F9">
              <w:pPr>
                <w:rPr>
                  <w:sz w:val="23"/>
                  <w:szCs w:val="23"/>
                </w:rPr>
              </w:pPr>
              <w:r w:rsidRPr="005309F9">
                <w:rPr>
                  <w:sz w:val="23"/>
                  <w:szCs w:val="23"/>
                </w:rPr>
                <w:t>Στις διατάξεις του παρόντος άρθρου, δεν υπάρχει καμία πρόβλεψη προστασίας των επικουρικών συντάξεων που λαμβάνουν άτομα με αναπηρία, με χρόνια πάθηση, αλλά και των επικουρικών συντάξεων γονέων και νόμιμων κηδεμόνων ατόμων με βαριές αναπηρίες.</w:t>
              </w:r>
            </w:p>
            <w:p w14:paraId="1BDDB884" w14:textId="77777777" w:rsidR="00A83A4E" w:rsidRPr="005309F9" w:rsidRDefault="00A83A4E" w:rsidP="005309F9">
              <w:pPr>
                <w:spacing w:after="0"/>
                <w:rPr>
                  <w:b/>
                  <w:sz w:val="23"/>
                  <w:szCs w:val="23"/>
                </w:rPr>
              </w:pPr>
              <w:r w:rsidRPr="005309F9">
                <w:rPr>
                  <w:b/>
                  <w:sz w:val="23"/>
                  <w:szCs w:val="23"/>
                </w:rPr>
                <w:t>Άρθρο 21 «Αποζημίωση συμβεβλημένων φορέων που παρέχουν υπηρεσίες προνοιακού χαρακτήρα»</w:t>
              </w:r>
            </w:p>
            <w:p w14:paraId="23FC505C" w14:textId="77777777" w:rsidR="00A83A4E" w:rsidRPr="005309F9" w:rsidRDefault="00A83A4E" w:rsidP="005309F9">
              <w:pPr>
                <w:spacing w:after="0"/>
                <w:rPr>
                  <w:sz w:val="23"/>
                  <w:szCs w:val="23"/>
                </w:rPr>
              </w:pPr>
              <w:r w:rsidRPr="005309F9">
                <w:rPr>
                  <w:sz w:val="23"/>
                  <w:szCs w:val="23"/>
                </w:rPr>
                <w:t>Θα πρέπει να διευκρινισθεί επακριβώς ο σκοπός του παρόντος άρθρου.</w:t>
              </w:r>
            </w:p>
            <w:p w14:paraId="21A399F0" w14:textId="77777777" w:rsidR="00A83A4E" w:rsidRPr="005309F9" w:rsidRDefault="00A83A4E" w:rsidP="005309F9">
              <w:pPr>
                <w:rPr>
                  <w:sz w:val="23"/>
                  <w:szCs w:val="23"/>
                </w:rPr>
              </w:pPr>
              <w:r w:rsidRPr="005309F9">
                <w:rPr>
                  <w:sz w:val="23"/>
                  <w:szCs w:val="23"/>
                </w:rPr>
                <w:t xml:space="preserve">Δηλαδή, σκοπός του είναι μέσω της μεταβίβασης πόρων από το Υπ. Εργασίας Κοινωνικής Ασφάλισης και Κοινωνικής Αλληλεγγύης, στον ΟΠΕΚΑ κι αυτός με τη σειρά του στον ΕΟΠΥΥ σκοπός είναι η κάλυψη των ανασφαλίστων, με την οποία και συμφωνούμε ή μήπως με τις διατάξεις του παρόντος άρθρου, καταργείται η κρατική επιχορήγηση μέρους των δαπανών και των εξόδων των φορέων παροχής υπηρεσιών κοινωνικής φροντίδας, οι οποίοι αποτελούν τον κορμό του προνοιακού χάρτη της χώρας και ήδη βρίσκονται υπό κατάρρευση με δεδομένη την διαρκεί μείωση των επιχορηγήσεων αυτών για την λειτουργία τους, όλη αυτή την μνημονιακή οκταετία. Στην περίπτωση αυτή, βέβαια, διαφωνούμε απόλυτα και ζητούμε την απόσυρση του άρθρου 21 του </w:t>
              </w:r>
              <w:proofErr w:type="spellStart"/>
              <w:r w:rsidRPr="005309F9">
                <w:rPr>
                  <w:sz w:val="23"/>
                  <w:szCs w:val="23"/>
                </w:rPr>
                <w:t>σ.ν</w:t>
              </w:r>
              <w:proofErr w:type="spellEnd"/>
              <w:r w:rsidRPr="005309F9">
                <w:rPr>
                  <w:sz w:val="23"/>
                  <w:szCs w:val="23"/>
                </w:rPr>
                <w:t>. διότι η ψήφισή του θα σημάνει και τον απόλυτο στραγγαλισμό των φορέων μη κερδοσκοπικού χαρακτήρα, τόσο δημόσιου όσο και ιδιωτικού δικαίου μη κερδοσκοπικού χαρακτήρα και παρέχουν υπηρεσίες προνοιακού χαρακτήρα (Κέντρα Κοινωνικής Πρόνοιας, ΚΔΗΦ-ΣΥΔ-ΟΙΚΟΤΡΟΦΕΙΑ που λειτουργούν από πιστοποιημένους ιδιωτικού δικαίου φορείς παροχής υπηρεσιών κοινωνικής φροντίδας μη κερδοσκοπικού χαρακτήρα).</w:t>
              </w:r>
            </w:p>
            <w:p w14:paraId="0FB9F470" w14:textId="14CA4F85" w:rsidR="00A83A4E" w:rsidRPr="005309F9" w:rsidRDefault="00A83A4E" w:rsidP="005309F9">
              <w:pPr>
                <w:spacing w:after="0"/>
                <w:rPr>
                  <w:b/>
                  <w:sz w:val="23"/>
                  <w:szCs w:val="23"/>
                </w:rPr>
              </w:pPr>
              <w:r w:rsidRPr="005309F9">
                <w:rPr>
                  <w:b/>
                  <w:sz w:val="23"/>
                  <w:szCs w:val="23"/>
                </w:rPr>
                <w:t>Άρθρο 25 «Ρυθμίσεις για τον μηχανισμό αυτόματης επιστροφής» και</w:t>
              </w:r>
              <w:r w:rsidR="00A356FB" w:rsidRPr="00A356FB">
                <w:rPr>
                  <w:b/>
                  <w:sz w:val="23"/>
                  <w:szCs w:val="23"/>
                </w:rPr>
                <w:t xml:space="preserve"> </w:t>
              </w:r>
              <w:r w:rsidR="00A356FB">
                <w:rPr>
                  <w:b/>
                  <w:sz w:val="23"/>
                  <w:szCs w:val="23"/>
                </w:rPr>
                <w:t xml:space="preserve">Άρθρο 27 </w:t>
              </w:r>
              <w:r w:rsidRPr="005309F9">
                <w:rPr>
                  <w:b/>
                  <w:sz w:val="23"/>
                  <w:szCs w:val="23"/>
                </w:rPr>
                <w:t>«Ρυθμίσεις για τα οπτικά-γυαλιά οράσεως και τις υπηρεσίες ειδικής αγωγής»</w:t>
              </w:r>
            </w:p>
            <w:p w14:paraId="6BE32F5F" w14:textId="77777777" w:rsidR="00A83A4E" w:rsidRPr="005309F9" w:rsidRDefault="00A83A4E" w:rsidP="005309F9">
              <w:pPr>
                <w:rPr>
                  <w:sz w:val="23"/>
                  <w:szCs w:val="23"/>
                </w:rPr>
              </w:pPr>
              <w:r w:rsidRPr="005309F9">
                <w:rPr>
                  <w:sz w:val="23"/>
                  <w:szCs w:val="23"/>
                </w:rPr>
                <w:t>Στα δύο αυτά άρθρα, δεν είναι το ότι επεκτείνεται ο μηχανισμός αυτόματης επιστροφής (</w:t>
              </w:r>
              <w:r w:rsidRPr="005309F9">
                <w:rPr>
                  <w:sz w:val="23"/>
                  <w:szCs w:val="23"/>
                  <w:lang w:val="en-US"/>
                </w:rPr>
                <w:t>clawback</w:t>
              </w:r>
              <w:r w:rsidRPr="005309F9">
                <w:rPr>
                  <w:sz w:val="23"/>
                  <w:szCs w:val="23"/>
                </w:rPr>
                <w:t xml:space="preserve">) που ισχύει για όλα τα ΝΠΙΔ μη κερδοσκοπικού χαρακτήρα τα </w:t>
              </w:r>
              <w:r w:rsidRPr="005309F9">
                <w:rPr>
                  <w:sz w:val="23"/>
                  <w:szCs w:val="23"/>
                </w:rPr>
                <w:lastRenderedPageBreak/>
                <w:t xml:space="preserve">οποία παρέχουν υπηρεσίες κοινωνικής φροντίδας (και ειδικής αγωγής), μέχρι και το 2022, αλλά υπάρχει και η εξωφρενική, παράλογη κι απόλυτα απαράδεκτη πρόβλεψη εφαρμογής του </w:t>
              </w:r>
              <w:r w:rsidRPr="005309F9">
                <w:rPr>
                  <w:sz w:val="23"/>
                  <w:szCs w:val="23"/>
                  <w:lang w:val="en-US"/>
                </w:rPr>
                <w:t>clawback</w:t>
              </w:r>
              <w:r w:rsidRPr="005309F9">
                <w:rPr>
                  <w:sz w:val="23"/>
                  <w:szCs w:val="23"/>
                </w:rPr>
                <w:t xml:space="preserve"> και στους ίδιους τους ασφαλισμένους που θα καταθέτουν δαπάνες υπηρεσιών και ειδικών θεραπειών που πραγματοποιούν για τα τέκνα τους που εκ της αναπηρίας τους ή της κατάστασης της υγείας τους πραγματοποιούν σε μη συμβεβλημένους παρόχους με τον ΕΟΠΥΥ.</w:t>
              </w:r>
            </w:p>
            <w:p w14:paraId="059D42AE" w14:textId="77777777" w:rsidR="00A83A4E" w:rsidRPr="005309F9" w:rsidRDefault="00A83A4E" w:rsidP="005309F9">
              <w:pPr>
                <w:rPr>
                  <w:sz w:val="23"/>
                  <w:szCs w:val="23"/>
                </w:rPr>
              </w:pPr>
              <w:r w:rsidRPr="005309F9">
                <w:rPr>
                  <w:sz w:val="23"/>
                  <w:szCs w:val="23"/>
                </w:rPr>
                <w:t xml:space="preserve">Δηλαδή, διπλή τιμωρία για τους ανθρώπους αυτούς και στην ουσία, καμία προστασία αλλά και ανταποδοτικότητα των ασφαλιστικών εισφορών που καταβάλλουν για δημόσιες και δωρεάν παροχές υγείας.  </w:t>
              </w:r>
            </w:p>
            <w:p w14:paraId="7D13C7BA" w14:textId="77777777" w:rsidR="00A83A4E" w:rsidRPr="005309F9" w:rsidRDefault="00A83A4E" w:rsidP="005309F9">
              <w:pPr>
                <w:spacing w:after="0"/>
                <w:rPr>
                  <w:b/>
                  <w:sz w:val="23"/>
                  <w:szCs w:val="23"/>
                </w:rPr>
              </w:pPr>
              <w:r w:rsidRPr="005309F9">
                <w:rPr>
                  <w:b/>
                  <w:sz w:val="23"/>
                  <w:szCs w:val="23"/>
                </w:rPr>
                <w:t>Άρθρο 46 «Πεδίο Εφαρμογής»</w:t>
              </w:r>
            </w:p>
            <w:p w14:paraId="7AE22573" w14:textId="77777777" w:rsidR="00A83A4E" w:rsidRPr="005309F9" w:rsidRDefault="00A83A4E" w:rsidP="005309F9">
              <w:pPr>
                <w:rPr>
                  <w:sz w:val="23"/>
                  <w:szCs w:val="23"/>
                </w:rPr>
              </w:pPr>
              <w:r w:rsidRPr="005309F9">
                <w:rPr>
                  <w:sz w:val="23"/>
                  <w:szCs w:val="23"/>
                </w:rPr>
                <w:t>Στο παρόν άρθρο, που αφορά την τροποποίηση του πεδίου εφαρμογής του ν.4469/2017 (Α’ 62), ζητάμε να προστεθεί παράγραφος, ως εξής:</w:t>
              </w:r>
            </w:p>
            <w:p w14:paraId="50C3A8C8" w14:textId="77777777" w:rsidR="00A83A4E" w:rsidRPr="005309F9" w:rsidRDefault="00A83A4E" w:rsidP="005309F9">
              <w:pPr>
                <w:spacing w:after="0"/>
                <w:rPr>
                  <w:i/>
                  <w:sz w:val="23"/>
                  <w:szCs w:val="23"/>
                </w:rPr>
              </w:pPr>
              <w:r w:rsidRPr="005309F9">
                <w:rPr>
                  <w:sz w:val="23"/>
                  <w:szCs w:val="23"/>
                </w:rPr>
                <w:t>«</w:t>
              </w:r>
              <w:r w:rsidRPr="005309F9">
                <w:rPr>
                  <w:i/>
                  <w:sz w:val="23"/>
                  <w:szCs w:val="23"/>
                </w:rPr>
                <w:t>Στο άρθρο 2 του ν. 4469/2017 (Α’62), προστίθεται παράγραφος 8, ως εξής:</w:t>
              </w:r>
            </w:p>
            <w:p w14:paraId="7D2EF22B" w14:textId="77777777" w:rsidR="00A83A4E" w:rsidRPr="005309F9" w:rsidRDefault="00A83A4E" w:rsidP="005309F9">
              <w:pPr>
                <w:rPr>
                  <w:i/>
                  <w:sz w:val="23"/>
                  <w:szCs w:val="23"/>
                </w:rPr>
              </w:pPr>
              <w:r w:rsidRPr="005309F9">
                <w:rPr>
                  <w:i/>
                  <w:sz w:val="23"/>
                  <w:szCs w:val="23"/>
                </w:rPr>
                <w:t>8. Στο πεδίο εφαρμογής του παρόντος νόμου υπάγονται και ΝΠΙΔ μη κερδοσκοπικού χαρακτήρα που περιλαμβάνονται στο μητρώο πιστοποιημένων φορέων παροχής υπηρεσιών κοινωνικής φροντίδας του άρθρου 5 του ν.2626/1998, ανεξαρτήτως ποσού οφειλής των.».</w:t>
              </w:r>
            </w:p>
            <w:p w14:paraId="0D0D62F2" w14:textId="77777777" w:rsidR="00A83A4E" w:rsidRPr="005309F9" w:rsidRDefault="00A83A4E" w:rsidP="005309F9">
              <w:pPr>
                <w:spacing w:after="0"/>
                <w:rPr>
                  <w:b/>
                  <w:sz w:val="23"/>
                  <w:szCs w:val="23"/>
                </w:rPr>
              </w:pPr>
              <w:r w:rsidRPr="005309F9">
                <w:rPr>
                  <w:b/>
                  <w:sz w:val="23"/>
                  <w:szCs w:val="23"/>
                </w:rPr>
                <w:t>ΚΕΦΑΛΑΙΟ Β’ {Τροποποιήσεις του ν.3869/2010 (Α’ 130)}</w:t>
              </w:r>
            </w:p>
            <w:p w14:paraId="55999330" w14:textId="77777777" w:rsidR="00A83A4E" w:rsidRPr="005309F9" w:rsidRDefault="00A83A4E" w:rsidP="005309F9">
              <w:pPr>
                <w:spacing w:after="0"/>
                <w:rPr>
                  <w:b/>
                  <w:sz w:val="23"/>
                  <w:szCs w:val="23"/>
                </w:rPr>
              </w:pPr>
              <w:r w:rsidRPr="005309F9">
                <w:rPr>
                  <w:b/>
                  <w:sz w:val="23"/>
                  <w:szCs w:val="23"/>
                </w:rPr>
                <w:t>Άρθρα 56 – 68</w:t>
              </w:r>
            </w:p>
            <w:p w14:paraId="7FB077E5" w14:textId="77777777" w:rsidR="00A83A4E" w:rsidRPr="005309F9" w:rsidRDefault="00A83A4E" w:rsidP="005309F9">
              <w:pPr>
                <w:rPr>
                  <w:sz w:val="23"/>
                  <w:szCs w:val="23"/>
                </w:rPr>
              </w:pPr>
              <w:r w:rsidRPr="005309F9">
                <w:rPr>
                  <w:sz w:val="23"/>
                  <w:szCs w:val="23"/>
                </w:rPr>
                <w:t xml:space="preserve">Στα πλαίσια τροποποιήσεων άρθρων του ν.3869/2010, ζητούμε να υπάρξει και πρόβλεψη για την προστασία οφειλετών, </w:t>
              </w:r>
              <w:proofErr w:type="spellStart"/>
              <w:r w:rsidRPr="005309F9">
                <w:rPr>
                  <w:sz w:val="23"/>
                  <w:szCs w:val="23"/>
                </w:rPr>
                <w:t>συνοφειλετών</w:t>
              </w:r>
              <w:proofErr w:type="spellEnd"/>
              <w:r w:rsidRPr="005309F9">
                <w:rPr>
                  <w:sz w:val="23"/>
                  <w:szCs w:val="23"/>
                </w:rPr>
                <w:t xml:space="preserve"> κι εγγυητών με ποσοστό αναπηρίας τουλάχιστον 67%.</w:t>
              </w:r>
            </w:p>
            <w:p w14:paraId="2FF475C4" w14:textId="77777777" w:rsidR="00A83A4E" w:rsidRPr="005309F9" w:rsidRDefault="00A83A4E" w:rsidP="005309F9">
              <w:pPr>
                <w:spacing w:after="0"/>
                <w:rPr>
                  <w:b/>
                  <w:sz w:val="23"/>
                  <w:szCs w:val="23"/>
                </w:rPr>
              </w:pPr>
              <w:r w:rsidRPr="005309F9">
                <w:rPr>
                  <w:b/>
                  <w:sz w:val="23"/>
                  <w:szCs w:val="23"/>
                </w:rPr>
                <w:t>Ρυθμίσεις για τον Ενιαίο Λογαριασμό Θησαυροφυλακίου (ΤΜΗΜΑ Ι’, ΚΕΦΑΛΑΙΟ Α’)</w:t>
              </w:r>
            </w:p>
            <w:p w14:paraId="5056B77E" w14:textId="77777777" w:rsidR="00A83A4E" w:rsidRPr="005309F9" w:rsidRDefault="00A83A4E" w:rsidP="005309F9">
              <w:pPr>
                <w:spacing w:after="0"/>
                <w:rPr>
                  <w:b/>
                  <w:sz w:val="23"/>
                  <w:szCs w:val="23"/>
                </w:rPr>
              </w:pPr>
              <w:r w:rsidRPr="005309F9">
                <w:rPr>
                  <w:b/>
                  <w:sz w:val="23"/>
                  <w:szCs w:val="23"/>
                </w:rPr>
                <w:t>Άρθρα 80 – 90</w:t>
              </w:r>
            </w:p>
            <w:p w14:paraId="29CA4E11" w14:textId="77777777" w:rsidR="00A83A4E" w:rsidRPr="005309F9" w:rsidRDefault="00A83A4E" w:rsidP="005309F9">
              <w:pPr>
                <w:rPr>
                  <w:sz w:val="23"/>
                  <w:szCs w:val="23"/>
                </w:rPr>
              </w:pPr>
              <w:r w:rsidRPr="005309F9">
                <w:rPr>
                  <w:sz w:val="23"/>
                  <w:szCs w:val="23"/>
                </w:rPr>
                <w:t>Με τις ρυθμίσεις των άρθρων 80-90 του σχεδίου νόμου, γίνεται υποχρεωτική η τοποθέτηση των ταμειακών διαθεσίμων των φορέων της Γενικής Κυβέρνησης στον «Ενιαίο Λογαριασμό» που δημιουργείται στην Τράπεζα της Ελλάδος, περιλαμβανομένων των διαθεσίμων των Κέντρων Κοινωνικής Πρόνοιας και των Κέντρων Διημέρευσης, δηλαδή των δομών που φιλοξενούν και φροντίζουν μωρά, παιδιά, ηλικιωμένους, άτομα με αναπηρίες, άτομα με χρόνιες παθήσεις.</w:t>
              </w:r>
              <w:r w:rsidRPr="005309F9">
                <w:rPr>
                  <w:b/>
                  <w:sz w:val="23"/>
                  <w:szCs w:val="23"/>
                </w:rPr>
                <w:t xml:space="preserve">  </w:t>
              </w:r>
              <w:r w:rsidRPr="005309F9">
                <w:rPr>
                  <w:sz w:val="23"/>
                  <w:szCs w:val="23"/>
                </w:rPr>
                <w:t xml:space="preserve">Επαναλαμβάνεται δηλαδή μία ενέργεια που έγινε πριν μία τριετία περίπου και είχε εξαιρετικά άσχημες συνέπειες στην καθημερινή λειτουργία όλων των προνοιακών δομών, οι οποίες συνεχίζουν μέχρι και σήμερα να </w:t>
              </w:r>
              <w:proofErr w:type="spellStart"/>
              <w:r w:rsidRPr="005309F9">
                <w:rPr>
                  <w:sz w:val="23"/>
                  <w:szCs w:val="23"/>
                </w:rPr>
                <w:t>υποχρηματοδοτούνται</w:t>
              </w:r>
              <w:proofErr w:type="spellEnd"/>
              <w:r w:rsidRPr="005309F9">
                <w:rPr>
                  <w:sz w:val="23"/>
                  <w:szCs w:val="23"/>
                </w:rPr>
                <w:t xml:space="preserve">, με ότι αυτό συνεπάγεται όχι μόνο για την βιωσιμότητά τους, αλλά με ότι αυτό συνεπάγεται για τις υπηρεσίες και την καθημερινότητα των ιδιαίτερα ευπαθών κοινωνικών ομάδων που αφορούν, κάνοντάς τες να μοιάζουν με ναυαγό που θαλασσοπνίγεται, </w:t>
              </w:r>
              <w:proofErr w:type="spellStart"/>
              <w:r w:rsidRPr="005309F9">
                <w:rPr>
                  <w:sz w:val="23"/>
                  <w:szCs w:val="23"/>
                </w:rPr>
                <w:t>επι</w:t>
              </w:r>
              <w:proofErr w:type="spellEnd"/>
              <w:r w:rsidRPr="005309F9">
                <w:rPr>
                  <w:sz w:val="23"/>
                  <w:szCs w:val="23"/>
                </w:rPr>
                <w:t xml:space="preserve"> δεκαπέντε ημέρες τα κύματα του έχουν βουτηγμένο το κεφάλι κάτω από το νερό και μία ημέρα μόνο τον αφήνουν να βγάζει το κεφάλι στην επιφάνεια να πάρει μία «μικρή και σύντομη ανάσα», μήπως και καταφέρει να μην πνιγεί.</w:t>
              </w:r>
            </w:p>
            <w:p w14:paraId="5121AE3A" w14:textId="77777777" w:rsidR="00A83A4E" w:rsidRPr="005309F9" w:rsidRDefault="00A83A4E" w:rsidP="005309F9">
              <w:pPr>
                <w:spacing w:after="0"/>
                <w:rPr>
                  <w:b/>
                  <w:sz w:val="23"/>
                  <w:szCs w:val="23"/>
                </w:rPr>
              </w:pPr>
              <w:r w:rsidRPr="005309F9">
                <w:rPr>
                  <w:b/>
                  <w:sz w:val="23"/>
                  <w:szCs w:val="23"/>
                </w:rPr>
                <w:lastRenderedPageBreak/>
                <w:t>Άρθρο 91</w:t>
              </w:r>
            </w:p>
            <w:p w14:paraId="1425CEED" w14:textId="77777777" w:rsidR="00A83A4E" w:rsidRPr="005309F9" w:rsidRDefault="00A83A4E" w:rsidP="005309F9">
              <w:pPr>
                <w:rPr>
                  <w:sz w:val="23"/>
                  <w:szCs w:val="23"/>
                </w:rPr>
              </w:pPr>
              <w:r w:rsidRPr="005309F9">
                <w:rPr>
                  <w:sz w:val="23"/>
                  <w:szCs w:val="23"/>
                </w:rPr>
                <w:t>Θα πρέπει να προβλεφθεί και η δυνατότητα παροχής εγγυήσεων του ελληνικού δημοσίου και για την χορήγηση δανείων και πιστώσεων σε επιχειρήσεις Κ.ΑΛ.Ο. (Κοινωνικής και Αλληλέγγυας Οικονομίας).</w:t>
              </w:r>
            </w:p>
            <w:p w14:paraId="09800423" w14:textId="77777777" w:rsidR="00A83A4E" w:rsidRPr="005309F9" w:rsidRDefault="00A83A4E" w:rsidP="005309F9">
              <w:pPr>
                <w:spacing w:after="0"/>
                <w:rPr>
                  <w:b/>
                  <w:sz w:val="23"/>
                  <w:szCs w:val="23"/>
                </w:rPr>
              </w:pPr>
              <w:r w:rsidRPr="005309F9">
                <w:rPr>
                  <w:b/>
                  <w:sz w:val="23"/>
                  <w:szCs w:val="23"/>
                </w:rPr>
                <w:t>Άρθρο 93</w:t>
              </w:r>
            </w:p>
            <w:p w14:paraId="0F2B625F" w14:textId="77777777" w:rsidR="00A83A4E" w:rsidRPr="005309F9" w:rsidRDefault="00A83A4E" w:rsidP="005309F9">
              <w:pPr>
                <w:spacing w:after="0"/>
                <w:rPr>
                  <w:sz w:val="23"/>
                  <w:szCs w:val="23"/>
                </w:rPr>
              </w:pPr>
              <w:r w:rsidRPr="005309F9">
                <w:rPr>
                  <w:sz w:val="23"/>
                  <w:szCs w:val="23"/>
                </w:rPr>
                <w:t>Θα πρέπει να προστεθεί παράγραφος με την οποία να προβλέπεται ότι για τις επιχειρήσεις Κοινωνικής και Αλληλέγγυας Οικονομίας, καθώς και για Μικρές και Μεσαίες Επιχειρήσεις οι ιδιοκτήτες των οποίων είναι άτομα με ποσοστό αναπηρίας τουλάχιστον 67%, το ποσοστό προμήθειας ασφάλειας καθορίζεται με απόφαση του Υπουργού Οικονομικών.</w:t>
              </w:r>
            </w:p>
            <w:p w14:paraId="0E699E12" w14:textId="77777777" w:rsidR="00A83A4E" w:rsidRPr="005309F9" w:rsidRDefault="00A83A4E" w:rsidP="005309F9">
              <w:pPr>
                <w:spacing w:after="0"/>
                <w:rPr>
                  <w:sz w:val="23"/>
                  <w:szCs w:val="23"/>
                </w:rPr>
              </w:pPr>
            </w:p>
            <w:p w14:paraId="04E1DDED" w14:textId="77777777" w:rsidR="00A83A4E" w:rsidRPr="005309F9" w:rsidRDefault="00A83A4E" w:rsidP="005309F9">
              <w:pPr>
                <w:rPr>
                  <w:sz w:val="23"/>
                  <w:szCs w:val="23"/>
                </w:rPr>
              </w:pPr>
              <w:r w:rsidRPr="005309F9">
                <w:rPr>
                  <w:sz w:val="23"/>
                  <w:szCs w:val="23"/>
                </w:rPr>
                <w:t>Εν κατακλείδι, με δεδομένα τα χρονικά περιθώρια μελέτης και τοποθέτησης μη κοινοβουλευτικών, αλλά και κοινοβουλευτικών φορέων, με την διαδικασία του επείγοντος ενός τόσο μεγάλου σε όγκο, αλλά και σημαντικότητας στην καθημερινότητα των Ελλήνων κι Ελληνίδων, με ή χωρίς αναπηρία, μέχρι και το 2022 (και βλέπουμε…), θεωρούμε ότι η σημερινή ακρόασή μας είναι μάλλον προσχηματική, για ειλημμένες ήδη αποφάσεις που περιλαμβάνουν τα άρθρα του παρόντος σχεδίου νόμου.</w:t>
              </w:r>
            </w:p>
            <w:p w14:paraId="680B8837" w14:textId="242DB9E4" w:rsidR="00A83A4E" w:rsidRPr="005309F9" w:rsidRDefault="005309F9" w:rsidP="005309F9">
              <w:pPr>
                <w:spacing w:after="0"/>
                <w:rPr>
                  <w:b/>
                  <w:sz w:val="23"/>
                  <w:szCs w:val="23"/>
                </w:rPr>
              </w:pPr>
              <w:r>
                <w:rPr>
                  <w:b/>
                  <w:sz w:val="23"/>
                  <w:szCs w:val="23"/>
                </w:rPr>
                <w:t>Κύριοι</w:t>
              </w:r>
              <w:r w:rsidR="00A83A4E" w:rsidRPr="005309F9">
                <w:rPr>
                  <w:b/>
                  <w:sz w:val="23"/>
                  <w:szCs w:val="23"/>
                </w:rPr>
                <w:t xml:space="preserve"> Πρόεδρ</w:t>
              </w:r>
              <w:r>
                <w:rPr>
                  <w:b/>
                  <w:sz w:val="23"/>
                  <w:szCs w:val="23"/>
                </w:rPr>
                <w:t>οι</w:t>
              </w:r>
              <w:r w:rsidR="00A83A4E" w:rsidRPr="005309F9">
                <w:rPr>
                  <w:b/>
                  <w:sz w:val="23"/>
                  <w:szCs w:val="23"/>
                </w:rPr>
                <w:t>,</w:t>
              </w:r>
            </w:p>
            <w:p w14:paraId="1D758BE3" w14:textId="77777777" w:rsidR="00A83A4E" w:rsidRPr="005309F9" w:rsidRDefault="00A83A4E" w:rsidP="005309F9">
              <w:pPr>
                <w:spacing w:after="0"/>
                <w:rPr>
                  <w:b/>
                  <w:sz w:val="23"/>
                  <w:szCs w:val="23"/>
                </w:rPr>
              </w:pPr>
              <w:r w:rsidRPr="005309F9">
                <w:rPr>
                  <w:b/>
                  <w:sz w:val="23"/>
                  <w:szCs w:val="23"/>
                </w:rPr>
                <w:t>Κυρίες και Κύριοι βουλευτές,</w:t>
              </w:r>
            </w:p>
            <w:p w14:paraId="41843824" w14:textId="77777777" w:rsidR="00A83A4E" w:rsidRPr="005309F9" w:rsidRDefault="00A83A4E" w:rsidP="005309F9">
              <w:pPr>
                <w:spacing w:after="0"/>
                <w:rPr>
                  <w:sz w:val="23"/>
                  <w:szCs w:val="23"/>
                </w:rPr>
              </w:pPr>
              <w:r w:rsidRPr="005309F9">
                <w:rPr>
                  <w:sz w:val="23"/>
                  <w:szCs w:val="23"/>
                </w:rPr>
                <w:t>Σας καλούμε να διαψεύσετε τον προσχηματικό χαρακτήρα που εμείς εκλαμβάνουμε ότι έχει η διαδικασία ψήφισης και να εντάξετε τουλάχιστον τις προαναφερθείσες παρατηρήσεις, διορθώσεις κι επισημάνσεις μας στο υπό συζήτηση σχέδιο νόμου.</w:t>
              </w:r>
            </w:p>
            <w:p w14:paraId="086A8B28" w14:textId="77777777" w:rsidR="00A83A4E" w:rsidRPr="005309F9" w:rsidRDefault="00A83A4E" w:rsidP="005309F9">
              <w:pPr>
                <w:spacing w:after="0"/>
                <w:rPr>
                  <w:sz w:val="23"/>
                  <w:szCs w:val="23"/>
                </w:rPr>
              </w:pPr>
            </w:p>
            <w:p w14:paraId="52EBCCF6" w14:textId="1560A57C" w:rsidR="00AB27F3" w:rsidRPr="009B5A4D" w:rsidRDefault="005309F9" w:rsidP="00372FEE">
              <w:pPr>
                <w:rPr>
                  <w:rFonts w:asciiTheme="majorHAnsi" w:hAnsiTheme="majorHAnsi"/>
                  <w:b/>
                  <w:i/>
                </w:rPr>
              </w:pPr>
              <w:r>
                <w:rPr>
                  <w:rFonts w:asciiTheme="majorHAnsi" w:hAnsiTheme="majorHAnsi"/>
                  <w:b/>
                  <w:sz w:val="23"/>
                  <w:szCs w:val="23"/>
                </w:rPr>
                <w:t xml:space="preserve"> </w:t>
              </w:r>
            </w:p>
          </w:sdtContent>
        </w:sdt>
      </w:sdtContent>
    </w:sdt>
    <w:p w14:paraId="3B22E9D6" w14:textId="77777777" w:rsidR="00AB27F3" w:rsidRPr="00AB27F3" w:rsidRDefault="00AB27F3" w:rsidP="00A5663B">
      <w:pPr>
        <w:sectPr w:rsidR="00AB27F3" w:rsidRPr="00AB27F3" w:rsidSect="00BE04D8">
          <w:headerReference w:type="default" r:id="rId14"/>
          <w:footerReference w:type="default" r:id="rId15"/>
          <w:type w:val="continuous"/>
          <w:pgSz w:w="11906" w:h="16838"/>
          <w:pgMar w:top="1440" w:right="1797" w:bottom="1440" w:left="1797" w:header="709" w:footer="113" w:gutter="0"/>
          <w:cols w:space="708"/>
          <w:docGrid w:linePitch="360"/>
        </w:sectPr>
      </w:pPr>
    </w:p>
    <w:p w14:paraId="457182DF" w14:textId="77777777" w:rsidR="00E70687" w:rsidRPr="00337205" w:rsidRDefault="00E70687" w:rsidP="00E70687">
      <w:pPr>
        <w:jc w:val="center"/>
        <w:rPr>
          <w:b/>
        </w:rPr>
      </w:pPr>
      <w:r w:rsidRPr="00337205">
        <w:rPr>
          <w:b/>
        </w:rPr>
        <w:t>Με εκτίμηση</w:t>
      </w:r>
    </w:p>
    <w:p w14:paraId="2EB66D78" w14:textId="77777777" w:rsidR="00E70687" w:rsidRPr="00C0166C" w:rsidRDefault="00E70687" w:rsidP="00E70687">
      <w:pPr>
        <w:jc w:val="center"/>
        <w:sectPr w:rsidR="00E70687" w:rsidRPr="00C0166C" w:rsidSect="00E70687">
          <w:type w:val="continuous"/>
          <w:pgSz w:w="11906" w:h="16838"/>
          <w:pgMar w:top="1440" w:right="1800" w:bottom="1440" w:left="1800" w:header="709" w:footer="370" w:gutter="0"/>
          <w:cols w:space="708"/>
          <w:docGrid w:linePitch="360"/>
        </w:sectPr>
      </w:pPr>
    </w:p>
    <w:p w14:paraId="279260DF" w14:textId="77777777" w:rsidR="00E70687" w:rsidRDefault="00E70687" w:rsidP="00E70687">
      <w:pPr>
        <w:jc w:val="center"/>
        <w:rPr>
          <w:b/>
        </w:rPr>
      </w:pPr>
      <w:r w:rsidRPr="00337205">
        <w:rPr>
          <w:b/>
        </w:rPr>
        <w:t xml:space="preserve">Ο </w:t>
      </w:r>
      <w:r w:rsidR="00C0166C" w:rsidRPr="00337205">
        <w:rPr>
          <w:b/>
        </w:rPr>
        <w:t>Πρόεδρος</w:t>
      </w:r>
    </w:p>
    <w:p w14:paraId="359B2168" w14:textId="4ABF9320" w:rsidR="003D029B" w:rsidRPr="00337205" w:rsidRDefault="003D029B" w:rsidP="005309F9">
      <w:pPr>
        <w:ind w:firstLine="851"/>
        <w:rPr>
          <w:b/>
        </w:rPr>
      </w:pPr>
    </w:p>
    <w:p w14:paraId="1B5D56D2" w14:textId="77777777" w:rsidR="00E70687" w:rsidRPr="00337205" w:rsidRDefault="00E70687" w:rsidP="00E70687">
      <w:pPr>
        <w:jc w:val="center"/>
        <w:rPr>
          <w:b/>
        </w:rPr>
      </w:pPr>
      <w:r w:rsidRPr="00337205">
        <w:rPr>
          <w:b/>
        </w:rPr>
        <w:t xml:space="preserve">Ι. </w:t>
      </w:r>
      <w:r w:rsidR="00C0166C" w:rsidRPr="00337205">
        <w:rPr>
          <w:b/>
        </w:rPr>
        <w:t>Βαρδακαστάνης</w:t>
      </w:r>
    </w:p>
    <w:p w14:paraId="66D86711" w14:textId="77777777" w:rsidR="00E70687" w:rsidRDefault="00E70687" w:rsidP="00E70687">
      <w:pPr>
        <w:jc w:val="center"/>
        <w:rPr>
          <w:b/>
        </w:rPr>
      </w:pPr>
      <w:r w:rsidRPr="00337205">
        <w:rPr>
          <w:b/>
        </w:rPr>
        <w:br w:type="column"/>
      </w:r>
      <w:r w:rsidRPr="00337205">
        <w:rPr>
          <w:b/>
        </w:rPr>
        <w:t xml:space="preserve">Ο </w:t>
      </w:r>
      <w:r w:rsidR="00C0166C" w:rsidRPr="00337205">
        <w:rPr>
          <w:b/>
        </w:rPr>
        <w:t>Γεν</w:t>
      </w:r>
      <w:r w:rsidRPr="00337205">
        <w:rPr>
          <w:b/>
        </w:rPr>
        <w:t xml:space="preserve">. </w:t>
      </w:r>
      <w:r w:rsidR="00C0166C" w:rsidRPr="00337205">
        <w:rPr>
          <w:b/>
        </w:rPr>
        <w:t>Γραμματέας</w:t>
      </w:r>
    </w:p>
    <w:p w14:paraId="16F6DA89" w14:textId="4582ECB4" w:rsidR="00781A90" w:rsidRPr="00A356FB" w:rsidRDefault="005309F9" w:rsidP="00781A90">
      <w:pPr>
        <w:jc w:val="center"/>
        <w:rPr>
          <w:b/>
        </w:rPr>
      </w:pPr>
      <w:r>
        <w:rPr>
          <w:b/>
          <w:noProof/>
          <w:lang w:eastAsia="el-GR"/>
        </w:rPr>
        <w:t xml:space="preserve"> </w:t>
      </w:r>
    </w:p>
    <w:p w14:paraId="172A67B4" w14:textId="77777777" w:rsidR="00E70687" w:rsidRPr="00337205" w:rsidRDefault="00CC59F5" w:rsidP="00781A90">
      <w:pPr>
        <w:jc w:val="center"/>
        <w:rPr>
          <w:b/>
        </w:rPr>
      </w:pPr>
      <w:r w:rsidRPr="00337205">
        <w:rPr>
          <w:b/>
        </w:rPr>
        <w:t>Ι</w:t>
      </w:r>
      <w:r w:rsidR="00E70687" w:rsidRPr="00337205">
        <w:rPr>
          <w:b/>
        </w:rPr>
        <w:t xml:space="preserve">. </w:t>
      </w:r>
      <w:r w:rsidRPr="00337205">
        <w:rPr>
          <w:b/>
        </w:rPr>
        <w:t>Λυμβαίος</w:t>
      </w:r>
    </w:p>
    <w:p w14:paraId="50D92521" w14:textId="77777777"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14:paraId="35723A6E" w14:textId="77777777" w:rsidR="009B5A4D" w:rsidRDefault="009B5A4D" w:rsidP="00AB27F3">
      <w:pPr>
        <w:spacing w:after="120" w:line="240" w:lineRule="auto"/>
        <w:jc w:val="left"/>
        <w:rPr>
          <w:b/>
        </w:rPr>
      </w:pPr>
    </w:p>
    <w:p w14:paraId="7A3866D3" w14:textId="77777777" w:rsidR="00AB27F3" w:rsidRPr="005253D5" w:rsidRDefault="00AB27F3" w:rsidP="00AB27F3">
      <w:pPr>
        <w:spacing w:after="120" w:line="240" w:lineRule="auto"/>
        <w:jc w:val="left"/>
        <w:rPr>
          <w:b/>
        </w:rPr>
      </w:pPr>
      <w:r>
        <w:rPr>
          <w:b/>
        </w:rPr>
        <w:t>Πίνακας Αποδεκτών:</w:t>
      </w:r>
      <w:r w:rsidRPr="005253D5">
        <w:t xml:space="preserve"> </w:t>
      </w:r>
    </w:p>
    <w:p w14:paraId="60CD96D3" w14:textId="77777777" w:rsidR="00E97C14" w:rsidRDefault="00E97C14" w:rsidP="00E97C14">
      <w:pPr>
        <w:spacing w:after="0" w:line="240" w:lineRule="auto"/>
        <w:jc w:val="left"/>
      </w:pPr>
      <w:r>
        <w:t>- Γραφείο Πρωθυπουργού της χώρας, κ. Αλ. Τσίπρα</w:t>
      </w:r>
    </w:p>
    <w:p w14:paraId="4A200554" w14:textId="77777777" w:rsidR="00E97C14" w:rsidRDefault="00E97C14" w:rsidP="00E97C14">
      <w:pPr>
        <w:spacing w:after="0" w:line="240" w:lineRule="auto"/>
        <w:jc w:val="left"/>
      </w:pPr>
      <w:r>
        <w:t>- Γραφείο Υπουργού Επικρατείας, κ. Χρ. Βερναρδάκη</w:t>
      </w:r>
    </w:p>
    <w:p w14:paraId="603F8435" w14:textId="47C279D6" w:rsidR="00AB27F3" w:rsidRDefault="00AB27F3" w:rsidP="005309F9">
      <w:pPr>
        <w:spacing w:after="0" w:line="240" w:lineRule="auto"/>
        <w:jc w:val="left"/>
      </w:pPr>
      <w:r>
        <w:t xml:space="preserve">- </w:t>
      </w:r>
      <w:r w:rsidR="005309F9">
        <w:t>Κοινοβουλευτικές ομάδες κομμάτων</w:t>
      </w:r>
    </w:p>
    <w:p w14:paraId="7FBFD09F" w14:textId="77777777" w:rsidR="009A3C5C" w:rsidRPr="006F4640" w:rsidRDefault="009A3C5C" w:rsidP="009A3C5C">
      <w:pPr>
        <w:spacing w:after="0" w:line="240" w:lineRule="auto"/>
        <w:jc w:val="left"/>
      </w:pPr>
      <w:r>
        <w:t xml:space="preserve">- Φορείς Μέλη της ΕΣΑμεΑ </w:t>
      </w:r>
    </w:p>
    <w:p w14:paraId="7CB36F20" w14:textId="77777777" w:rsidR="00AB27F3" w:rsidRDefault="00AB27F3" w:rsidP="00AB27F3">
      <w:pPr>
        <w:spacing w:after="60" w:line="240" w:lineRule="auto"/>
        <w:jc w:val="left"/>
      </w:pPr>
    </w:p>
    <w:sectPr w:rsidR="00AB27F3"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C2052" w14:textId="77777777" w:rsidR="006A68C0" w:rsidRDefault="006A68C0" w:rsidP="00A5663B">
      <w:pPr>
        <w:spacing w:after="0" w:line="240" w:lineRule="auto"/>
      </w:pPr>
      <w:r>
        <w:separator/>
      </w:r>
    </w:p>
  </w:endnote>
  <w:endnote w:type="continuationSeparator" w:id="0">
    <w:p w14:paraId="37F20F84" w14:textId="77777777" w:rsidR="006A68C0" w:rsidRDefault="006A68C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F5E7C" w14:textId="77777777" w:rsidR="00414DE0" w:rsidRDefault="00414D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62E7B" w14:textId="77777777" w:rsidR="00811A9B" w:rsidRDefault="00414DE0" w:rsidP="00A24A4D">
    <w:pPr>
      <w:pStyle w:val="a5"/>
      <w:tabs>
        <w:tab w:val="clear" w:pos="8306"/>
        <w:tab w:val="right" w:pos="10065"/>
      </w:tabs>
      <w:spacing w:before="240"/>
      <w:ind w:left="-1797" w:right="-1758"/>
    </w:pPr>
    <w:r>
      <w:rPr>
        <w:noProof/>
        <w:lang w:eastAsia="el-GR"/>
      </w:rPr>
      <w:drawing>
        <wp:inline distT="0" distB="0" distL="0" distR="0" wp14:anchorId="63040ED5" wp14:editId="2DB9E03D">
          <wp:extent cx="7560000" cy="961200"/>
          <wp:effectExtent l="0" t="0" r="3175" b="0"/>
          <wp:docPr id="6" name="Εικόνα 6"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D636C" w14:textId="77777777" w:rsidR="00414DE0" w:rsidRDefault="00414DE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D11A3" w14:textId="77777777" w:rsidR="00E70687" w:rsidRDefault="00414DE0" w:rsidP="00A24A4D">
    <w:pPr>
      <w:pStyle w:val="a5"/>
      <w:tabs>
        <w:tab w:val="clear" w:pos="8306"/>
        <w:tab w:val="right" w:pos="10065"/>
      </w:tabs>
      <w:spacing w:before="240"/>
      <w:ind w:left="-1797" w:right="-1758"/>
    </w:pPr>
    <w:r>
      <w:rPr>
        <w:noProof/>
        <w:lang w:eastAsia="el-GR"/>
      </w:rPr>
      <w:drawing>
        <wp:inline distT="0" distB="0" distL="0" distR="0" wp14:anchorId="4EDC5C5A" wp14:editId="76CFBA8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897AF" w14:textId="77777777" w:rsidR="006A68C0" w:rsidRDefault="006A68C0" w:rsidP="00A5663B">
      <w:pPr>
        <w:spacing w:after="0" w:line="240" w:lineRule="auto"/>
      </w:pPr>
      <w:bookmarkStart w:id="0" w:name="_Hlk484772647"/>
      <w:bookmarkEnd w:id="0"/>
      <w:r>
        <w:separator/>
      </w:r>
    </w:p>
  </w:footnote>
  <w:footnote w:type="continuationSeparator" w:id="0">
    <w:p w14:paraId="1F28B94C" w14:textId="77777777" w:rsidR="006A68C0" w:rsidRDefault="006A68C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3AAA4" w14:textId="77777777" w:rsidR="00414DE0" w:rsidRDefault="00414D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5CC83" w14:textId="77777777" w:rsidR="00A5663B" w:rsidRPr="00A5663B" w:rsidRDefault="00F736BA" w:rsidP="00A5663B">
    <w:pPr>
      <w:pStyle w:val="a4"/>
      <w:ind w:left="-1800"/>
      <w:rPr>
        <w:lang w:val="en-US"/>
      </w:rPr>
    </w:pPr>
    <w:r>
      <w:rPr>
        <w:noProof/>
        <w:lang w:eastAsia="el-GR"/>
      </w:rPr>
      <w:drawing>
        <wp:inline distT="0" distB="0" distL="0" distR="0" wp14:anchorId="5378F555" wp14:editId="6268A162">
          <wp:extent cx="7560000" cy="1440000"/>
          <wp:effectExtent l="0" t="0" r="3175" b="0"/>
          <wp:docPr id="4" name="Εικόνα 4"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5C2A7" w14:textId="77777777" w:rsidR="00414DE0" w:rsidRDefault="00414DE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8990B" w14:textId="77777777" w:rsidR="00E70687" w:rsidRPr="00A5663B" w:rsidRDefault="0074204A" w:rsidP="00412BB7">
    <w:pPr>
      <w:pStyle w:val="a4"/>
      <w:pBdr>
        <w:right w:val="single" w:sz="18" w:space="4" w:color="008000"/>
      </w:pBdr>
      <w:ind w:left="-1800"/>
      <w:jc w:val="right"/>
      <w:rPr>
        <w:lang w:val="en-US"/>
      </w:rPr>
    </w:pPr>
    <w:r w:rsidRPr="00412BB7">
      <w:rPr>
        <w:lang w:val="en-US"/>
      </w:rPr>
      <w:fldChar w:fldCharType="begin"/>
    </w:r>
    <w:r w:rsidR="00412BB7" w:rsidRPr="00412BB7">
      <w:rPr>
        <w:lang w:val="en-US"/>
      </w:rPr>
      <w:instrText>PAGE   \* MERGEFORMAT</w:instrText>
    </w:r>
    <w:r w:rsidRPr="00412BB7">
      <w:rPr>
        <w:lang w:val="en-US"/>
      </w:rPr>
      <w:fldChar w:fldCharType="separate"/>
    </w:r>
    <w:r w:rsidR="00A356FB">
      <w:rPr>
        <w:noProof/>
        <w:lang w:val="en-US"/>
      </w:rPr>
      <w:t>4</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07663"/>
    <w:multiLevelType w:val="multilevel"/>
    <w:tmpl w:val="2E84E7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7E7C0B"/>
    <w:multiLevelType w:val="hybridMultilevel"/>
    <w:tmpl w:val="0630D6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52D7417"/>
    <w:multiLevelType w:val="hybridMultilevel"/>
    <w:tmpl w:val="D50CAF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6EA13D4"/>
    <w:multiLevelType w:val="hybridMultilevel"/>
    <w:tmpl w:val="30AA72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2"/>
  </w:num>
  <w:num w:numId="13">
    <w:abstractNumId w:val="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3AF7"/>
    <w:rsid w:val="00082A05"/>
    <w:rsid w:val="00087FD6"/>
    <w:rsid w:val="000C602B"/>
    <w:rsid w:val="000C7BFA"/>
    <w:rsid w:val="000E10D4"/>
    <w:rsid w:val="000E2553"/>
    <w:rsid w:val="000F4280"/>
    <w:rsid w:val="00103BE4"/>
    <w:rsid w:val="00157D22"/>
    <w:rsid w:val="00162CAE"/>
    <w:rsid w:val="001B3428"/>
    <w:rsid w:val="001E5D2B"/>
    <w:rsid w:val="00206CDA"/>
    <w:rsid w:val="00222C02"/>
    <w:rsid w:val="00242896"/>
    <w:rsid w:val="0026597B"/>
    <w:rsid w:val="00292194"/>
    <w:rsid w:val="002A0D78"/>
    <w:rsid w:val="002A6C98"/>
    <w:rsid w:val="002B1249"/>
    <w:rsid w:val="002D1046"/>
    <w:rsid w:val="002E4DEE"/>
    <w:rsid w:val="00325957"/>
    <w:rsid w:val="00337205"/>
    <w:rsid w:val="00345AD4"/>
    <w:rsid w:val="00372FEE"/>
    <w:rsid w:val="003956F9"/>
    <w:rsid w:val="003D029B"/>
    <w:rsid w:val="00412BB7"/>
    <w:rsid w:val="00414DE0"/>
    <w:rsid w:val="00437F87"/>
    <w:rsid w:val="00452555"/>
    <w:rsid w:val="00472CFE"/>
    <w:rsid w:val="005309F9"/>
    <w:rsid w:val="0058273F"/>
    <w:rsid w:val="005A3759"/>
    <w:rsid w:val="005B7528"/>
    <w:rsid w:val="00616E14"/>
    <w:rsid w:val="00644FF4"/>
    <w:rsid w:val="00650594"/>
    <w:rsid w:val="00651CD5"/>
    <w:rsid w:val="006A68C0"/>
    <w:rsid w:val="006D0554"/>
    <w:rsid w:val="006E4124"/>
    <w:rsid w:val="006F050F"/>
    <w:rsid w:val="006F4640"/>
    <w:rsid w:val="00741B60"/>
    <w:rsid w:val="0074204A"/>
    <w:rsid w:val="007468B4"/>
    <w:rsid w:val="0077016C"/>
    <w:rsid w:val="00781A90"/>
    <w:rsid w:val="00803B59"/>
    <w:rsid w:val="008104A7"/>
    <w:rsid w:val="00811A9B"/>
    <w:rsid w:val="00830EE4"/>
    <w:rsid w:val="00840656"/>
    <w:rsid w:val="00874CB9"/>
    <w:rsid w:val="008A421B"/>
    <w:rsid w:val="008D468C"/>
    <w:rsid w:val="008D743E"/>
    <w:rsid w:val="008D7E22"/>
    <w:rsid w:val="008F4A49"/>
    <w:rsid w:val="009228C5"/>
    <w:rsid w:val="009438B6"/>
    <w:rsid w:val="009A3C5C"/>
    <w:rsid w:val="009B3183"/>
    <w:rsid w:val="009B5A4D"/>
    <w:rsid w:val="009E00C3"/>
    <w:rsid w:val="00A04D49"/>
    <w:rsid w:val="00A21F5A"/>
    <w:rsid w:val="00A2317A"/>
    <w:rsid w:val="00A24A4D"/>
    <w:rsid w:val="00A25D03"/>
    <w:rsid w:val="00A356FB"/>
    <w:rsid w:val="00A43DBA"/>
    <w:rsid w:val="00A55908"/>
    <w:rsid w:val="00A5663B"/>
    <w:rsid w:val="00A83A4E"/>
    <w:rsid w:val="00A83F7C"/>
    <w:rsid w:val="00AB27F3"/>
    <w:rsid w:val="00AC2643"/>
    <w:rsid w:val="00AF7DE7"/>
    <w:rsid w:val="00B01AB1"/>
    <w:rsid w:val="00BA68DE"/>
    <w:rsid w:val="00BE04D8"/>
    <w:rsid w:val="00BE32D1"/>
    <w:rsid w:val="00C0166C"/>
    <w:rsid w:val="00C02C49"/>
    <w:rsid w:val="00C13744"/>
    <w:rsid w:val="00CA3674"/>
    <w:rsid w:val="00CC59F5"/>
    <w:rsid w:val="00CD1CDD"/>
    <w:rsid w:val="00CE0328"/>
    <w:rsid w:val="00CE587B"/>
    <w:rsid w:val="00D02094"/>
    <w:rsid w:val="00D11B9D"/>
    <w:rsid w:val="00D1795B"/>
    <w:rsid w:val="00D4303F"/>
    <w:rsid w:val="00D664B7"/>
    <w:rsid w:val="00D851D6"/>
    <w:rsid w:val="00D95D1C"/>
    <w:rsid w:val="00DD0D27"/>
    <w:rsid w:val="00E04F78"/>
    <w:rsid w:val="00E07415"/>
    <w:rsid w:val="00E14231"/>
    <w:rsid w:val="00E1642B"/>
    <w:rsid w:val="00E50D8E"/>
    <w:rsid w:val="00E70687"/>
    <w:rsid w:val="00E97C14"/>
    <w:rsid w:val="00EE282F"/>
    <w:rsid w:val="00EE6171"/>
    <w:rsid w:val="00EF23DD"/>
    <w:rsid w:val="00F15978"/>
    <w:rsid w:val="00F21A91"/>
    <w:rsid w:val="00F21B29"/>
    <w:rsid w:val="00F638A3"/>
    <w:rsid w:val="00F736BA"/>
    <w:rsid w:val="00F75315"/>
    <w:rsid w:val="00F87FF8"/>
    <w:rsid w:val="00F97D08"/>
    <w:rsid w:val="00FA656C"/>
    <w:rsid w:val="00FB2FB7"/>
    <w:rsid w:val="00FE74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C2D37"/>
  <w15:docId w15:val="{76DF4A5C-3A2E-44B3-9DB2-39872225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link w:val="Char3"/>
    <w:uiPriority w:val="34"/>
    <w:qFormat/>
    <w:rsid w:val="00E70687"/>
    <w:pPr>
      <w:ind w:left="720"/>
      <w:contextualSpacing/>
    </w:pPr>
  </w:style>
  <w:style w:type="character" w:styleId="a9">
    <w:name w:val="Placeholder Text"/>
    <w:basedOn w:val="a0"/>
    <w:uiPriority w:val="99"/>
    <w:semiHidden/>
    <w:rsid w:val="002B1249"/>
    <w:rPr>
      <w:color w:val="808080"/>
    </w:rPr>
  </w:style>
  <w:style w:type="character" w:styleId="aa">
    <w:name w:val="Strong"/>
    <w:basedOn w:val="a0"/>
    <w:qFormat/>
    <w:rsid w:val="00AB27F3"/>
    <w:rPr>
      <w:rFonts w:ascii="Cambria" w:hAnsi="Cambria"/>
      <w:b/>
      <w:bCs/>
      <w:color w:val="000000" w:themeColor="text1"/>
      <w:sz w:val="23"/>
    </w:rPr>
  </w:style>
  <w:style w:type="character" w:customStyle="1" w:styleId="Char3">
    <w:name w:val="Παράγραφος λίστας Char"/>
    <w:basedOn w:val="a0"/>
    <w:link w:val="a8"/>
    <w:uiPriority w:val="34"/>
    <w:rsid w:val="00AB27F3"/>
    <w:rPr>
      <w:rFonts w:ascii="Cambria" w:hAnsi="Cambria"/>
      <w:color w:val="000000"/>
      <w:sz w:val="22"/>
      <w:szCs w:val="22"/>
    </w:rPr>
  </w:style>
  <w:style w:type="character" w:styleId="ab">
    <w:name w:val="annotation reference"/>
    <w:basedOn w:val="a0"/>
    <w:uiPriority w:val="99"/>
    <w:semiHidden/>
    <w:unhideWhenUsed/>
    <w:rsid w:val="00EE282F"/>
    <w:rPr>
      <w:sz w:val="16"/>
      <w:szCs w:val="16"/>
    </w:rPr>
  </w:style>
  <w:style w:type="paragraph" w:styleId="ac">
    <w:name w:val="annotation text"/>
    <w:basedOn w:val="a"/>
    <w:link w:val="Char4"/>
    <w:uiPriority w:val="99"/>
    <w:semiHidden/>
    <w:unhideWhenUsed/>
    <w:rsid w:val="00EE282F"/>
    <w:pPr>
      <w:spacing w:line="240" w:lineRule="auto"/>
      <w:jc w:val="left"/>
    </w:pPr>
    <w:rPr>
      <w:rFonts w:asciiTheme="minorHAnsi" w:eastAsiaTheme="minorHAnsi" w:hAnsiTheme="minorHAnsi" w:cstheme="minorBidi"/>
      <w:color w:val="auto"/>
      <w:sz w:val="20"/>
      <w:szCs w:val="20"/>
    </w:rPr>
  </w:style>
  <w:style w:type="character" w:customStyle="1" w:styleId="Char4">
    <w:name w:val="Κείμενο σχολίου Char"/>
    <w:basedOn w:val="a0"/>
    <w:link w:val="ac"/>
    <w:uiPriority w:val="99"/>
    <w:semiHidden/>
    <w:rsid w:val="00EE282F"/>
    <w:rPr>
      <w:rFonts w:asciiTheme="minorHAnsi" w:eastAsiaTheme="minorHAnsi" w:hAnsiTheme="minorHAnsi" w:cstheme="minorBidi"/>
    </w:rPr>
  </w:style>
  <w:style w:type="paragraph" w:styleId="ad">
    <w:name w:val="annotation subject"/>
    <w:basedOn w:val="ac"/>
    <w:next w:val="ac"/>
    <w:link w:val="Char5"/>
    <w:uiPriority w:val="99"/>
    <w:semiHidden/>
    <w:unhideWhenUsed/>
    <w:rsid w:val="00DD0D27"/>
    <w:pPr>
      <w:jc w:val="both"/>
    </w:pPr>
    <w:rPr>
      <w:rFonts w:ascii="Cambria" w:eastAsia="Times New Roman" w:hAnsi="Cambria" w:cs="Times New Roman"/>
      <w:b/>
      <w:bCs/>
      <w:color w:val="000000"/>
    </w:rPr>
  </w:style>
  <w:style w:type="character" w:customStyle="1" w:styleId="Char5">
    <w:name w:val="Θέμα σχολίου Char"/>
    <w:basedOn w:val="Char4"/>
    <w:link w:val="ad"/>
    <w:uiPriority w:val="99"/>
    <w:semiHidden/>
    <w:rsid w:val="00DD0D27"/>
    <w:rPr>
      <w:rFonts w:ascii="Cambria" w:eastAsiaTheme="minorHAnsi" w:hAnsi="Cambria" w:cstheme="minorBid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4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A46EDFE86D4BCDA0F50C318365876A"/>
        <w:category>
          <w:name w:val="General"/>
          <w:gallery w:val="placeholder"/>
        </w:category>
        <w:types>
          <w:type w:val="bbPlcHdr"/>
        </w:types>
        <w:behaviors>
          <w:behavior w:val="content"/>
        </w:behaviors>
        <w:guid w:val="{860325AA-C3AF-4491-9059-25AADB0555C9}"/>
      </w:docPartPr>
      <w:docPartBody>
        <w:p w:rsidR="00D10AAF" w:rsidRDefault="007B34E4" w:rsidP="007B34E4">
          <w:pPr>
            <w:pStyle w:val="6AA46EDFE86D4BCDA0F50C318365876A"/>
          </w:pPr>
          <w:r w:rsidRPr="004E58EE">
            <w:rPr>
              <w:rStyle w:val="a3"/>
            </w:rPr>
            <w:t>Κάντε κλικ ή πατήστε εδώ για να εισαγάγετε κείμενο.</w:t>
          </w:r>
        </w:p>
      </w:docPartBody>
    </w:docPart>
    <w:docPart>
      <w:docPartPr>
        <w:name w:val="5D2C659167774DAE98842128763928C9"/>
        <w:category>
          <w:name w:val="General"/>
          <w:gallery w:val="placeholder"/>
        </w:category>
        <w:types>
          <w:type w:val="bbPlcHdr"/>
        </w:types>
        <w:behaviors>
          <w:behavior w:val="content"/>
        </w:behaviors>
        <w:guid w:val="{FF04A87E-80EA-493F-B42B-0FB966C6ECDA}"/>
      </w:docPartPr>
      <w:docPartBody>
        <w:p w:rsidR="00D10AAF" w:rsidRDefault="007B34E4" w:rsidP="007B34E4">
          <w:pPr>
            <w:pStyle w:val="5D2C659167774DAE98842128763928C9"/>
          </w:pPr>
          <w:r w:rsidRPr="0016037E">
            <w:rPr>
              <w:rStyle w:val="a3"/>
            </w:rPr>
            <w:t>Κάντε κλικ εδώ, για να εισαγάγετε κείμενο.</w:t>
          </w:r>
        </w:p>
      </w:docPartBody>
    </w:docPart>
    <w:docPart>
      <w:docPartPr>
        <w:name w:val="49F0E0CFEE5A417EB960EC81000DF491"/>
        <w:category>
          <w:name w:val="General"/>
          <w:gallery w:val="placeholder"/>
        </w:category>
        <w:types>
          <w:type w:val="bbPlcHdr"/>
        </w:types>
        <w:behaviors>
          <w:behavior w:val="content"/>
        </w:behaviors>
        <w:guid w:val="{42FEE152-CE8B-4D93-8185-20024A59666F}"/>
      </w:docPartPr>
      <w:docPartBody>
        <w:p w:rsidR="00D10AAF" w:rsidRDefault="007B34E4" w:rsidP="007B34E4">
          <w:pPr>
            <w:pStyle w:val="49F0E0CFEE5A417EB960EC81000DF491"/>
          </w:pPr>
          <w:r w:rsidRPr="004E58EE">
            <w:rPr>
              <w:rStyle w:val="a3"/>
            </w:rPr>
            <w:t>Κάντε κλικ ή πατήστε εδώ για να εισαγάγετε κείμενο.</w:t>
          </w:r>
        </w:p>
      </w:docPartBody>
    </w:docPart>
    <w:docPart>
      <w:docPartPr>
        <w:name w:val="3D00736783B74729964EFDAA680A7DE1"/>
        <w:category>
          <w:name w:val="General"/>
          <w:gallery w:val="placeholder"/>
        </w:category>
        <w:types>
          <w:type w:val="bbPlcHdr"/>
        </w:types>
        <w:behaviors>
          <w:behavior w:val="content"/>
        </w:behaviors>
        <w:guid w:val="{4DBA3773-EAA9-429F-B7A0-8963D8E0D28C}"/>
      </w:docPartPr>
      <w:docPartBody>
        <w:p w:rsidR="00D10AAF" w:rsidRDefault="007B34E4" w:rsidP="007B34E4">
          <w:pPr>
            <w:pStyle w:val="3D00736783B74729964EFDAA680A7DE1"/>
          </w:pPr>
          <w:r w:rsidRPr="004E58EE">
            <w:rPr>
              <w:rStyle w:val="a3"/>
            </w:rPr>
            <w:t>Κάντε κλικ ή πατήστε εδώ για να εισαγάγετε κείμενο.</w:t>
          </w:r>
        </w:p>
      </w:docPartBody>
    </w:docPart>
    <w:docPart>
      <w:docPartPr>
        <w:name w:val="BA4919AD9CCD4148A8AFCE0A0E1088B7"/>
        <w:category>
          <w:name w:val="General"/>
          <w:gallery w:val="placeholder"/>
        </w:category>
        <w:types>
          <w:type w:val="bbPlcHdr"/>
        </w:types>
        <w:behaviors>
          <w:behavior w:val="content"/>
        </w:behaviors>
        <w:guid w:val="{7B3C2646-9BE6-4BC2-9670-4BB70BD824A6}"/>
      </w:docPartPr>
      <w:docPartBody>
        <w:p w:rsidR="00D10AAF" w:rsidRDefault="007B34E4" w:rsidP="007B34E4">
          <w:pPr>
            <w:pStyle w:val="BA4919AD9CCD4148A8AFCE0A0E1088B7"/>
          </w:pPr>
          <w:r w:rsidRPr="004E58EE">
            <w:rPr>
              <w:rStyle w:val="a3"/>
            </w:rPr>
            <w:t>Κάντε κλικ ή πατήστε εδώ για να εισαγάγετε κείμενο.</w:t>
          </w:r>
        </w:p>
      </w:docPartBody>
    </w:docPart>
    <w:docPart>
      <w:docPartPr>
        <w:name w:val="35C572866D5A4DCFA85284663A142B94"/>
        <w:category>
          <w:name w:val="General"/>
          <w:gallery w:val="placeholder"/>
        </w:category>
        <w:types>
          <w:type w:val="bbPlcHdr"/>
        </w:types>
        <w:behaviors>
          <w:behavior w:val="content"/>
        </w:behaviors>
        <w:guid w:val="{9AFB11DD-9A42-49E3-9461-772E491EEA3B}"/>
      </w:docPartPr>
      <w:docPartBody>
        <w:p w:rsidR="00D10AAF" w:rsidRDefault="007B34E4" w:rsidP="007B34E4">
          <w:pPr>
            <w:pStyle w:val="35C572866D5A4DCFA85284663A142B94"/>
          </w:pPr>
          <w:r w:rsidRPr="004E58EE">
            <w:rPr>
              <w:rStyle w:val="a3"/>
            </w:rPr>
            <w:t>Κάντε κλικ ή πατήστε εδώ για να εισαγάγετε κείμενο.</w:t>
          </w:r>
        </w:p>
      </w:docPartBody>
    </w:docPart>
    <w:docPart>
      <w:docPartPr>
        <w:name w:val="5FB3A80772E74F7588047DA97B8A313C"/>
        <w:category>
          <w:name w:val="General"/>
          <w:gallery w:val="placeholder"/>
        </w:category>
        <w:types>
          <w:type w:val="bbPlcHdr"/>
        </w:types>
        <w:behaviors>
          <w:behavior w:val="content"/>
        </w:behaviors>
        <w:guid w:val="{4C45B2C4-8E6B-4D44-AD76-7A6784F34CA1}"/>
      </w:docPartPr>
      <w:docPartBody>
        <w:p w:rsidR="00D10AAF" w:rsidRDefault="007B34E4" w:rsidP="007B34E4">
          <w:pPr>
            <w:pStyle w:val="5FB3A80772E74F7588047DA97B8A313C"/>
          </w:pPr>
          <w:r w:rsidRPr="004E58EE">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B34E4"/>
    <w:rsid w:val="002202EA"/>
    <w:rsid w:val="003347C9"/>
    <w:rsid w:val="00351511"/>
    <w:rsid w:val="00450D92"/>
    <w:rsid w:val="00491DBF"/>
    <w:rsid w:val="004D0DC8"/>
    <w:rsid w:val="006650D6"/>
    <w:rsid w:val="006C24F3"/>
    <w:rsid w:val="007B34E4"/>
    <w:rsid w:val="007E2C6F"/>
    <w:rsid w:val="00934006"/>
    <w:rsid w:val="00A0195D"/>
    <w:rsid w:val="00A579D3"/>
    <w:rsid w:val="00BC35A9"/>
    <w:rsid w:val="00D10AAF"/>
    <w:rsid w:val="00DB2E11"/>
    <w:rsid w:val="00FC4A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34E4"/>
    <w:rPr>
      <w:color w:val="808080"/>
    </w:rPr>
  </w:style>
  <w:style w:type="paragraph" w:customStyle="1" w:styleId="6AA46EDFE86D4BCDA0F50C318365876A">
    <w:name w:val="6AA46EDFE86D4BCDA0F50C318365876A"/>
    <w:rsid w:val="007B34E4"/>
  </w:style>
  <w:style w:type="paragraph" w:customStyle="1" w:styleId="5D2C659167774DAE98842128763928C9">
    <w:name w:val="5D2C659167774DAE98842128763928C9"/>
    <w:rsid w:val="007B34E4"/>
  </w:style>
  <w:style w:type="paragraph" w:customStyle="1" w:styleId="49F0E0CFEE5A417EB960EC81000DF491">
    <w:name w:val="49F0E0CFEE5A417EB960EC81000DF491"/>
    <w:rsid w:val="007B34E4"/>
  </w:style>
  <w:style w:type="paragraph" w:customStyle="1" w:styleId="3D00736783B74729964EFDAA680A7DE1">
    <w:name w:val="3D00736783B74729964EFDAA680A7DE1"/>
    <w:rsid w:val="007B34E4"/>
  </w:style>
  <w:style w:type="paragraph" w:customStyle="1" w:styleId="BA4919AD9CCD4148A8AFCE0A0E1088B7">
    <w:name w:val="BA4919AD9CCD4148A8AFCE0A0E1088B7"/>
    <w:rsid w:val="007B34E4"/>
  </w:style>
  <w:style w:type="paragraph" w:customStyle="1" w:styleId="35C572866D5A4DCFA85284663A142B94">
    <w:name w:val="35C572866D5A4DCFA85284663A142B94"/>
    <w:rsid w:val="007B34E4"/>
  </w:style>
  <w:style w:type="paragraph" w:customStyle="1" w:styleId="5FB3A80772E74F7588047DA97B8A313C">
    <w:name w:val="5FB3A80772E74F7588047DA97B8A313C"/>
    <w:rsid w:val="007B34E4"/>
  </w:style>
  <w:style w:type="paragraph" w:customStyle="1" w:styleId="FD6A075779394ABA893D440C9D9FEC16">
    <w:name w:val="FD6A075779394ABA893D440C9D9FEC16"/>
    <w:rsid w:val="007B3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77C4F26-45E6-4C35-940E-3C00171B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1285</Words>
  <Characters>6939</Characters>
  <Application>Microsoft Office Word</Application>
  <DocSecurity>0</DocSecurity>
  <Lines>57</Lines>
  <Paragraphs>16</Paragraphs>
  <ScaleCrop>false</ScaleCrop>
  <HeadingPairs>
    <vt:vector size="6" baseType="variant">
      <vt:variant>
        <vt:lpstr>Τίτλος</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2018-05-23T10:15:00Z</cp:lastPrinted>
  <dcterms:created xsi:type="dcterms:W3CDTF">2018-06-12T06:07:00Z</dcterms:created>
  <dcterms:modified xsi:type="dcterms:W3CDTF">2018-06-12T10:55:00Z</dcterms:modified>
</cp:coreProperties>
</file>