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5AC4B" w14:textId="77777777" w:rsidR="00B92A5A" w:rsidRPr="008A77D5" w:rsidRDefault="00B92A5A" w:rsidP="00C0166C">
      <w:pPr>
        <w:spacing w:after="0"/>
        <w:rPr>
          <w:rFonts w:asciiTheme="majorHAnsi" w:hAnsiTheme="majorHAnsi"/>
          <w:b/>
        </w:rPr>
      </w:pPr>
    </w:p>
    <w:p w14:paraId="65FF6048" w14:textId="77777777" w:rsidR="00B92A5A" w:rsidRPr="008A77D5" w:rsidRDefault="00B92A5A" w:rsidP="00C0166C">
      <w:pPr>
        <w:spacing w:after="0"/>
        <w:rPr>
          <w:rFonts w:asciiTheme="majorHAnsi" w:hAnsiTheme="majorHAnsi"/>
          <w:b/>
        </w:rPr>
      </w:pPr>
    </w:p>
    <w:p w14:paraId="5FFB47DE" w14:textId="5F7582AE" w:rsidR="00A5663B" w:rsidRPr="008A77D5" w:rsidRDefault="00A5663B" w:rsidP="008A77D5">
      <w:pPr>
        <w:spacing w:after="0"/>
        <w:ind w:hanging="567"/>
        <w:rPr>
          <w:rFonts w:asciiTheme="majorHAnsi" w:hAnsiTheme="majorHAnsi"/>
        </w:rPr>
      </w:pPr>
      <w:r w:rsidRPr="008A77D5">
        <w:rPr>
          <w:rFonts w:asciiTheme="majorHAnsi" w:hAnsiTheme="majorHAnsi"/>
        </w:rPr>
        <w:t xml:space="preserve">Πληροφορίες: </w:t>
      </w:r>
      <w:r w:rsidR="00F45097" w:rsidRPr="008A77D5">
        <w:rPr>
          <w:rFonts w:asciiTheme="majorHAnsi" w:hAnsiTheme="majorHAnsi"/>
        </w:rPr>
        <w:t>Χρ</w:t>
      </w:r>
      <w:r w:rsidR="00134A47" w:rsidRPr="008A77D5">
        <w:rPr>
          <w:rFonts w:asciiTheme="majorHAnsi" w:hAnsiTheme="majorHAnsi"/>
        </w:rPr>
        <w:t xml:space="preserve">. </w:t>
      </w:r>
      <w:r w:rsidR="00F45097" w:rsidRPr="008A77D5">
        <w:rPr>
          <w:rFonts w:asciiTheme="majorHAnsi" w:hAnsiTheme="majorHAnsi"/>
        </w:rPr>
        <w:t xml:space="preserve">Σαμαρά </w:t>
      </w:r>
      <w:r w:rsidR="00134A47" w:rsidRPr="008A77D5">
        <w:rPr>
          <w:rFonts w:asciiTheme="majorHAnsi" w:hAnsiTheme="majorHAnsi"/>
        </w:rPr>
        <w:t xml:space="preserve"> </w:t>
      </w:r>
    </w:p>
    <w:p w14:paraId="4600F5B3" w14:textId="1A64056F" w:rsidR="00A5663B" w:rsidRPr="008A77D5" w:rsidRDefault="00A5663B" w:rsidP="00C0166C">
      <w:pPr>
        <w:tabs>
          <w:tab w:val="left" w:pos="2694"/>
        </w:tabs>
        <w:spacing w:before="480" w:after="0"/>
        <w:ind w:left="1418"/>
        <w:jc w:val="left"/>
        <w:rPr>
          <w:rFonts w:asciiTheme="majorHAnsi" w:hAnsiTheme="majorHAnsi"/>
          <w:b/>
          <w:color w:val="auto"/>
        </w:rPr>
      </w:pPr>
      <w:r w:rsidRPr="008A77D5">
        <w:rPr>
          <w:rFonts w:asciiTheme="majorHAnsi" w:hAnsiTheme="majorHAnsi"/>
          <w:b/>
        </w:rPr>
        <w:br w:type="column"/>
      </w:r>
      <w:r w:rsidRPr="008A77D5">
        <w:rPr>
          <w:rFonts w:asciiTheme="majorHAnsi" w:hAnsiTheme="majorHAnsi"/>
          <w:b/>
        </w:rPr>
        <w:t xml:space="preserve">Αθήνα: </w:t>
      </w:r>
      <w:r w:rsidR="00C0166C" w:rsidRPr="008A77D5">
        <w:rPr>
          <w:rFonts w:asciiTheme="majorHAnsi" w:hAnsiTheme="majorHAnsi"/>
          <w:b/>
        </w:rPr>
        <w:tab/>
      </w:r>
      <w:r w:rsidR="0076410B" w:rsidRPr="008A77D5">
        <w:rPr>
          <w:rFonts w:asciiTheme="majorHAnsi" w:hAnsiTheme="majorHAnsi"/>
          <w:color w:val="auto"/>
        </w:rPr>
        <w:t>20</w:t>
      </w:r>
      <w:r w:rsidR="00C44ABF" w:rsidRPr="008A77D5">
        <w:rPr>
          <w:rFonts w:asciiTheme="majorHAnsi" w:hAnsiTheme="majorHAnsi"/>
          <w:color w:val="auto"/>
        </w:rPr>
        <w:t>.</w:t>
      </w:r>
      <w:r w:rsidR="00F45097" w:rsidRPr="008A77D5">
        <w:rPr>
          <w:rFonts w:asciiTheme="majorHAnsi" w:hAnsiTheme="majorHAnsi"/>
          <w:color w:val="auto"/>
        </w:rPr>
        <w:t>0</w:t>
      </w:r>
      <w:r w:rsidR="0076410B" w:rsidRPr="008A77D5">
        <w:rPr>
          <w:rFonts w:asciiTheme="majorHAnsi" w:hAnsiTheme="majorHAnsi"/>
          <w:color w:val="auto"/>
        </w:rPr>
        <w:t>3</w:t>
      </w:r>
      <w:r w:rsidR="00F45097" w:rsidRPr="008A77D5">
        <w:rPr>
          <w:rFonts w:asciiTheme="majorHAnsi" w:hAnsiTheme="majorHAnsi"/>
          <w:color w:val="auto"/>
        </w:rPr>
        <w:t>.2018</w:t>
      </w:r>
      <w:r w:rsidR="009B63A8" w:rsidRPr="008A77D5">
        <w:rPr>
          <w:rFonts w:asciiTheme="majorHAnsi" w:hAnsiTheme="majorHAnsi"/>
          <w:color w:val="auto"/>
        </w:rPr>
        <w:t xml:space="preserve"> </w:t>
      </w:r>
    </w:p>
    <w:p w14:paraId="2DDEBD01" w14:textId="1ED6D24C" w:rsidR="00A5663B" w:rsidRPr="008A77D5" w:rsidRDefault="00A5663B" w:rsidP="00134A47">
      <w:pPr>
        <w:tabs>
          <w:tab w:val="left" w:pos="2694"/>
        </w:tabs>
        <w:ind w:left="1418"/>
        <w:jc w:val="left"/>
        <w:rPr>
          <w:rFonts w:asciiTheme="majorHAnsi" w:hAnsiTheme="majorHAnsi"/>
          <w:b/>
        </w:rPr>
        <w:sectPr w:rsidR="00A5663B" w:rsidRPr="008A77D5" w:rsidSect="00A5663B">
          <w:headerReference w:type="default" r:id="rId8"/>
          <w:footerReference w:type="default" r:id="rId9"/>
          <w:pgSz w:w="11906" w:h="16838"/>
          <w:pgMar w:top="1440" w:right="1800" w:bottom="1440" w:left="1800" w:header="709" w:footer="709" w:gutter="0"/>
          <w:cols w:num="2" w:space="708"/>
          <w:docGrid w:linePitch="360"/>
        </w:sectPr>
      </w:pPr>
      <w:r w:rsidRPr="008A77D5">
        <w:rPr>
          <w:rFonts w:asciiTheme="majorHAnsi" w:hAnsiTheme="majorHAnsi"/>
          <w:b/>
        </w:rPr>
        <w:t xml:space="preserve">Αρ. Πρωτ.: </w:t>
      </w:r>
      <w:r w:rsidR="00C0166C" w:rsidRPr="008A77D5">
        <w:rPr>
          <w:rFonts w:asciiTheme="majorHAnsi" w:hAnsiTheme="majorHAnsi"/>
          <w:b/>
        </w:rPr>
        <w:tab/>
      </w:r>
      <w:r w:rsidR="007800FC" w:rsidRPr="008A77D5">
        <w:rPr>
          <w:rFonts w:asciiTheme="majorHAnsi" w:hAnsiTheme="majorHAnsi"/>
          <w:b/>
        </w:rPr>
        <w:t>378</w:t>
      </w:r>
    </w:p>
    <w:p w14:paraId="55059532" w14:textId="0CF6A5A5" w:rsidR="00A5663B" w:rsidRPr="008A77D5" w:rsidRDefault="00C0166C" w:rsidP="009B63A8">
      <w:pPr>
        <w:spacing w:before="360"/>
        <w:rPr>
          <w:rFonts w:asciiTheme="majorHAnsi" w:hAnsiTheme="majorHAnsi"/>
          <w:b/>
          <w:color w:val="auto"/>
          <w:sz w:val="23"/>
          <w:szCs w:val="23"/>
        </w:rPr>
      </w:pPr>
      <w:r w:rsidRPr="008A77D5">
        <w:rPr>
          <w:rFonts w:asciiTheme="majorHAnsi" w:hAnsiTheme="majorHAnsi"/>
          <w:b/>
          <w:color w:val="auto"/>
          <w:sz w:val="23"/>
          <w:szCs w:val="23"/>
        </w:rPr>
        <w:t>ΠΡΟΣ</w:t>
      </w:r>
      <w:r w:rsidR="00A5663B" w:rsidRPr="008A77D5">
        <w:rPr>
          <w:rFonts w:asciiTheme="majorHAnsi" w:hAnsiTheme="majorHAnsi"/>
          <w:b/>
          <w:color w:val="auto"/>
          <w:sz w:val="23"/>
          <w:szCs w:val="23"/>
        </w:rPr>
        <w:t xml:space="preserve">: </w:t>
      </w:r>
      <w:r w:rsidR="009C7B7C" w:rsidRPr="008A77D5">
        <w:rPr>
          <w:rFonts w:asciiTheme="majorHAnsi" w:hAnsiTheme="majorHAnsi"/>
          <w:b/>
          <w:color w:val="auto"/>
          <w:sz w:val="23"/>
          <w:szCs w:val="23"/>
        </w:rPr>
        <w:t>κ. Π. Σκουρλέτη</w:t>
      </w:r>
      <w:r w:rsidR="00F45097" w:rsidRPr="008A77D5">
        <w:rPr>
          <w:rFonts w:asciiTheme="majorHAnsi" w:hAnsiTheme="majorHAnsi"/>
          <w:b/>
          <w:color w:val="auto"/>
          <w:sz w:val="23"/>
          <w:szCs w:val="23"/>
        </w:rPr>
        <w:t xml:space="preserve">, Υπουργό </w:t>
      </w:r>
      <w:r w:rsidR="009C7B7C" w:rsidRPr="008A77D5">
        <w:rPr>
          <w:rFonts w:asciiTheme="majorHAnsi" w:hAnsiTheme="majorHAnsi"/>
          <w:b/>
          <w:color w:val="auto"/>
          <w:sz w:val="23"/>
          <w:szCs w:val="23"/>
        </w:rPr>
        <w:t>Εσωτερικών</w:t>
      </w:r>
    </w:p>
    <w:p w14:paraId="52398417" w14:textId="074DB3DF" w:rsidR="00041D12" w:rsidRPr="008A77D5" w:rsidRDefault="00C0166C" w:rsidP="00041D12">
      <w:pPr>
        <w:pStyle w:val="a7"/>
        <w:pBdr>
          <w:bottom w:val="none" w:sz="0" w:space="0" w:color="auto"/>
        </w:pBdr>
        <w:spacing w:before="360" w:after="240"/>
        <w:contextualSpacing w:val="0"/>
        <w:rPr>
          <w:b/>
          <w:color w:val="auto"/>
          <w:sz w:val="23"/>
          <w:szCs w:val="23"/>
        </w:rPr>
      </w:pPr>
      <w:r w:rsidRPr="008A77D5">
        <w:rPr>
          <w:b/>
          <w:color w:val="auto"/>
          <w:sz w:val="23"/>
          <w:szCs w:val="23"/>
        </w:rPr>
        <w:t>ΘΕΜΑ</w:t>
      </w:r>
      <w:r w:rsidR="00A5663B" w:rsidRPr="008A77D5">
        <w:rPr>
          <w:b/>
          <w:color w:val="auto"/>
          <w:sz w:val="23"/>
          <w:szCs w:val="23"/>
        </w:rPr>
        <w:t>: «</w:t>
      </w:r>
      <w:r w:rsidR="007800FC" w:rsidRPr="008A77D5">
        <w:rPr>
          <w:b/>
          <w:color w:val="auto"/>
          <w:sz w:val="23"/>
          <w:szCs w:val="23"/>
        </w:rPr>
        <w:t xml:space="preserve">: «Κατάθεση </w:t>
      </w:r>
      <w:r w:rsidR="009C639C" w:rsidRPr="008A77D5">
        <w:rPr>
          <w:b/>
          <w:color w:val="auto"/>
          <w:sz w:val="23"/>
          <w:szCs w:val="23"/>
        </w:rPr>
        <w:t>προτάσεων της ΕΣΑμεΑ επί του σ/ν</w:t>
      </w:r>
      <w:r w:rsidR="00F45097" w:rsidRPr="008A77D5">
        <w:rPr>
          <w:b/>
          <w:color w:val="auto"/>
          <w:sz w:val="23"/>
          <w:szCs w:val="23"/>
        </w:rPr>
        <w:t>: ¨</w:t>
      </w:r>
      <w:r w:rsidR="009C7B7C" w:rsidRPr="008A77D5">
        <w:rPr>
          <w:b/>
          <w:color w:val="auto"/>
          <w:sz w:val="23"/>
          <w:szCs w:val="23"/>
        </w:rPr>
        <w:t>Προώθηση της ουσιαστικής ισότητας των φύλων και την καταπολέμηση της έμφυλης βίας</w:t>
      </w:r>
      <w:r w:rsidR="008D193B" w:rsidRPr="008A77D5">
        <w:rPr>
          <w:b/>
          <w:color w:val="auto"/>
          <w:sz w:val="23"/>
          <w:szCs w:val="23"/>
        </w:rPr>
        <w:t>¨</w:t>
      </w:r>
      <w:r w:rsidR="009C639C" w:rsidRPr="008A77D5">
        <w:rPr>
          <w:b/>
          <w:color w:val="auto"/>
          <w:sz w:val="23"/>
          <w:szCs w:val="23"/>
        </w:rPr>
        <w:t>»</w:t>
      </w:r>
    </w:p>
    <w:p w14:paraId="038D59E6" w14:textId="77777777" w:rsidR="00C0166C" w:rsidRPr="008A77D5" w:rsidRDefault="00C0166C" w:rsidP="00C0166C">
      <w:pPr>
        <w:pBdr>
          <w:bottom w:val="single" w:sz="4" w:space="1" w:color="808080" w:themeColor="background1" w:themeShade="80"/>
        </w:pBdr>
        <w:spacing w:after="480"/>
        <w:rPr>
          <w:rFonts w:asciiTheme="majorHAnsi" w:hAnsiTheme="majorHAnsi"/>
        </w:rPr>
      </w:pPr>
    </w:p>
    <w:p w14:paraId="06F17CE0" w14:textId="77777777" w:rsidR="008A77D5" w:rsidRPr="008A77D5" w:rsidRDefault="009B63A8" w:rsidP="00535E6B">
      <w:pPr>
        <w:spacing w:after="0"/>
        <w:rPr>
          <w:rFonts w:asciiTheme="majorHAnsi" w:hAnsiTheme="majorHAnsi"/>
          <w:color w:val="auto"/>
        </w:rPr>
      </w:pPr>
      <w:r w:rsidRPr="008A77D5">
        <w:rPr>
          <w:rFonts w:asciiTheme="majorHAnsi" w:hAnsiTheme="majorHAnsi"/>
          <w:b/>
          <w:color w:val="auto"/>
        </w:rPr>
        <w:t>ΚΟΙΝ</w:t>
      </w:r>
      <w:r w:rsidRPr="008A77D5">
        <w:rPr>
          <w:rFonts w:asciiTheme="majorHAnsi" w:hAnsiTheme="majorHAnsi"/>
          <w:color w:val="auto"/>
        </w:rPr>
        <w:t>:</w:t>
      </w:r>
      <w:r w:rsidR="00DE01AF" w:rsidRPr="008A77D5">
        <w:rPr>
          <w:rFonts w:asciiTheme="majorHAnsi" w:hAnsiTheme="majorHAnsi"/>
          <w:color w:val="auto"/>
        </w:rPr>
        <w:t xml:space="preserve"> </w:t>
      </w:r>
    </w:p>
    <w:p w14:paraId="383F73EF" w14:textId="79504F59" w:rsidR="00535E6B" w:rsidRPr="008A77D5" w:rsidRDefault="008D193B" w:rsidP="00535E6B">
      <w:pPr>
        <w:spacing w:after="0"/>
        <w:rPr>
          <w:rFonts w:asciiTheme="majorHAnsi" w:hAnsiTheme="majorHAnsi"/>
          <w:color w:val="auto"/>
        </w:rPr>
      </w:pPr>
      <w:r w:rsidRPr="008A77D5">
        <w:rPr>
          <w:rFonts w:asciiTheme="majorHAnsi" w:hAnsiTheme="majorHAnsi"/>
          <w:color w:val="auto"/>
        </w:rPr>
        <w:t xml:space="preserve">- </w:t>
      </w:r>
      <w:r w:rsidR="00A41C49" w:rsidRPr="008A77D5">
        <w:rPr>
          <w:rFonts w:asciiTheme="majorHAnsi" w:hAnsiTheme="majorHAnsi"/>
          <w:color w:val="auto"/>
        </w:rPr>
        <w:t>Γραφείο Πρωθυπουργού της χώρας, κ. Αλ. Τσίπρα</w:t>
      </w:r>
    </w:p>
    <w:p w14:paraId="3BC315A1" w14:textId="77777777" w:rsidR="00535E6B" w:rsidRPr="008A77D5" w:rsidRDefault="00A41C49" w:rsidP="00535E6B">
      <w:pPr>
        <w:spacing w:after="0"/>
        <w:rPr>
          <w:rFonts w:asciiTheme="majorHAnsi" w:hAnsiTheme="majorHAnsi"/>
          <w:color w:val="auto"/>
        </w:rPr>
      </w:pPr>
      <w:r w:rsidRPr="008A77D5">
        <w:rPr>
          <w:rFonts w:asciiTheme="majorHAnsi" w:hAnsiTheme="majorHAnsi"/>
          <w:color w:val="auto"/>
        </w:rPr>
        <w:t>- Γραφείο Υπουργού Επικρατείας, κ. Χρ. Βερνα</w:t>
      </w:r>
      <w:r w:rsidR="007C3713" w:rsidRPr="008A77D5">
        <w:rPr>
          <w:rFonts w:asciiTheme="majorHAnsi" w:hAnsiTheme="majorHAnsi"/>
          <w:color w:val="auto"/>
        </w:rPr>
        <w:t>ρ</w:t>
      </w:r>
      <w:r w:rsidRPr="008A77D5">
        <w:rPr>
          <w:rFonts w:asciiTheme="majorHAnsi" w:hAnsiTheme="majorHAnsi"/>
          <w:color w:val="auto"/>
        </w:rPr>
        <w:t>δάκη</w:t>
      </w:r>
    </w:p>
    <w:p w14:paraId="1E48790F" w14:textId="77777777" w:rsidR="00535E6B" w:rsidRPr="008A77D5" w:rsidRDefault="00B92A5A" w:rsidP="00535E6B">
      <w:pPr>
        <w:spacing w:after="0"/>
        <w:rPr>
          <w:rFonts w:asciiTheme="majorHAnsi" w:hAnsiTheme="majorHAnsi"/>
          <w:color w:val="auto"/>
        </w:rPr>
      </w:pPr>
      <w:r w:rsidRPr="008A77D5">
        <w:rPr>
          <w:rFonts w:asciiTheme="majorHAnsi" w:hAnsiTheme="majorHAnsi"/>
          <w:color w:val="auto"/>
        </w:rPr>
        <w:t>- Γραφείο Γ. Γ. Διαφάνειας και Ανθρωπίνων Δικαιωμάτων, κ. Μ. Γιαννακάκη</w:t>
      </w:r>
    </w:p>
    <w:p w14:paraId="4AFA1C59" w14:textId="4924A0C2" w:rsidR="00535E6B" w:rsidRPr="008A77D5" w:rsidRDefault="00A41C49" w:rsidP="00535E6B">
      <w:pPr>
        <w:spacing w:after="0"/>
        <w:rPr>
          <w:rFonts w:asciiTheme="majorHAnsi" w:hAnsiTheme="majorHAnsi"/>
          <w:color w:val="auto"/>
        </w:rPr>
      </w:pPr>
      <w:r w:rsidRPr="008A77D5">
        <w:rPr>
          <w:rFonts w:asciiTheme="majorHAnsi" w:hAnsiTheme="majorHAnsi"/>
          <w:color w:val="auto"/>
        </w:rPr>
        <w:t xml:space="preserve">- </w:t>
      </w:r>
      <w:r w:rsidR="00C34789" w:rsidRPr="008A77D5">
        <w:rPr>
          <w:rFonts w:asciiTheme="majorHAnsi" w:hAnsiTheme="majorHAnsi"/>
          <w:color w:val="auto"/>
        </w:rPr>
        <w:t xml:space="preserve">Γραφείο </w:t>
      </w:r>
      <w:r w:rsidR="00720571" w:rsidRPr="008A77D5">
        <w:rPr>
          <w:rFonts w:asciiTheme="majorHAnsi" w:hAnsiTheme="majorHAnsi"/>
          <w:color w:val="auto"/>
        </w:rPr>
        <w:t xml:space="preserve">Γ. </w:t>
      </w:r>
      <w:r w:rsidR="00E53EE4" w:rsidRPr="008A77D5">
        <w:rPr>
          <w:rFonts w:asciiTheme="majorHAnsi" w:hAnsiTheme="majorHAnsi"/>
          <w:color w:val="auto"/>
        </w:rPr>
        <w:t>Γ</w:t>
      </w:r>
      <w:r w:rsidR="00720571" w:rsidRPr="008A77D5">
        <w:rPr>
          <w:rFonts w:asciiTheme="majorHAnsi" w:hAnsiTheme="majorHAnsi"/>
          <w:color w:val="auto"/>
        </w:rPr>
        <w:t>.</w:t>
      </w:r>
      <w:r w:rsidR="00E53EE4" w:rsidRPr="008A77D5">
        <w:rPr>
          <w:rFonts w:asciiTheme="majorHAnsi" w:hAnsiTheme="majorHAnsi"/>
          <w:color w:val="auto"/>
        </w:rPr>
        <w:t xml:space="preserve"> </w:t>
      </w:r>
      <w:r w:rsidR="00B31662" w:rsidRPr="008A77D5">
        <w:rPr>
          <w:rFonts w:asciiTheme="majorHAnsi" w:hAnsiTheme="majorHAnsi"/>
          <w:color w:val="auto"/>
        </w:rPr>
        <w:t xml:space="preserve">Ισότητας των Φύλων, κα Φ. </w:t>
      </w:r>
      <w:proofErr w:type="spellStart"/>
      <w:r w:rsidR="00B31662" w:rsidRPr="008A77D5">
        <w:rPr>
          <w:rFonts w:asciiTheme="majorHAnsi" w:hAnsiTheme="majorHAnsi"/>
          <w:color w:val="auto"/>
        </w:rPr>
        <w:t>Κούβελα</w:t>
      </w:r>
      <w:proofErr w:type="spellEnd"/>
    </w:p>
    <w:p w14:paraId="0C87B6B8" w14:textId="58BAB460" w:rsidR="00535E6B" w:rsidRPr="008A77D5" w:rsidRDefault="008A77D5" w:rsidP="00535E6B">
      <w:pPr>
        <w:spacing w:after="0"/>
        <w:rPr>
          <w:rFonts w:asciiTheme="majorHAnsi" w:hAnsiTheme="majorHAnsi"/>
          <w:color w:val="auto"/>
        </w:rPr>
      </w:pPr>
      <w:r w:rsidRPr="008A77D5">
        <w:rPr>
          <w:rFonts w:asciiTheme="majorHAnsi" w:hAnsiTheme="majorHAnsi"/>
          <w:color w:val="auto"/>
        </w:rPr>
        <w:t>- Φορείς Μέλη Ε.Σ.</w:t>
      </w:r>
      <w:r w:rsidR="007800FC" w:rsidRPr="008A77D5">
        <w:rPr>
          <w:rFonts w:asciiTheme="majorHAnsi" w:hAnsiTheme="majorHAnsi"/>
          <w:color w:val="auto"/>
        </w:rPr>
        <w:t>Α.μεΑ.</w:t>
      </w:r>
    </w:p>
    <w:p w14:paraId="7DA76E40" w14:textId="4D79672B" w:rsidR="004C7471" w:rsidRPr="008A77D5" w:rsidRDefault="00B31662" w:rsidP="00535E6B">
      <w:pPr>
        <w:spacing w:after="0"/>
        <w:rPr>
          <w:rFonts w:asciiTheme="majorHAnsi" w:eastAsia="Calibri" w:hAnsiTheme="majorHAnsi"/>
          <w:b/>
          <w:bCs/>
          <w:i/>
          <w:iCs/>
          <w:color w:val="auto"/>
        </w:rPr>
      </w:pPr>
      <w:r w:rsidRPr="008A77D5">
        <w:rPr>
          <w:rFonts w:asciiTheme="majorHAnsi" w:hAnsiTheme="majorHAnsi"/>
          <w:color w:val="auto"/>
        </w:rPr>
        <w:t xml:space="preserve"> </w:t>
      </w:r>
    </w:p>
    <w:p w14:paraId="1B3D788D" w14:textId="282F2F83" w:rsidR="004C7471" w:rsidRPr="008A77D5" w:rsidRDefault="007800FC" w:rsidP="004C7471">
      <w:pPr>
        <w:spacing w:after="160" w:line="259" w:lineRule="auto"/>
        <w:jc w:val="left"/>
        <w:rPr>
          <w:rFonts w:asciiTheme="majorHAnsi" w:eastAsia="Calibri" w:hAnsiTheme="majorHAnsi"/>
          <w:color w:val="auto"/>
        </w:rPr>
      </w:pPr>
      <w:r w:rsidRPr="008A77D5">
        <w:rPr>
          <w:rFonts w:asciiTheme="majorHAnsi" w:eastAsia="Calibri" w:hAnsiTheme="majorHAnsi"/>
          <w:b/>
          <w:bCs/>
          <w:iCs/>
          <w:color w:val="auto"/>
        </w:rPr>
        <w:t>Κ</w:t>
      </w:r>
      <w:r w:rsidR="009C7B7C" w:rsidRPr="008A77D5">
        <w:rPr>
          <w:rFonts w:asciiTheme="majorHAnsi" w:eastAsia="Calibri" w:hAnsiTheme="majorHAnsi"/>
          <w:b/>
          <w:bCs/>
          <w:iCs/>
          <w:color w:val="auto"/>
        </w:rPr>
        <w:t>ύ</w:t>
      </w:r>
      <w:r w:rsidR="004C7471" w:rsidRPr="008A77D5">
        <w:rPr>
          <w:rFonts w:asciiTheme="majorHAnsi" w:eastAsia="Calibri" w:hAnsiTheme="majorHAnsi"/>
          <w:b/>
          <w:bCs/>
          <w:iCs/>
          <w:color w:val="auto"/>
        </w:rPr>
        <w:t>ρ</w:t>
      </w:r>
      <w:r w:rsidR="009C7B7C" w:rsidRPr="008A77D5">
        <w:rPr>
          <w:rFonts w:asciiTheme="majorHAnsi" w:eastAsia="Calibri" w:hAnsiTheme="majorHAnsi"/>
          <w:b/>
          <w:bCs/>
          <w:iCs/>
          <w:color w:val="auto"/>
        </w:rPr>
        <w:t>ιε</w:t>
      </w:r>
      <w:r w:rsidR="004C7471" w:rsidRPr="008A77D5">
        <w:rPr>
          <w:rFonts w:asciiTheme="majorHAnsi" w:eastAsia="Calibri" w:hAnsiTheme="majorHAnsi"/>
          <w:b/>
          <w:bCs/>
          <w:iCs/>
          <w:color w:val="auto"/>
        </w:rPr>
        <w:t xml:space="preserve"> Υπουργέ,</w:t>
      </w:r>
    </w:p>
    <w:p w14:paraId="204670E6" w14:textId="224B7659" w:rsidR="004C7471" w:rsidRPr="008A77D5" w:rsidRDefault="004C7471" w:rsidP="00A41C49">
      <w:pPr>
        <w:spacing w:after="160" w:line="259" w:lineRule="auto"/>
        <w:rPr>
          <w:rFonts w:asciiTheme="majorHAnsi" w:eastAsia="Calibri" w:hAnsiTheme="majorHAnsi"/>
          <w:color w:val="auto"/>
        </w:rPr>
      </w:pPr>
      <w:r w:rsidRPr="008A77D5">
        <w:rPr>
          <w:rFonts w:asciiTheme="majorHAnsi" w:eastAsia="Calibri" w:hAnsiTheme="majorHAnsi"/>
          <w:color w:val="auto"/>
        </w:rPr>
        <w:t>Η Εθνική Συνομοσπονδία Ατόμων με Αναπηρία (Ε.Σ.Α.μεΑ.), η οποία όπως άλλωστε γνωρίζετε, αποτελεί τον τριτοβάθμιο κοινωνικό και συνδικαλιστικό φορέα των ατόμων με αναπηρία και των οικογενειών τους στη χώρα, επίσημα αναγνωρισμένο δια του Ν</w:t>
      </w:r>
      <w:r w:rsidRPr="008A77D5">
        <w:rPr>
          <w:rFonts w:asciiTheme="majorHAnsi" w:eastAsia="Calibri" w:hAnsiTheme="majorHAnsi"/>
          <w:bCs/>
          <w:color w:val="auto"/>
        </w:rPr>
        <w:t>.2430/96 (ΦΕΚ 156Α/10.7.96)</w:t>
      </w:r>
      <w:r w:rsidRPr="008A77D5">
        <w:rPr>
          <w:rFonts w:asciiTheme="majorHAnsi" w:eastAsia="Calibri" w:hAnsiTheme="majorHAnsi"/>
          <w:color w:val="auto"/>
        </w:rPr>
        <w:t xml:space="preserve"> Κοινωνικό Εταίρο της ελληνικής </w:t>
      </w:r>
      <w:r w:rsidR="00720571" w:rsidRPr="008A77D5">
        <w:rPr>
          <w:rFonts w:asciiTheme="majorHAnsi" w:eastAsia="Calibri" w:hAnsiTheme="majorHAnsi"/>
          <w:color w:val="auto"/>
        </w:rPr>
        <w:t xml:space="preserve">Πολιτείας σε ζητήματα αναπηρίας, </w:t>
      </w:r>
      <w:r w:rsidRPr="008A77D5">
        <w:rPr>
          <w:rFonts w:asciiTheme="majorHAnsi" w:eastAsia="Calibri" w:hAnsiTheme="majorHAnsi"/>
          <w:color w:val="auto"/>
        </w:rPr>
        <w:t xml:space="preserve">με την παρούσα επιστολή </w:t>
      </w:r>
      <w:r w:rsidR="00720571" w:rsidRPr="008A77D5">
        <w:rPr>
          <w:rFonts w:asciiTheme="majorHAnsi" w:eastAsia="Calibri" w:hAnsiTheme="majorHAnsi"/>
          <w:color w:val="auto"/>
        </w:rPr>
        <w:t xml:space="preserve">της και με αφορμή </w:t>
      </w:r>
      <w:r w:rsidR="0070164C" w:rsidRPr="008A77D5">
        <w:rPr>
          <w:rFonts w:asciiTheme="majorHAnsi" w:eastAsia="Calibri" w:hAnsiTheme="majorHAnsi"/>
          <w:color w:val="auto"/>
        </w:rPr>
        <w:t>το σχέδιο νόμου με θέμα:</w:t>
      </w:r>
      <w:r w:rsidR="0070164C" w:rsidRPr="008A77D5">
        <w:rPr>
          <w:rFonts w:asciiTheme="majorHAnsi" w:hAnsiTheme="majorHAnsi"/>
        </w:rPr>
        <w:t xml:space="preserve"> </w:t>
      </w:r>
      <w:r w:rsidR="0070164C" w:rsidRPr="008A77D5">
        <w:rPr>
          <w:rFonts w:asciiTheme="majorHAnsi" w:eastAsia="Calibri" w:hAnsiTheme="majorHAnsi"/>
          <w:b/>
          <w:color w:val="auto"/>
        </w:rPr>
        <w:t>¨</w:t>
      </w:r>
      <w:r w:rsidR="009C7B7C" w:rsidRPr="008A77D5">
        <w:rPr>
          <w:rFonts w:asciiTheme="majorHAnsi" w:hAnsiTheme="majorHAnsi"/>
        </w:rPr>
        <w:t xml:space="preserve"> </w:t>
      </w:r>
      <w:r w:rsidR="009C7B7C" w:rsidRPr="008A77D5">
        <w:rPr>
          <w:rFonts w:asciiTheme="majorHAnsi" w:eastAsia="Calibri" w:hAnsiTheme="majorHAnsi"/>
          <w:b/>
          <w:color w:val="auto"/>
        </w:rPr>
        <w:t>Προώθηση της ουσιαστικής ισότητας των φύλων και την καταπολέμηση της έμφυλης βίας</w:t>
      </w:r>
      <w:r w:rsidR="0070164C" w:rsidRPr="008A77D5">
        <w:rPr>
          <w:rFonts w:asciiTheme="majorHAnsi" w:eastAsia="Calibri" w:hAnsiTheme="majorHAnsi"/>
          <w:b/>
          <w:color w:val="auto"/>
        </w:rPr>
        <w:t xml:space="preserve">¨ </w:t>
      </w:r>
      <w:r w:rsidR="0070164C" w:rsidRPr="008A77D5">
        <w:rPr>
          <w:rFonts w:asciiTheme="majorHAnsi" w:eastAsia="Calibri" w:hAnsiTheme="majorHAnsi"/>
          <w:color w:val="auto"/>
        </w:rPr>
        <w:t>που έχει τεθεί σε δημόσια διαβούλευση</w:t>
      </w:r>
      <w:r w:rsidRPr="008A77D5">
        <w:rPr>
          <w:rFonts w:asciiTheme="majorHAnsi" w:eastAsia="Calibri" w:hAnsiTheme="majorHAnsi"/>
          <w:color w:val="auto"/>
        </w:rPr>
        <w:t xml:space="preserve">, σας αποστέλλει τις προτάσεις </w:t>
      </w:r>
      <w:r w:rsidR="0070164C" w:rsidRPr="008A77D5">
        <w:rPr>
          <w:rFonts w:asciiTheme="majorHAnsi" w:eastAsia="Calibri" w:hAnsiTheme="majorHAnsi"/>
          <w:color w:val="auto"/>
        </w:rPr>
        <w:t>της και ζητάει τη συμπερίληψη αυτών στο εν λόγω σχέδιο νόμου</w:t>
      </w:r>
      <w:r w:rsidRPr="008A77D5">
        <w:rPr>
          <w:rFonts w:asciiTheme="majorHAnsi" w:eastAsia="Calibri" w:hAnsiTheme="majorHAnsi"/>
          <w:i/>
          <w:color w:val="auto"/>
        </w:rPr>
        <w:t xml:space="preserve">. </w:t>
      </w:r>
      <w:r w:rsidRPr="008A77D5">
        <w:rPr>
          <w:rFonts w:asciiTheme="majorHAnsi" w:eastAsia="Calibri" w:hAnsiTheme="majorHAnsi"/>
          <w:color w:val="auto"/>
        </w:rPr>
        <w:t>Οι προτάσεις που περιλαμβάνονται στο παρόν έγγραφό μας υπο</w:t>
      </w:r>
      <w:r w:rsidR="009C7B7C" w:rsidRPr="008A77D5">
        <w:rPr>
          <w:rFonts w:asciiTheme="majorHAnsi" w:eastAsia="Calibri" w:hAnsiTheme="majorHAnsi"/>
          <w:color w:val="auto"/>
        </w:rPr>
        <w:t>βλήθηκαν και ηλεκτρονικά στις 20</w:t>
      </w:r>
      <w:r w:rsidRPr="008A77D5">
        <w:rPr>
          <w:rFonts w:asciiTheme="majorHAnsi" w:eastAsia="Calibri" w:hAnsiTheme="majorHAnsi"/>
          <w:color w:val="auto"/>
        </w:rPr>
        <w:t>.0</w:t>
      </w:r>
      <w:r w:rsidR="009C7B7C" w:rsidRPr="008A77D5">
        <w:rPr>
          <w:rFonts w:asciiTheme="majorHAnsi" w:eastAsia="Calibri" w:hAnsiTheme="majorHAnsi"/>
          <w:color w:val="auto"/>
        </w:rPr>
        <w:t>3</w:t>
      </w:r>
      <w:r w:rsidRPr="008A77D5">
        <w:rPr>
          <w:rFonts w:asciiTheme="majorHAnsi" w:eastAsia="Calibri" w:hAnsiTheme="majorHAnsi"/>
          <w:color w:val="auto"/>
        </w:rPr>
        <w:t xml:space="preserve">.2018 στον διαδικτυακό τόπο </w:t>
      </w:r>
      <w:r w:rsidRPr="008A77D5">
        <w:rPr>
          <w:rFonts w:asciiTheme="majorHAnsi" w:eastAsia="Calibri" w:hAnsiTheme="majorHAnsi"/>
          <w:color w:val="auto"/>
          <w:u w:val="single"/>
        </w:rPr>
        <w:t>www.ope</w:t>
      </w:r>
      <w:r w:rsidR="00384562">
        <w:rPr>
          <w:rFonts w:asciiTheme="majorHAnsi" w:eastAsia="Calibri" w:hAnsiTheme="majorHAnsi"/>
          <w:color w:val="auto"/>
          <w:u w:val="single"/>
          <w:lang w:val="en-US"/>
        </w:rPr>
        <w:t>n</w:t>
      </w:r>
      <w:bookmarkStart w:id="0" w:name="_GoBack"/>
      <w:bookmarkEnd w:id="0"/>
      <w:r w:rsidRPr="008A77D5">
        <w:rPr>
          <w:rFonts w:asciiTheme="majorHAnsi" w:eastAsia="Calibri" w:hAnsiTheme="majorHAnsi"/>
          <w:color w:val="auto"/>
          <w:u w:val="single"/>
        </w:rPr>
        <w:t>gov.gr</w:t>
      </w:r>
    </w:p>
    <w:p w14:paraId="4965D975" w14:textId="77777777" w:rsidR="004C7471" w:rsidRPr="008A77D5" w:rsidRDefault="004C7471" w:rsidP="00A41C49">
      <w:pPr>
        <w:spacing w:after="160" w:line="259" w:lineRule="auto"/>
        <w:rPr>
          <w:rFonts w:asciiTheme="majorHAnsi" w:eastAsia="Calibri" w:hAnsiTheme="majorHAnsi"/>
          <w:b/>
          <w:color w:val="auto"/>
          <w:u w:val="single"/>
        </w:rPr>
      </w:pPr>
      <w:r w:rsidRPr="008A77D5">
        <w:rPr>
          <w:rFonts w:asciiTheme="majorHAnsi" w:eastAsia="Calibri" w:hAnsiTheme="majorHAnsi"/>
          <w:b/>
          <w:color w:val="auto"/>
          <w:u w:val="single"/>
        </w:rPr>
        <w:t xml:space="preserve">Λαμβάνοντας υπόψη: </w:t>
      </w:r>
    </w:p>
    <w:p w14:paraId="6354364B" w14:textId="55E52588" w:rsidR="004C7471" w:rsidRPr="008A77D5" w:rsidRDefault="004C7471" w:rsidP="00A41C49">
      <w:pPr>
        <w:numPr>
          <w:ilvl w:val="0"/>
          <w:numId w:val="23"/>
        </w:numPr>
        <w:spacing w:after="160" w:line="259" w:lineRule="auto"/>
        <w:ind w:left="284" w:hanging="284"/>
        <w:contextualSpacing/>
        <w:rPr>
          <w:rFonts w:asciiTheme="majorHAnsi" w:eastAsia="Calibri" w:hAnsiTheme="majorHAnsi"/>
          <w:color w:val="auto"/>
        </w:rPr>
      </w:pPr>
      <w:r w:rsidRPr="008A77D5">
        <w:rPr>
          <w:rFonts w:asciiTheme="majorHAnsi" w:eastAsia="Calibri" w:hAnsiTheme="majorHAnsi"/>
          <w:b/>
          <w:color w:val="auto"/>
        </w:rPr>
        <w:t>την παρ. 2 του άρθρου 4 του Συντάγματος</w:t>
      </w:r>
      <w:r w:rsidRPr="008A77D5">
        <w:rPr>
          <w:rFonts w:asciiTheme="majorHAnsi" w:eastAsia="Calibri" w:hAnsiTheme="majorHAnsi"/>
          <w:color w:val="auto"/>
        </w:rPr>
        <w:t xml:space="preserve"> </w:t>
      </w:r>
      <w:r w:rsidR="00F90A68" w:rsidRPr="008A77D5">
        <w:rPr>
          <w:rFonts w:asciiTheme="majorHAnsi" w:eastAsia="Calibri" w:hAnsiTheme="majorHAnsi"/>
          <w:color w:val="auto"/>
        </w:rPr>
        <w:t xml:space="preserve">της χώρας, </w:t>
      </w:r>
      <w:r w:rsidRPr="008A77D5">
        <w:rPr>
          <w:rFonts w:asciiTheme="majorHAnsi" w:eastAsia="Calibri" w:hAnsiTheme="majorHAnsi"/>
          <w:color w:val="auto"/>
        </w:rPr>
        <w:t xml:space="preserve">σύμφωνα με το οποίο </w:t>
      </w:r>
      <w:r w:rsidRPr="008A77D5">
        <w:rPr>
          <w:rFonts w:asciiTheme="majorHAnsi" w:eastAsia="Calibri" w:hAnsiTheme="majorHAnsi"/>
          <w:i/>
          <w:color w:val="auto"/>
        </w:rPr>
        <w:t>«Οι Έλληνες και οι Ελληνίδες έχουν ίσα δικαιώματα και υποχρεώσεις.»</w:t>
      </w:r>
      <w:r w:rsidRPr="008A77D5">
        <w:rPr>
          <w:rFonts w:asciiTheme="majorHAnsi" w:eastAsia="Calibri" w:hAnsiTheme="majorHAnsi"/>
          <w:color w:val="auto"/>
        </w:rPr>
        <w:t xml:space="preserve">, </w:t>
      </w:r>
    </w:p>
    <w:p w14:paraId="2B44B558" w14:textId="77777777" w:rsidR="008A77D5" w:rsidRPr="008A77D5" w:rsidRDefault="004C7471" w:rsidP="008A77D5">
      <w:pPr>
        <w:numPr>
          <w:ilvl w:val="0"/>
          <w:numId w:val="23"/>
        </w:numPr>
        <w:spacing w:after="120" w:line="259" w:lineRule="auto"/>
        <w:ind w:left="284" w:hanging="284"/>
        <w:contextualSpacing/>
        <w:rPr>
          <w:rFonts w:asciiTheme="majorHAnsi" w:eastAsia="Calibri" w:hAnsiTheme="majorHAnsi"/>
          <w:color w:val="auto"/>
        </w:rPr>
      </w:pPr>
      <w:r w:rsidRPr="008A77D5">
        <w:rPr>
          <w:rFonts w:asciiTheme="majorHAnsi" w:eastAsia="Calibri" w:hAnsiTheme="majorHAnsi"/>
          <w:b/>
          <w:color w:val="auto"/>
        </w:rPr>
        <w:t>την παρ. 6 του Άρθρου 21 του Συντάγματος</w:t>
      </w:r>
      <w:r w:rsidRPr="008A77D5">
        <w:rPr>
          <w:rFonts w:asciiTheme="majorHAnsi" w:eastAsia="Calibri" w:hAnsiTheme="majorHAnsi"/>
          <w:color w:val="auto"/>
        </w:rPr>
        <w:t xml:space="preserve">, σύμφωνα με την οποία </w:t>
      </w:r>
      <w:r w:rsidRPr="008A77D5">
        <w:rPr>
          <w:rFonts w:asciiTheme="majorHAnsi" w:eastAsia="Calibri" w:hAnsiTheme="majorHAnsi"/>
          <w:i/>
          <w:color w:val="auto"/>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8A77D5">
        <w:rPr>
          <w:rFonts w:asciiTheme="majorHAnsi" w:eastAsia="Calibri" w:hAnsiTheme="majorHAnsi"/>
          <w:color w:val="auto"/>
        </w:rPr>
        <w:t xml:space="preserve">, </w:t>
      </w:r>
    </w:p>
    <w:p w14:paraId="2B35E887" w14:textId="05EDB0D0" w:rsidR="004C7471" w:rsidRPr="008A77D5" w:rsidRDefault="004C7471" w:rsidP="008A77D5">
      <w:pPr>
        <w:numPr>
          <w:ilvl w:val="0"/>
          <w:numId w:val="23"/>
        </w:numPr>
        <w:spacing w:after="120" w:line="259" w:lineRule="auto"/>
        <w:ind w:left="284" w:hanging="284"/>
        <w:contextualSpacing/>
        <w:rPr>
          <w:rFonts w:asciiTheme="majorHAnsi" w:eastAsia="Calibri" w:hAnsiTheme="majorHAnsi"/>
          <w:color w:val="auto"/>
        </w:rPr>
      </w:pPr>
      <w:r w:rsidRPr="008A77D5">
        <w:rPr>
          <w:rFonts w:asciiTheme="majorHAnsi" w:eastAsia="Calibri" w:hAnsiTheme="majorHAnsi"/>
          <w:b/>
          <w:color w:val="auto"/>
        </w:rPr>
        <w:t>τον ν.4074/2012</w:t>
      </w:r>
      <w:r w:rsidRPr="008A77D5">
        <w:rPr>
          <w:rFonts w:asciiTheme="majorHAnsi" w:eastAsia="Calibri" w:hAnsiTheme="majorHAnsi"/>
          <w:color w:val="auto"/>
        </w:rPr>
        <w:t xml:space="preserve"> (ΦΕΚ 88 Α΄/11.04.2012), με τον οποίο η χώρα μας κύρωσε </w:t>
      </w:r>
      <w:r w:rsidRPr="008A77D5">
        <w:rPr>
          <w:rFonts w:asciiTheme="majorHAnsi" w:eastAsia="Calibri" w:hAnsiTheme="majorHAnsi"/>
          <w:b/>
          <w:color w:val="auto"/>
        </w:rPr>
        <w:t>τη Διεθνή Σύμβαση για τα Δικαιώματα των Ατόμων με Αναπηρία</w:t>
      </w:r>
      <w:r w:rsidRPr="008A77D5">
        <w:rPr>
          <w:rFonts w:asciiTheme="majorHAnsi" w:eastAsia="Calibri" w:hAnsiTheme="majorHAnsi"/>
          <w:color w:val="auto"/>
        </w:rPr>
        <w:t xml:space="preserve"> μαζί με το προαιρετικό πρωτόκολλο που τη συνοδεύει, γεγονός που συνεπάγεται την εφαρμογή της σε ευρωπαϊκό και εθνικό επίπεδο, και πιο συγκεκριμένα τις παρακάτω απαιτήσεις που περιλαμβάνονται σε αυτήν: </w:t>
      </w:r>
    </w:p>
    <w:p w14:paraId="4E264175" w14:textId="6F40B92E" w:rsidR="004C7471" w:rsidRPr="008A77D5" w:rsidRDefault="004C7471" w:rsidP="008A77D5">
      <w:pPr>
        <w:pStyle w:val="a8"/>
        <w:numPr>
          <w:ilvl w:val="0"/>
          <w:numId w:val="23"/>
        </w:numPr>
        <w:spacing w:after="160" w:line="259" w:lineRule="auto"/>
        <w:ind w:left="644"/>
        <w:rPr>
          <w:rFonts w:asciiTheme="majorHAnsi" w:eastAsia="Calibri" w:hAnsiTheme="majorHAnsi"/>
          <w:color w:val="auto"/>
        </w:rPr>
      </w:pPr>
      <w:r w:rsidRPr="008A77D5">
        <w:rPr>
          <w:rFonts w:asciiTheme="majorHAnsi" w:eastAsia="Calibri" w:hAnsiTheme="majorHAnsi"/>
          <w:i/>
          <w:color w:val="auto"/>
        </w:rPr>
        <w:lastRenderedPageBreak/>
        <w:t xml:space="preserve">«1. […] Τα Συμβαλλόμενα Κράτη αναλαμβάνουν να διασφαλίζουν και να προάγουν την πλήρη υλοποίηση όλων των ανθρωπίνων δικαιωμάτων και θεμελιωδών ελευθεριών για όλα τα άτομα με αναπηρίες, χωρίς διακρίσεις οποιουδήποτε είδους βάσει της αναπηρίας. Προς το σκοπό αυτό, τα Συμβαλλόμενα Κράτη αναλαμβάνουν:[…]  β. </w:t>
      </w:r>
      <w:r w:rsidRPr="008A77D5">
        <w:rPr>
          <w:rFonts w:asciiTheme="majorHAnsi" w:eastAsia="Calibri" w:hAnsiTheme="majorHAnsi"/>
          <w:b/>
          <w:i/>
          <w:color w:val="auto"/>
        </w:rPr>
        <w:t>Να λάβουν όλα τα κατάλληλα μέτρα, συμπεριλαμβανομένων και των νομοθετικών, προκειμένου να τροποποιήσουν ή να καταργήσουν τους ισχύοντες νόμους, κανονισμούς, έθιμα και πρακτικές που συνιστούν διακρίσεις κατά των ατόμων με αναπηρίε</w:t>
      </w:r>
      <w:r w:rsidRPr="008A77D5">
        <w:rPr>
          <w:rFonts w:asciiTheme="majorHAnsi" w:eastAsia="Calibri" w:hAnsiTheme="majorHAnsi"/>
          <w:i/>
          <w:color w:val="auto"/>
        </w:rPr>
        <w:t>ς [..]»</w:t>
      </w:r>
      <w:r w:rsidRPr="008A77D5">
        <w:rPr>
          <w:rFonts w:asciiTheme="majorHAnsi" w:eastAsia="Calibri" w:hAnsiTheme="majorHAnsi"/>
          <w:color w:val="auto"/>
        </w:rPr>
        <w:t xml:space="preserve"> (Άρθρο 4 «Γενικές Υποχρεώσεις»),</w:t>
      </w:r>
    </w:p>
    <w:p w14:paraId="1278F057" w14:textId="210D18A4" w:rsidR="004C7471" w:rsidRPr="008A77D5" w:rsidRDefault="004C7471" w:rsidP="008A77D5">
      <w:pPr>
        <w:pStyle w:val="a8"/>
        <w:numPr>
          <w:ilvl w:val="0"/>
          <w:numId w:val="23"/>
        </w:numPr>
        <w:spacing w:after="160" w:line="259" w:lineRule="auto"/>
        <w:ind w:left="644"/>
        <w:rPr>
          <w:rFonts w:asciiTheme="majorHAnsi" w:eastAsia="Calibri" w:hAnsiTheme="majorHAnsi"/>
          <w:color w:val="auto"/>
        </w:rPr>
      </w:pPr>
      <w:r w:rsidRPr="008A77D5">
        <w:rPr>
          <w:rFonts w:asciiTheme="majorHAnsi" w:eastAsia="Calibri" w:hAnsiTheme="majorHAnsi"/>
          <w:i/>
          <w:color w:val="auto"/>
        </w:rPr>
        <w:t xml:space="preserve">«[…] 3. Κατά την ανάπτυξη και εφαρμογή της νομοθεσίας και των πολιτικών, για να εφαρμοστεί η παρούσα Σύμβαση και σε άλλες διαδικασίες λήψης αποφάσεων που αφορούν ζητήματα σχετικά με τα άτομα με αναπηρίες, </w:t>
      </w:r>
      <w:r w:rsidRPr="008A77D5">
        <w:rPr>
          <w:rFonts w:asciiTheme="majorHAnsi" w:eastAsia="Calibri" w:hAnsiTheme="majorHAnsi"/>
          <w:b/>
          <w:i/>
          <w:color w:val="auto"/>
        </w:rPr>
        <w:t>τα Συμβαλλόμενα Κράτη  θα συμβουλεύονται συνεχώς και θα εμπλέκουν ενεργά τα άτομα με αναπηρίες</w:t>
      </w:r>
      <w:r w:rsidRPr="008A77D5">
        <w:rPr>
          <w:rFonts w:asciiTheme="majorHAnsi" w:eastAsia="Calibri" w:hAnsiTheme="majorHAnsi"/>
          <w:i/>
          <w:color w:val="auto"/>
        </w:rPr>
        <w:t xml:space="preserve"> […] </w:t>
      </w:r>
      <w:r w:rsidRPr="008A77D5">
        <w:rPr>
          <w:rFonts w:asciiTheme="majorHAnsi" w:eastAsia="Calibri" w:hAnsiTheme="majorHAnsi"/>
          <w:b/>
          <w:i/>
          <w:color w:val="auto"/>
        </w:rPr>
        <w:t>μέσω των αντιπροσωπευτικών οργανώσεών τους</w:t>
      </w:r>
      <w:r w:rsidRPr="008A77D5">
        <w:rPr>
          <w:rFonts w:asciiTheme="majorHAnsi" w:eastAsia="Calibri" w:hAnsiTheme="majorHAnsi"/>
          <w:i/>
          <w:color w:val="auto"/>
        </w:rPr>
        <w:t xml:space="preserve">.[…]» </w:t>
      </w:r>
      <w:r w:rsidRPr="008A77D5">
        <w:rPr>
          <w:rFonts w:asciiTheme="majorHAnsi" w:eastAsia="Calibri" w:hAnsiTheme="majorHAnsi"/>
          <w:color w:val="auto"/>
        </w:rPr>
        <w:t xml:space="preserve">(Άρθρο 4 «Γενικές Υποχρεώσεις»), </w:t>
      </w:r>
    </w:p>
    <w:p w14:paraId="66013B19" w14:textId="6A862BD1" w:rsidR="009C7B7C" w:rsidRPr="008A77D5" w:rsidRDefault="004C7471" w:rsidP="008A77D5">
      <w:pPr>
        <w:pStyle w:val="a8"/>
        <w:numPr>
          <w:ilvl w:val="0"/>
          <w:numId w:val="23"/>
        </w:numPr>
        <w:spacing w:after="160" w:line="259" w:lineRule="auto"/>
        <w:ind w:left="644"/>
        <w:rPr>
          <w:rFonts w:asciiTheme="majorHAnsi" w:eastAsia="Calibri" w:hAnsiTheme="majorHAnsi"/>
          <w:b/>
          <w:i/>
          <w:color w:val="auto"/>
        </w:rPr>
      </w:pPr>
      <w:r w:rsidRPr="008A77D5">
        <w:rPr>
          <w:rFonts w:asciiTheme="majorHAnsi" w:eastAsia="Calibri" w:hAnsiTheme="majorHAnsi"/>
          <w:b/>
          <w:i/>
          <w:color w:val="auto"/>
        </w:rPr>
        <w:t>«</w:t>
      </w:r>
      <w:r w:rsidR="009C7B7C" w:rsidRPr="008A77D5">
        <w:rPr>
          <w:rFonts w:asciiTheme="majorHAnsi" w:eastAsia="Calibri" w:hAnsiTheme="majorHAnsi"/>
          <w:b/>
          <w:i/>
          <w:color w:val="auto"/>
        </w:rPr>
        <w:t xml:space="preserve">Τα Κράτη Μέρη αναγνωρίζουν ότι γυναίκες και κορίτσια με αναπηρία υπόκεινται σε πολλαπλή διάκριση, και ως προς αυτό λαμβάνουν μέτρα για να εξασφαλίσουν γι’ αυτές την πλήρη και ίση </w:t>
      </w:r>
      <w:r w:rsidR="008A77D5" w:rsidRPr="008A77D5">
        <w:rPr>
          <w:rFonts w:asciiTheme="majorHAnsi" w:eastAsia="Calibri" w:hAnsiTheme="majorHAnsi"/>
          <w:b/>
          <w:i/>
          <w:color w:val="auto"/>
        </w:rPr>
        <w:t>απόλαυση</w:t>
      </w:r>
      <w:r w:rsidR="009C7B7C" w:rsidRPr="008A77D5">
        <w:rPr>
          <w:rFonts w:asciiTheme="majorHAnsi" w:eastAsia="Calibri" w:hAnsiTheme="majorHAnsi"/>
          <w:b/>
          <w:i/>
          <w:color w:val="auto"/>
        </w:rPr>
        <w:t xml:space="preserve"> από αυτές, όλων των δικαιωμάτων του ανθρώπου και των θεμελιωδών ελευθεριών.</w:t>
      </w:r>
    </w:p>
    <w:p w14:paraId="34D628E8" w14:textId="7D2D7C41" w:rsidR="00535E6B" w:rsidRPr="008A77D5" w:rsidRDefault="009C7B7C" w:rsidP="008A77D5">
      <w:pPr>
        <w:pStyle w:val="a8"/>
        <w:numPr>
          <w:ilvl w:val="0"/>
          <w:numId w:val="23"/>
        </w:numPr>
        <w:spacing w:after="160" w:line="259" w:lineRule="auto"/>
        <w:ind w:left="644"/>
        <w:rPr>
          <w:rFonts w:asciiTheme="majorHAnsi" w:eastAsia="Calibri" w:hAnsiTheme="majorHAnsi"/>
          <w:color w:val="auto"/>
        </w:rPr>
      </w:pPr>
      <w:r w:rsidRPr="008A77D5">
        <w:rPr>
          <w:rFonts w:asciiTheme="majorHAnsi" w:eastAsia="Calibri" w:hAnsiTheme="majorHAnsi"/>
          <w:b/>
          <w:i/>
          <w:color w:val="auto"/>
        </w:rPr>
        <w:t>Τα Κράτη Μέρη λαμβάνουν όλα τα κατάλληλα μέτρα για να εξασφαλίσουν την πλήρη ανάπτυξη, πρόοδο και ενδυνάμωση των γυναικών, με σκοπό να τις εγγυηθούν την άσκηση και απόλαυση των δικαιωμάτων του ανθρώπου και των θεμελιωδών ελευθεριών που ορίζονται στην παρούσα Σύμβαση.»</w:t>
      </w:r>
      <w:r w:rsidRPr="008A77D5">
        <w:rPr>
          <w:rFonts w:asciiTheme="majorHAnsi" w:eastAsia="Calibri" w:hAnsiTheme="majorHAnsi"/>
          <w:i/>
          <w:color w:val="auto"/>
        </w:rPr>
        <w:t xml:space="preserve"> (Άρθρο 6</w:t>
      </w:r>
      <w:r w:rsidR="004C7471" w:rsidRPr="008A77D5">
        <w:rPr>
          <w:rFonts w:asciiTheme="majorHAnsi" w:eastAsia="Calibri" w:hAnsiTheme="majorHAnsi"/>
          <w:i/>
          <w:color w:val="auto"/>
        </w:rPr>
        <w:t xml:space="preserve"> «</w:t>
      </w:r>
      <w:r w:rsidRPr="008A77D5">
        <w:rPr>
          <w:rFonts w:asciiTheme="majorHAnsi" w:eastAsia="Calibri" w:hAnsiTheme="majorHAnsi"/>
          <w:i/>
          <w:color w:val="auto"/>
        </w:rPr>
        <w:t>Γυναίκες με Αναπηρία»</w:t>
      </w:r>
      <w:r w:rsidR="004C7471" w:rsidRPr="008A77D5">
        <w:rPr>
          <w:rFonts w:asciiTheme="majorHAnsi" w:eastAsia="Calibri" w:hAnsiTheme="majorHAnsi"/>
          <w:i/>
          <w:color w:val="auto"/>
        </w:rPr>
        <w:t>)</w:t>
      </w:r>
      <w:r w:rsidR="004C7471" w:rsidRPr="008A77D5">
        <w:rPr>
          <w:rFonts w:asciiTheme="majorHAnsi" w:eastAsia="Calibri" w:hAnsiTheme="majorHAnsi"/>
          <w:color w:val="auto"/>
        </w:rPr>
        <w:t>,</w:t>
      </w:r>
    </w:p>
    <w:p w14:paraId="61FFCA6D" w14:textId="77777777" w:rsidR="00535E6B" w:rsidRPr="008A77D5" w:rsidRDefault="004C7471" w:rsidP="00535E6B">
      <w:pPr>
        <w:pStyle w:val="a8"/>
        <w:numPr>
          <w:ilvl w:val="0"/>
          <w:numId w:val="23"/>
        </w:numPr>
        <w:spacing w:after="160" w:line="259" w:lineRule="auto"/>
        <w:ind w:left="568"/>
        <w:rPr>
          <w:rFonts w:asciiTheme="majorHAnsi" w:eastAsia="Calibri" w:hAnsiTheme="majorHAnsi"/>
          <w:color w:val="auto"/>
        </w:rPr>
      </w:pPr>
      <w:r w:rsidRPr="008A77D5">
        <w:rPr>
          <w:rFonts w:asciiTheme="majorHAnsi" w:eastAsia="Calibri" w:hAnsiTheme="majorHAnsi"/>
          <w:b/>
          <w:color w:val="auto"/>
        </w:rPr>
        <w:t>την παρ. 1 του άρθρου 61 του ν.4488/2017</w:t>
      </w:r>
      <w:r w:rsidRPr="008A77D5">
        <w:rPr>
          <w:rFonts w:asciiTheme="majorHAnsi" w:eastAsia="Calibri" w:hAnsiTheme="majorHAnsi"/>
          <w:color w:val="auto"/>
        </w:rPr>
        <w:t xml:space="preserve"> (Αρ. ΦΕΚ 137 Α' /13.09.2017), σύμφωνα με την οποία:  </w:t>
      </w:r>
      <w:r w:rsidRPr="008A77D5">
        <w:rPr>
          <w:rFonts w:asciiTheme="majorHAnsi" w:eastAsia="Calibri" w:hAnsiTheme="majorHAnsi"/>
          <w:i/>
          <w:color w:val="auto"/>
        </w:rPr>
        <w:t xml:space="preserve">«1. </w:t>
      </w:r>
      <w:r w:rsidRPr="008A77D5">
        <w:rPr>
          <w:rFonts w:asciiTheme="majorHAnsi" w:eastAsia="Calibri" w:hAnsiTheme="majorHAnsi"/>
          <w:b/>
          <w:i/>
          <w:color w:val="auto"/>
        </w:rPr>
        <w:t>Κάθε φυσικό πρόσωπο ή νομικό πρόσωπο δημοσίου ή ιδιωτικού δικαίου υποχρεούται να διασφαλίζει την ισότιμη άσκηση των δικαιωμάτων των ΑμεΑ στο πεδίο των αρμοδιοτήτων ή δραστηριοτήτων του</w:t>
      </w:r>
      <w:r w:rsidRPr="008A77D5">
        <w:rPr>
          <w:rFonts w:asciiTheme="majorHAnsi" w:eastAsia="Calibri" w:hAnsiTheme="majorHAnsi"/>
          <w:i/>
          <w:color w:val="auto"/>
        </w:rPr>
        <w:t xml:space="preserve">, </w:t>
      </w:r>
      <w:r w:rsidRPr="008A77D5">
        <w:rPr>
          <w:rFonts w:asciiTheme="majorHAnsi" w:eastAsia="Calibri" w:hAnsiTheme="majorHAnsi"/>
          <w:b/>
          <w:i/>
          <w:color w:val="auto"/>
        </w:rPr>
        <w:t>λαμβάνοντας κάθε πρόσφορο μέτρο και απέχοντας από οποιαδήποτε ενέργεια ή πρακτική που ενδέχεται να θίγει την άσκηση των δικαιωμάτων των ΑμεΑ.</w:t>
      </w:r>
      <w:r w:rsidRPr="008A77D5">
        <w:rPr>
          <w:rFonts w:asciiTheme="majorHAnsi" w:eastAsia="Calibri" w:hAnsiTheme="majorHAnsi"/>
          <w:i/>
          <w:color w:val="auto"/>
        </w:rPr>
        <w:t xml:space="preserve"> </w:t>
      </w:r>
      <w:r w:rsidRPr="008A77D5">
        <w:rPr>
          <w:rFonts w:asciiTheme="majorHAnsi" w:eastAsia="Calibri" w:hAnsiTheme="majorHAnsi"/>
          <w:b/>
          <w:i/>
          <w:color w:val="auto"/>
        </w:rPr>
        <w:t>Ιδίως υποχρεούται: α) να αφαιρεί υφιστάμενα εμπόδια κάθε είδους, β) να τηρεί τις αρχές καθολικού σχεδιασμού σε κάθε τομέα της αρμοδιότητάς του ή της δραστηριοποίησής του, προκειμένου να διασφαλίζει για τα ΑμεΑ την προσβασιμότητα των υποδομών, των υπηρεσιών ή των αγαθών που προσφέρει,</w:t>
      </w:r>
      <w:r w:rsidRPr="008A77D5">
        <w:rPr>
          <w:rFonts w:asciiTheme="majorHAnsi" w:eastAsia="Calibri" w:hAnsiTheme="majorHAnsi"/>
          <w:i/>
          <w:color w:val="auto"/>
        </w:rPr>
        <w:t xml:space="preserve"> γ) να παρέχει, όπου απαιτείται σε συγκεκριμένη περίπτωση, εύλογες προσαρμογές υπό τη μορφή εξατομικευμένων και κατάλληλων τροποποιήσεων, ρυθμίσεων και ενδεδειγμένων μέτρων, χωρίς την επιβολή δυσανάλογου ή αδικαιολόγητου βάρους, δ) να απέχει από πρακτικές, κριτήρια, συνήθειες και συμπεριφορές που συνεπάγονται διακρίσεις σε βάρος των ΑμεΑ, ε) </w:t>
      </w:r>
      <w:r w:rsidRPr="008A77D5">
        <w:rPr>
          <w:rFonts w:asciiTheme="majorHAnsi" w:eastAsia="Calibri" w:hAnsiTheme="majorHAnsi"/>
          <w:b/>
          <w:i/>
          <w:color w:val="auto"/>
        </w:rPr>
        <w:t>να προάγει με θετικά μέτρα την ισότιμη συμμετοχή και άσκηση των δικαιωμάτων των ΑμεΑ στον τομέα της αρμοδιότητας ή δραστηριότητάς του</w:t>
      </w:r>
      <w:r w:rsidRPr="008A77D5">
        <w:rPr>
          <w:rFonts w:asciiTheme="majorHAnsi" w:eastAsia="Calibri" w:hAnsiTheme="majorHAnsi"/>
          <w:i/>
          <w:color w:val="auto"/>
        </w:rPr>
        <w:t xml:space="preserve">». </w:t>
      </w:r>
    </w:p>
    <w:p w14:paraId="0469322A" w14:textId="19D902ED" w:rsidR="004C7471" w:rsidRPr="008A77D5" w:rsidRDefault="004C7471" w:rsidP="00535E6B">
      <w:pPr>
        <w:pStyle w:val="a8"/>
        <w:numPr>
          <w:ilvl w:val="0"/>
          <w:numId w:val="23"/>
        </w:numPr>
        <w:spacing w:after="160" w:line="259" w:lineRule="auto"/>
        <w:ind w:left="568"/>
        <w:rPr>
          <w:rFonts w:asciiTheme="majorHAnsi" w:eastAsia="Calibri" w:hAnsiTheme="majorHAnsi"/>
          <w:color w:val="auto"/>
        </w:rPr>
      </w:pPr>
      <w:r w:rsidRPr="008A77D5">
        <w:rPr>
          <w:rFonts w:asciiTheme="majorHAnsi" w:eastAsia="Calibri" w:hAnsiTheme="majorHAnsi"/>
          <w:b/>
          <w:color w:val="auto"/>
        </w:rPr>
        <w:t>την παρ. 2 του άρθρου 68 του ν.4488/2017</w:t>
      </w:r>
      <w:r w:rsidRPr="008A77D5">
        <w:rPr>
          <w:rFonts w:asciiTheme="majorHAnsi" w:eastAsia="Calibri" w:hAnsiTheme="majorHAnsi"/>
          <w:color w:val="auto"/>
        </w:rPr>
        <w:t xml:space="preserve"> (Αρ. ΦΕΚ 137 Α' /13.09.2017), σύμφωνα με την οποία:  </w:t>
      </w:r>
      <w:r w:rsidRPr="008A77D5">
        <w:rPr>
          <w:rFonts w:asciiTheme="majorHAnsi" w:eastAsia="Calibri" w:hAnsiTheme="majorHAnsi"/>
          <w:i/>
          <w:color w:val="auto"/>
        </w:rPr>
        <w:t>«</w:t>
      </w:r>
      <w:r w:rsidRPr="008A77D5">
        <w:rPr>
          <w:rFonts w:asciiTheme="majorHAnsi" w:eastAsia="Calibri" w:hAnsiTheme="majorHAnsi"/>
          <w:b/>
          <w:i/>
          <w:color w:val="auto"/>
        </w:rPr>
        <w:t>2.</w:t>
      </w:r>
      <w:r w:rsidRPr="008A77D5">
        <w:rPr>
          <w:rFonts w:asciiTheme="majorHAnsi" w:eastAsia="Calibri" w:hAnsiTheme="majorHAnsi"/>
          <w:i/>
          <w:color w:val="auto"/>
        </w:rPr>
        <w:t xml:space="preserve"> </w:t>
      </w:r>
      <w:r w:rsidRPr="008A77D5">
        <w:rPr>
          <w:rFonts w:asciiTheme="majorHAnsi" w:eastAsia="Calibri" w:hAnsiTheme="majorHAnsi"/>
          <w:b/>
          <w:i/>
          <w:color w:val="auto"/>
        </w:rPr>
        <w:t xml:space="preserve">Στην ανάλυση συνεπειών ρυθμίσεων που συνοδεύει κάθε σχέδιο νόμου, </w:t>
      </w:r>
      <w:r w:rsidRPr="008A77D5">
        <w:rPr>
          <w:rFonts w:asciiTheme="majorHAnsi" w:eastAsia="Calibri" w:hAnsiTheme="majorHAnsi"/>
          <w:i/>
          <w:color w:val="auto"/>
        </w:rPr>
        <w:t xml:space="preserve">προσθήκη ή τροπολογία, καθώς και κανονιστικές αποφάσεις μείζονος οικονομικής ή κοινωνικής σημασίας, </w:t>
      </w:r>
      <w:r w:rsidRPr="008A77D5">
        <w:rPr>
          <w:rFonts w:asciiTheme="majorHAnsi" w:eastAsia="Calibri" w:hAnsiTheme="majorHAnsi"/>
          <w:b/>
          <w:i/>
          <w:color w:val="auto"/>
        </w:rPr>
        <w:t xml:space="preserve">συμπεριλαμβάνεται ειδική ενότητα τεκμηρίωσης της συμβατότητας των προτεινόμενων ρυθμίσεων με τη Σύμβαση, καθώς και των ειδικών συνεπειών ων προτεινόμενων ρυθμίσεων στα ΑμεΑ», </w:t>
      </w:r>
    </w:p>
    <w:p w14:paraId="7BE3E942" w14:textId="1E703349" w:rsidR="00BC52FA" w:rsidRPr="008A77D5" w:rsidRDefault="008A77D5" w:rsidP="00C117AD">
      <w:pPr>
        <w:rPr>
          <w:rFonts w:asciiTheme="majorHAnsi" w:eastAsia="Calibri" w:hAnsiTheme="majorHAnsi"/>
          <w:b/>
          <w:color w:val="auto"/>
          <w:u w:val="single"/>
        </w:rPr>
      </w:pPr>
      <w:r w:rsidRPr="008A77D5">
        <w:rPr>
          <w:rFonts w:asciiTheme="majorHAnsi" w:eastAsia="Calibri" w:hAnsiTheme="majorHAnsi"/>
          <w:b/>
          <w:color w:val="auto"/>
          <w:u w:val="single"/>
        </w:rPr>
        <w:t>Η</w:t>
      </w:r>
      <w:r w:rsidR="00F90A68" w:rsidRPr="008A77D5">
        <w:rPr>
          <w:rFonts w:asciiTheme="majorHAnsi" w:eastAsia="Calibri" w:hAnsiTheme="majorHAnsi"/>
          <w:b/>
          <w:color w:val="auto"/>
          <w:u w:val="single"/>
        </w:rPr>
        <w:t xml:space="preserve"> </w:t>
      </w:r>
      <w:r w:rsidR="00C117AD" w:rsidRPr="008A77D5">
        <w:rPr>
          <w:rFonts w:asciiTheme="majorHAnsi" w:eastAsia="Calibri" w:hAnsiTheme="majorHAnsi"/>
          <w:b/>
          <w:color w:val="auto"/>
          <w:u w:val="single"/>
        </w:rPr>
        <w:t xml:space="preserve">Ε.Σ.Α.μεΑ. </w:t>
      </w:r>
      <w:r w:rsidR="00BC52FA" w:rsidRPr="008A77D5">
        <w:rPr>
          <w:rFonts w:asciiTheme="majorHAnsi" w:eastAsia="Calibri" w:hAnsiTheme="majorHAnsi"/>
          <w:b/>
          <w:color w:val="auto"/>
          <w:u w:val="single"/>
        </w:rPr>
        <w:t xml:space="preserve">προτείνει την οριζόντια ένταξη της διάστασης της αναπηρίας στο σύνολο των άρθρων του σχεδίου νόμου και ως εκ τούτου την πλήρη ενσωμάτωση σε αυτό των απαιτήσεων που θέτει το άρθρο 6 </w:t>
      </w:r>
      <w:r w:rsidR="007800FC" w:rsidRPr="008A77D5">
        <w:rPr>
          <w:rFonts w:asciiTheme="majorHAnsi" w:eastAsia="Calibri" w:hAnsiTheme="majorHAnsi"/>
          <w:b/>
          <w:color w:val="auto"/>
          <w:u w:val="single"/>
        </w:rPr>
        <w:t>«</w:t>
      </w:r>
      <w:r w:rsidR="00BC52FA" w:rsidRPr="008A77D5">
        <w:rPr>
          <w:rFonts w:asciiTheme="majorHAnsi" w:eastAsia="Calibri" w:hAnsiTheme="majorHAnsi"/>
          <w:b/>
          <w:color w:val="auto"/>
          <w:u w:val="single"/>
        </w:rPr>
        <w:t xml:space="preserve">Γυναίκες με Αναπηρία» της </w:t>
      </w:r>
      <w:r w:rsidR="007800FC" w:rsidRPr="008A77D5">
        <w:rPr>
          <w:rFonts w:asciiTheme="majorHAnsi" w:eastAsia="Calibri" w:hAnsiTheme="majorHAnsi"/>
          <w:b/>
          <w:color w:val="auto"/>
          <w:u w:val="single"/>
        </w:rPr>
        <w:t>Διεθνούς Σύμβασης για τα Δικαιώματα των Ατόμων με Αναπηρία</w:t>
      </w:r>
      <w:r w:rsidR="00BC52FA" w:rsidRPr="008A77D5">
        <w:rPr>
          <w:rFonts w:asciiTheme="majorHAnsi" w:eastAsia="Calibri" w:hAnsiTheme="majorHAnsi"/>
          <w:b/>
          <w:color w:val="auto"/>
          <w:u w:val="single"/>
        </w:rPr>
        <w:t xml:space="preserve">, στο οποίο έχουμε ήδη αναφερθεί. </w:t>
      </w:r>
    </w:p>
    <w:p w14:paraId="47B58CFF" w14:textId="69D31D56" w:rsidR="00C117AD" w:rsidRPr="008A77D5" w:rsidRDefault="002D3459" w:rsidP="00C117AD">
      <w:pPr>
        <w:rPr>
          <w:rFonts w:asciiTheme="majorHAnsi" w:eastAsia="Calibri" w:hAnsiTheme="majorHAnsi"/>
          <w:b/>
          <w:color w:val="auto"/>
          <w:u w:val="single"/>
        </w:rPr>
      </w:pPr>
      <w:r w:rsidRPr="008A77D5">
        <w:rPr>
          <w:rFonts w:asciiTheme="majorHAnsi" w:eastAsia="Calibri" w:hAnsiTheme="majorHAnsi"/>
          <w:b/>
          <w:color w:val="auto"/>
          <w:u w:val="single"/>
        </w:rPr>
        <w:t xml:space="preserve">Επιπρόσθετα, </w:t>
      </w:r>
      <w:r w:rsidR="00C117AD" w:rsidRPr="008A77D5">
        <w:rPr>
          <w:rFonts w:asciiTheme="majorHAnsi" w:eastAsia="Calibri" w:hAnsiTheme="majorHAnsi"/>
          <w:b/>
          <w:color w:val="auto"/>
          <w:u w:val="single"/>
        </w:rPr>
        <w:t xml:space="preserve">αιτείται </w:t>
      </w:r>
      <w:r w:rsidRPr="008A77D5">
        <w:rPr>
          <w:rFonts w:asciiTheme="majorHAnsi" w:eastAsia="Calibri" w:hAnsiTheme="majorHAnsi"/>
          <w:b/>
          <w:color w:val="auto"/>
          <w:u w:val="single"/>
        </w:rPr>
        <w:t>στο άρθρο 14 τις ακόλουθες συμπληρώσεις</w:t>
      </w:r>
      <w:r w:rsidR="00C117AD" w:rsidRPr="008A77D5">
        <w:rPr>
          <w:rFonts w:asciiTheme="majorHAnsi" w:eastAsia="Calibri" w:hAnsiTheme="majorHAnsi"/>
          <w:b/>
          <w:color w:val="auto"/>
          <w:u w:val="single"/>
        </w:rPr>
        <w:t xml:space="preserve">:  </w:t>
      </w:r>
    </w:p>
    <w:p w14:paraId="1F5DFC89" w14:textId="29EBF9AB" w:rsidR="00A41C49" w:rsidRPr="008A77D5" w:rsidRDefault="00C117AD" w:rsidP="00C117AD">
      <w:pPr>
        <w:rPr>
          <w:rFonts w:asciiTheme="majorHAnsi" w:eastAsia="Calibri" w:hAnsiTheme="majorHAnsi"/>
          <w:b/>
          <w:color w:val="auto"/>
        </w:rPr>
      </w:pPr>
      <w:r w:rsidRPr="008A77D5">
        <w:rPr>
          <w:rFonts w:asciiTheme="majorHAnsi" w:eastAsia="Calibri" w:hAnsiTheme="majorHAnsi"/>
          <w:b/>
          <w:color w:val="auto"/>
          <w:u w:val="single"/>
        </w:rPr>
        <w:lastRenderedPageBreak/>
        <w:t xml:space="preserve">Στο άρθρο 14 να προστεθεί (βλ. κείμενο με έντονους χαρακτήρες) </w:t>
      </w:r>
    </w:p>
    <w:p w14:paraId="139D3221" w14:textId="7D91B0E0" w:rsidR="00C117AD" w:rsidRPr="008A77D5" w:rsidRDefault="00C117AD" w:rsidP="00C117AD">
      <w:pPr>
        <w:spacing w:after="0" w:line="259" w:lineRule="auto"/>
        <w:rPr>
          <w:rFonts w:asciiTheme="majorHAnsi" w:eastAsia="Calibri" w:hAnsiTheme="majorHAnsi"/>
          <w:i/>
          <w:color w:val="auto"/>
        </w:rPr>
      </w:pPr>
      <w:r w:rsidRPr="008A77D5">
        <w:rPr>
          <w:rFonts w:asciiTheme="majorHAnsi" w:eastAsia="Calibri" w:hAnsiTheme="majorHAnsi"/>
          <w:color w:val="auto"/>
        </w:rPr>
        <w:t xml:space="preserve"> </w:t>
      </w:r>
      <w:r w:rsidRPr="008A77D5">
        <w:rPr>
          <w:rFonts w:asciiTheme="majorHAnsi" w:eastAsia="Calibri" w:hAnsiTheme="majorHAnsi"/>
          <w:i/>
          <w:color w:val="auto"/>
        </w:rPr>
        <w:t>3. Για τους σκοπούς των παρ.2 και 3 του παρόντος, το Υπουργείο Υγείας, η</w:t>
      </w:r>
      <w:r w:rsidR="00D72323" w:rsidRPr="008A77D5">
        <w:rPr>
          <w:rFonts w:asciiTheme="majorHAnsi" w:eastAsia="Calibri" w:hAnsiTheme="majorHAnsi"/>
          <w:i/>
          <w:color w:val="auto"/>
        </w:rPr>
        <w:t xml:space="preserve"> </w:t>
      </w:r>
      <w:r w:rsidRPr="008A77D5">
        <w:rPr>
          <w:rFonts w:asciiTheme="majorHAnsi" w:eastAsia="Calibri" w:hAnsiTheme="majorHAnsi"/>
          <w:i/>
          <w:color w:val="auto"/>
        </w:rPr>
        <w:t>Εθνική Σχολή Δημόσιας Υγείας, οι Υγειονομικές Περιφέρειες, η Εθνική</w:t>
      </w:r>
      <w:r w:rsidR="00D72323" w:rsidRPr="008A77D5">
        <w:rPr>
          <w:rFonts w:asciiTheme="majorHAnsi" w:eastAsia="Calibri" w:hAnsiTheme="majorHAnsi"/>
          <w:i/>
          <w:color w:val="auto"/>
        </w:rPr>
        <w:t xml:space="preserve"> </w:t>
      </w:r>
      <w:r w:rsidRPr="008A77D5">
        <w:rPr>
          <w:rFonts w:asciiTheme="majorHAnsi" w:eastAsia="Calibri" w:hAnsiTheme="majorHAnsi"/>
          <w:i/>
          <w:color w:val="auto"/>
        </w:rPr>
        <w:t>Στατιστική Υπηρεσία σε συνεργασία με τη ΓΓΙΦ, το ΚΕΘΙ, καθώς και κάθε</w:t>
      </w:r>
      <w:r w:rsidR="00D72323" w:rsidRPr="008A77D5">
        <w:rPr>
          <w:rFonts w:asciiTheme="majorHAnsi" w:eastAsia="Calibri" w:hAnsiTheme="majorHAnsi"/>
          <w:i/>
          <w:color w:val="auto"/>
        </w:rPr>
        <w:t xml:space="preserve"> </w:t>
      </w:r>
      <w:r w:rsidRPr="008A77D5">
        <w:rPr>
          <w:rFonts w:asciiTheme="majorHAnsi" w:eastAsia="Calibri" w:hAnsiTheme="majorHAnsi"/>
          <w:i/>
          <w:color w:val="auto"/>
        </w:rPr>
        <w:t>άλλο δημόσιο φορέα που δραστηριοποιείται στο χώρο της υγείας:</w:t>
      </w:r>
    </w:p>
    <w:p w14:paraId="0FB2ACC4" w14:textId="56268292" w:rsidR="00C117AD" w:rsidRPr="008A77D5" w:rsidRDefault="00C117AD" w:rsidP="00D72323">
      <w:pPr>
        <w:spacing w:after="0" w:line="259" w:lineRule="auto"/>
        <w:rPr>
          <w:rFonts w:asciiTheme="majorHAnsi" w:eastAsia="Calibri" w:hAnsiTheme="majorHAnsi"/>
          <w:i/>
          <w:color w:val="auto"/>
        </w:rPr>
      </w:pPr>
      <w:r w:rsidRPr="008A77D5">
        <w:rPr>
          <w:rFonts w:asciiTheme="majorHAnsi" w:eastAsia="Calibri" w:hAnsiTheme="majorHAnsi"/>
          <w:i/>
          <w:color w:val="auto"/>
        </w:rPr>
        <w:t xml:space="preserve">α) μεριμνούν, </w:t>
      </w:r>
      <w:r w:rsidR="00D72323" w:rsidRPr="008A77D5">
        <w:rPr>
          <w:rFonts w:asciiTheme="majorHAnsi" w:eastAsia="Calibri" w:hAnsiTheme="majorHAnsi"/>
          <w:i/>
          <w:color w:val="auto"/>
        </w:rPr>
        <w:t>…</w:t>
      </w:r>
    </w:p>
    <w:p w14:paraId="05BBC14F" w14:textId="532595C2" w:rsidR="00C117AD" w:rsidRPr="008A77D5" w:rsidRDefault="00C117AD" w:rsidP="00C117AD">
      <w:pPr>
        <w:spacing w:after="0" w:line="259" w:lineRule="auto"/>
        <w:rPr>
          <w:rFonts w:asciiTheme="majorHAnsi" w:eastAsia="Calibri" w:hAnsiTheme="majorHAnsi"/>
          <w:i/>
          <w:color w:val="auto"/>
        </w:rPr>
      </w:pPr>
      <w:r w:rsidRPr="008A77D5">
        <w:rPr>
          <w:rFonts w:asciiTheme="majorHAnsi" w:eastAsia="Calibri" w:hAnsiTheme="majorHAnsi"/>
          <w:i/>
          <w:color w:val="auto"/>
        </w:rPr>
        <w:t>β) εντάσσουν τη διάσταση του φύλου στο μηχανισμό και τις διαδικασίες</w:t>
      </w:r>
      <w:r w:rsidR="00D72323" w:rsidRPr="008A77D5">
        <w:rPr>
          <w:rFonts w:asciiTheme="majorHAnsi" w:eastAsia="Calibri" w:hAnsiTheme="majorHAnsi"/>
          <w:i/>
          <w:color w:val="auto"/>
        </w:rPr>
        <w:t xml:space="preserve"> </w:t>
      </w:r>
      <w:r w:rsidRPr="008A77D5">
        <w:rPr>
          <w:rFonts w:asciiTheme="majorHAnsi" w:eastAsia="Calibri" w:hAnsiTheme="majorHAnsi"/>
          <w:i/>
          <w:color w:val="auto"/>
        </w:rPr>
        <w:t>συλλογής και επεξεργασίας στοιχείων σχετικών με το επίπεδο υγείας και</w:t>
      </w:r>
      <w:r w:rsidR="00D72323" w:rsidRPr="008A77D5">
        <w:rPr>
          <w:rFonts w:asciiTheme="majorHAnsi" w:eastAsia="Calibri" w:hAnsiTheme="majorHAnsi"/>
          <w:i/>
          <w:color w:val="auto"/>
        </w:rPr>
        <w:t xml:space="preserve"> </w:t>
      </w:r>
      <w:r w:rsidRPr="008A77D5">
        <w:rPr>
          <w:rFonts w:asciiTheme="majorHAnsi" w:eastAsia="Calibri" w:hAnsiTheme="majorHAnsi"/>
          <w:i/>
          <w:color w:val="auto"/>
        </w:rPr>
        <w:t>νοσηρότητας, τους παράγοντες που επηρεάζουν την υγεία του πληθυσμού σε</w:t>
      </w:r>
      <w:r w:rsidR="00D72323" w:rsidRPr="008A77D5">
        <w:rPr>
          <w:rFonts w:asciiTheme="majorHAnsi" w:eastAsia="Calibri" w:hAnsiTheme="majorHAnsi"/>
          <w:i/>
          <w:color w:val="auto"/>
        </w:rPr>
        <w:t xml:space="preserve"> </w:t>
      </w:r>
      <w:r w:rsidRPr="008A77D5">
        <w:rPr>
          <w:rFonts w:asciiTheme="majorHAnsi" w:eastAsia="Calibri" w:hAnsiTheme="majorHAnsi"/>
          <w:i/>
          <w:color w:val="auto"/>
        </w:rPr>
        <w:t xml:space="preserve">εθνική εμβέλεια, την καταγραφή των αναγκών των ευπαθών κοινωνικά ομάδων πληθυσμού, </w:t>
      </w:r>
      <w:r w:rsidR="00D72323" w:rsidRPr="008A77D5">
        <w:rPr>
          <w:rFonts w:asciiTheme="majorHAnsi" w:eastAsia="Calibri" w:hAnsiTheme="majorHAnsi"/>
          <w:b/>
          <w:i/>
          <w:color w:val="auto"/>
        </w:rPr>
        <w:t xml:space="preserve">των γυναικών με αναπηρία που βρίσκονται σε αναπαραγωγική ηλικία, με έμφαση στην παράνομη ακούσια στείρωση των γυναικών και των κοριτσιών κυρίως με νοητική ή ψυχική αναπηρία </w:t>
      </w:r>
      <w:r w:rsidRPr="008A77D5">
        <w:rPr>
          <w:rFonts w:asciiTheme="majorHAnsi" w:eastAsia="Calibri" w:hAnsiTheme="majorHAnsi"/>
          <w:i/>
          <w:color w:val="auto"/>
        </w:rPr>
        <w:t>και των πληθυσμών που διαβιώνουν υπό συνθήκες</w:t>
      </w:r>
      <w:r w:rsidR="00D72323" w:rsidRPr="008A77D5">
        <w:rPr>
          <w:rFonts w:asciiTheme="majorHAnsi" w:eastAsia="Calibri" w:hAnsiTheme="majorHAnsi"/>
          <w:i/>
          <w:color w:val="auto"/>
        </w:rPr>
        <w:t xml:space="preserve"> </w:t>
      </w:r>
      <w:r w:rsidRPr="008A77D5">
        <w:rPr>
          <w:rFonts w:asciiTheme="majorHAnsi" w:eastAsia="Calibri" w:hAnsiTheme="majorHAnsi"/>
          <w:i/>
          <w:color w:val="auto"/>
        </w:rPr>
        <w:t>κοινωνικού αποκλεισμού,</w:t>
      </w:r>
    </w:p>
    <w:p w14:paraId="3497D890" w14:textId="0911532A" w:rsidR="00C117AD" w:rsidRPr="008A77D5" w:rsidRDefault="00C117AD" w:rsidP="00D72323">
      <w:pPr>
        <w:spacing w:after="0" w:line="259" w:lineRule="auto"/>
        <w:rPr>
          <w:rFonts w:asciiTheme="majorHAnsi" w:eastAsia="Calibri" w:hAnsiTheme="majorHAnsi"/>
          <w:i/>
          <w:color w:val="auto"/>
        </w:rPr>
      </w:pPr>
      <w:r w:rsidRPr="008A77D5">
        <w:rPr>
          <w:rFonts w:asciiTheme="majorHAnsi" w:eastAsia="Calibri" w:hAnsiTheme="majorHAnsi"/>
          <w:i/>
          <w:color w:val="auto"/>
        </w:rPr>
        <w:t xml:space="preserve">γ) </w:t>
      </w:r>
      <w:r w:rsidR="00D72323" w:rsidRPr="008A77D5">
        <w:rPr>
          <w:rFonts w:asciiTheme="majorHAnsi" w:eastAsia="Calibri" w:hAnsiTheme="majorHAnsi"/>
          <w:i/>
          <w:color w:val="auto"/>
        </w:rPr>
        <w:t>….</w:t>
      </w:r>
    </w:p>
    <w:p w14:paraId="204B9B55" w14:textId="1657297C" w:rsidR="00C117AD" w:rsidRPr="008A77D5" w:rsidRDefault="00D72323" w:rsidP="00C117AD">
      <w:pPr>
        <w:spacing w:after="0" w:line="259" w:lineRule="auto"/>
        <w:rPr>
          <w:rFonts w:asciiTheme="majorHAnsi" w:eastAsia="Calibri" w:hAnsiTheme="majorHAnsi"/>
          <w:i/>
          <w:color w:val="auto"/>
        </w:rPr>
      </w:pPr>
      <w:r w:rsidRPr="008A77D5">
        <w:rPr>
          <w:rFonts w:asciiTheme="majorHAnsi" w:eastAsia="Calibri" w:hAnsiTheme="majorHAnsi"/>
          <w:i/>
          <w:color w:val="auto"/>
        </w:rPr>
        <w:t xml:space="preserve"> </w:t>
      </w:r>
    </w:p>
    <w:p w14:paraId="37513BB2" w14:textId="019915A5" w:rsidR="004C7471" w:rsidRPr="008A77D5" w:rsidRDefault="00C117AD" w:rsidP="004C7471">
      <w:pPr>
        <w:spacing w:after="0" w:line="259" w:lineRule="auto"/>
        <w:rPr>
          <w:rFonts w:asciiTheme="majorHAnsi" w:eastAsia="Calibri" w:hAnsiTheme="majorHAnsi"/>
          <w:i/>
          <w:color w:val="auto"/>
        </w:rPr>
      </w:pPr>
      <w:r w:rsidRPr="008A77D5">
        <w:rPr>
          <w:rFonts w:asciiTheme="majorHAnsi" w:eastAsia="Calibri" w:hAnsiTheme="majorHAnsi"/>
          <w:i/>
          <w:color w:val="auto"/>
        </w:rPr>
        <w:t>4. Ο θεσμός των «Διαμεσολαβητών Υγείας (Δ.Υ.)», όπως έχει θεσμοθετηθεί και</w:t>
      </w:r>
      <w:r w:rsidR="001551B1" w:rsidRPr="008A77D5">
        <w:rPr>
          <w:rFonts w:asciiTheme="majorHAnsi" w:eastAsia="Calibri" w:hAnsiTheme="majorHAnsi"/>
          <w:i/>
          <w:color w:val="auto"/>
        </w:rPr>
        <w:t xml:space="preserve"> </w:t>
      </w:r>
      <w:r w:rsidRPr="008A77D5">
        <w:rPr>
          <w:rFonts w:asciiTheme="majorHAnsi" w:eastAsia="Calibri" w:hAnsiTheme="majorHAnsi"/>
          <w:i/>
          <w:color w:val="auto"/>
        </w:rPr>
        <w:t>ισχύει, σύμφωνα με το άρθρο 61 του ν.4368/2016 (Α’21), αξιοποιείται με</w:t>
      </w:r>
      <w:r w:rsidR="001551B1" w:rsidRPr="008A77D5">
        <w:rPr>
          <w:rFonts w:asciiTheme="majorHAnsi" w:eastAsia="Calibri" w:hAnsiTheme="majorHAnsi"/>
          <w:i/>
          <w:color w:val="auto"/>
        </w:rPr>
        <w:t xml:space="preserve"> </w:t>
      </w:r>
      <w:r w:rsidRPr="008A77D5">
        <w:rPr>
          <w:rFonts w:asciiTheme="majorHAnsi" w:eastAsia="Calibri" w:hAnsiTheme="majorHAnsi"/>
          <w:i/>
          <w:color w:val="auto"/>
        </w:rPr>
        <w:t>σκοπό τη διευκόλυνση της πρόσβασης στις κρατικές δομές και υπηρεσίες</w:t>
      </w:r>
      <w:r w:rsidR="001551B1" w:rsidRPr="008A77D5">
        <w:rPr>
          <w:rFonts w:asciiTheme="majorHAnsi" w:eastAsia="Calibri" w:hAnsiTheme="majorHAnsi"/>
          <w:i/>
          <w:color w:val="auto"/>
        </w:rPr>
        <w:t xml:space="preserve"> </w:t>
      </w:r>
      <w:r w:rsidRPr="008A77D5">
        <w:rPr>
          <w:rFonts w:asciiTheme="majorHAnsi" w:eastAsia="Calibri" w:hAnsiTheme="majorHAnsi"/>
          <w:i/>
          <w:color w:val="auto"/>
        </w:rPr>
        <w:t>υγείας μονογονε</w:t>
      </w:r>
      <w:r w:rsidR="001551B1" w:rsidRPr="008A77D5">
        <w:rPr>
          <w:rFonts w:asciiTheme="majorHAnsi" w:eastAsia="Calibri" w:hAnsiTheme="majorHAnsi"/>
          <w:i/>
          <w:color w:val="auto"/>
        </w:rPr>
        <w:t>ϊ</w:t>
      </w:r>
      <w:r w:rsidRPr="008A77D5">
        <w:rPr>
          <w:rFonts w:asciiTheme="majorHAnsi" w:eastAsia="Calibri" w:hAnsiTheme="majorHAnsi"/>
          <w:i/>
          <w:color w:val="auto"/>
        </w:rPr>
        <w:t>κών οικογενειών με μόνο γονέα τη μητέρα, κακοποιημένων</w:t>
      </w:r>
      <w:r w:rsidR="001551B1" w:rsidRPr="008A77D5">
        <w:rPr>
          <w:rFonts w:asciiTheme="majorHAnsi" w:eastAsia="Calibri" w:hAnsiTheme="majorHAnsi"/>
          <w:i/>
          <w:color w:val="auto"/>
        </w:rPr>
        <w:t xml:space="preserve"> </w:t>
      </w:r>
      <w:r w:rsidRPr="008A77D5">
        <w:rPr>
          <w:rFonts w:asciiTheme="majorHAnsi" w:eastAsia="Calibri" w:hAnsiTheme="majorHAnsi"/>
          <w:i/>
          <w:color w:val="auto"/>
        </w:rPr>
        <w:t>γυναικών, γυναικών θυμάτων παράνομης διακίνησης και διεθνικής</w:t>
      </w:r>
      <w:r w:rsidR="001551B1" w:rsidRPr="008A77D5">
        <w:rPr>
          <w:rFonts w:asciiTheme="majorHAnsi" w:eastAsia="Calibri" w:hAnsiTheme="majorHAnsi"/>
          <w:i/>
          <w:color w:val="auto"/>
        </w:rPr>
        <w:t xml:space="preserve"> </w:t>
      </w:r>
      <w:r w:rsidRPr="008A77D5">
        <w:rPr>
          <w:rFonts w:asciiTheme="majorHAnsi" w:eastAsia="Calibri" w:hAnsiTheme="majorHAnsi"/>
          <w:i/>
          <w:color w:val="auto"/>
        </w:rPr>
        <w:t xml:space="preserve">σωματεμπορίας, </w:t>
      </w:r>
      <w:r w:rsidR="001551B1" w:rsidRPr="008A77D5">
        <w:rPr>
          <w:rFonts w:asciiTheme="majorHAnsi" w:eastAsia="Calibri" w:hAnsiTheme="majorHAnsi"/>
          <w:b/>
          <w:i/>
          <w:color w:val="auto"/>
        </w:rPr>
        <w:t>γυναικών και κοριτσιών με αναπηρία</w:t>
      </w:r>
      <w:r w:rsidR="001551B1" w:rsidRPr="008A77D5">
        <w:rPr>
          <w:rFonts w:asciiTheme="majorHAnsi" w:eastAsia="Calibri" w:hAnsiTheme="majorHAnsi"/>
          <w:i/>
          <w:color w:val="auto"/>
        </w:rPr>
        <w:t xml:space="preserve">, </w:t>
      </w:r>
      <w:r w:rsidRPr="008A77D5">
        <w:rPr>
          <w:rFonts w:asciiTheme="majorHAnsi" w:eastAsia="Calibri" w:hAnsiTheme="majorHAnsi"/>
          <w:i/>
          <w:color w:val="auto"/>
        </w:rPr>
        <w:t>γυναικών προσφύγων και μεταναστριών, γυναικών που</w:t>
      </w:r>
      <w:r w:rsidR="001551B1" w:rsidRPr="008A77D5">
        <w:rPr>
          <w:rFonts w:asciiTheme="majorHAnsi" w:eastAsia="Calibri" w:hAnsiTheme="majorHAnsi"/>
          <w:i/>
          <w:color w:val="auto"/>
        </w:rPr>
        <w:t xml:space="preserve"> </w:t>
      </w:r>
      <w:r w:rsidRPr="008A77D5">
        <w:rPr>
          <w:rFonts w:asciiTheme="majorHAnsi" w:eastAsia="Calibri" w:hAnsiTheme="majorHAnsi"/>
          <w:i/>
          <w:color w:val="auto"/>
        </w:rPr>
        <w:t>ανήκουν σε μειονοτικές ομάδες, εφήβων μητέρων, γυναικών τρίτης ηλικίας,</w:t>
      </w:r>
      <w:r w:rsidR="001551B1" w:rsidRPr="008A77D5">
        <w:rPr>
          <w:rFonts w:asciiTheme="majorHAnsi" w:eastAsia="Calibri" w:hAnsiTheme="majorHAnsi"/>
          <w:i/>
          <w:color w:val="auto"/>
        </w:rPr>
        <w:t xml:space="preserve"> </w:t>
      </w:r>
      <w:r w:rsidRPr="008A77D5">
        <w:rPr>
          <w:rFonts w:asciiTheme="majorHAnsi" w:eastAsia="Calibri" w:hAnsiTheme="majorHAnsi"/>
          <w:i/>
          <w:color w:val="auto"/>
        </w:rPr>
        <w:t>γυναικών με σοβαρά προβλήματα υγείας, άστεγων γυναικών ή γυναικών που</w:t>
      </w:r>
      <w:r w:rsidR="001551B1" w:rsidRPr="008A77D5">
        <w:rPr>
          <w:rFonts w:asciiTheme="majorHAnsi" w:eastAsia="Calibri" w:hAnsiTheme="majorHAnsi"/>
          <w:i/>
          <w:color w:val="auto"/>
        </w:rPr>
        <w:t xml:space="preserve"> </w:t>
      </w:r>
      <w:r w:rsidRPr="008A77D5">
        <w:rPr>
          <w:rFonts w:asciiTheme="majorHAnsi" w:eastAsia="Calibri" w:hAnsiTheme="majorHAnsi"/>
          <w:i/>
          <w:color w:val="auto"/>
        </w:rPr>
        <w:t>διαβιούν</w:t>
      </w:r>
      <w:r w:rsidR="001551B1" w:rsidRPr="008A77D5">
        <w:rPr>
          <w:rFonts w:asciiTheme="majorHAnsi" w:eastAsia="Calibri" w:hAnsiTheme="majorHAnsi"/>
          <w:i/>
          <w:color w:val="auto"/>
        </w:rPr>
        <w:t xml:space="preserve"> κάτω από το όριο της φτώχειας.</w:t>
      </w:r>
    </w:p>
    <w:p w14:paraId="426BFCC5" w14:textId="77777777" w:rsidR="004C7471" w:rsidRPr="008A77D5" w:rsidRDefault="004C7471" w:rsidP="004C7471">
      <w:pPr>
        <w:spacing w:after="0" w:line="259" w:lineRule="auto"/>
        <w:rPr>
          <w:rFonts w:asciiTheme="majorHAnsi" w:eastAsia="Calibri" w:hAnsiTheme="majorHAnsi"/>
          <w:b/>
          <w:i/>
          <w:color w:val="auto"/>
        </w:rPr>
      </w:pPr>
    </w:p>
    <w:p w14:paraId="38B7D3AD" w14:textId="3557C6D6" w:rsidR="009C639C" w:rsidRPr="008A77D5" w:rsidRDefault="00A41C49" w:rsidP="00080BB7">
      <w:pPr>
        <w:spacing w:after="0" w:line="259" w:lineRule="auto"/>
        <w:rPr>
          <w:rFonts w:asciiTheme="majorHAnsi" w:eastAsia="Calibri" w:hAnsiTheme="majorHAnsi"/>
          <w:color w:val="auto"/>
        </w:rPr>
      </w:pPr>
      <w:r w:rsidRPr="008A77D5">
        <w:rPr>
          <w:rFonts w:asciiTheme="majorHAnsi" w:eastAsia="Calibri" w:hAnsiTheme="majorHAnsi"/>
          <w:b/>
          <w:color w:val="auto"/>
        </w:rPr>
        <w:t>Τέλος προτείνουμε τ</w:t>
      </w:r>
      <w:r w:rsidR="004C7471" w:rsidRPr="008A77D5">
        <w:rPr>
          <w:rFonts w:asciiTheme="majorHAnsi" w:eastAsia="Calibri" w:hAnsiTheme="majorHAnsi"/>
          <w:b/>
          <w:color w:val="auto"/>
        </w:rPr>
        <w:t xml:space="preserve">η συμπερίληψη στην ανάλυση συνεπειών ρυθμίσεων που θα συνοδεύει το παρόν σχέδιο νόμου, ειδικής ενότητας τεκμηρίωσης της συμβατότητας των προτεινόμενων ρυθμίσεων του σχεδίου νόμου με τη Σύμβαση των Ηνωμένων Εθνών για τα δικαιώματα των ατόμων με αναπηρία, καθώς και των ειδικών συνεπειών των προτεινόμενων ρυθμίσεων στα άτομα με αναπηρία. </w:t>
      </w:r>
    </w:p>
    <w:p w14:paraId="536218E3" w14:textId="77777777" w:rsidR="00F81D1D" w:rsidRPr="008A77D5" w:rsidRDefault="00F81D1D" w:rsidP="00080BB7">
      <w:pPr>
        <w:rPr>
          <w:rFonts w:asciiTheme="majorHAnsi" w:hAnsiTheme="majorHAnsi"/>
          <w:color w:val="auto"/>
        </w:rPr>
      </w:pPr>
    </w:p>
    <w:p w14:paraId="508FB1C3" w14:textId="77777777" w:rsidR="00E70687" w:rsidRPr="008A77D5" w:rsidRDefault="00E70687" w:rsidP="00E70687">
      <w:pPr>
        <w:jc w:val="center"/>
        <w:rPr>
          <w:rFonts w:asciiTheme="majorHAnsi" w:hAnsiTheme="majorHAnsi"/>
          <w:b/>
        </w:rPr>
      </w:pPr>
      <w:r w:rsidRPr="008A77D5">
        <w:rPr>
          <w:rFonts w:asciiTheme="majorHAnsi" w:hAnsiTheme="majorHAnsi"/>
          <w:b/>
        </w:rPr>
        <w:t>Με εκτίμηση</w:t>
      </w:r>
    </w:p>
    <w:p w14:paraId="33A3764F" w14:textId="77777777" w:rsidR="00E70687" w:rsidRPr="008A77D5" w:rsidRDefault="00E70687" w:rsidP="00E70687">
      <w:pPr>
        <w:jc w:val="center"/>
        <w:rPr>
          <w:rFonts w:asciiTheme="majorHAnsi" w:hAnsiTheme="majorHAnsi"/>
          <w:b/>
        </w:rPr>
        <w:sectPr w:rsidR="00E70687" w:rsidRPr="008A77D5" w:rsidSect="00E06108">
          <w:headerReference w:type="default" r:id="rId10"/>
          <w:footerReference w:type="default" r:id="rId11"/>
          <w:type w:val="continuous"/>
          <w:pgSz w:w="11906" w:h="16838"/>
          <w:pgMar w:top="1440" w:right="1133" w:bottom="1440" w:left="1276" w:header="709" w:footer="370" w:gutter="0"/>
          <w:cols w:space="708"/>
          <w:docGrid w:linePitch="360"/>
        </w:sectPr>
      </w:pPr>
    </w:p>
    <w:p w14:paraId="20FE80D4" w14:textId="77777777" w:rsidR="00E70687" w:rsidRPr="008A77D5" w:rsidRDefault="00DE01AF" w:rsidP="00E70687">
      <w:pPr>
        <w:jc w:val="center"/>
        <w:rPr>
          <w:rFonts w:asciiTheme="majorHAnsi" w:hAnsiTheme="majorHAnsi"/>
          <w:b/>
        </w:rPr>
      </w:pPr>
      <w:r w:rsidRPr="008A77D5">
        <w:rPr>
          <w:rFonts w:asciiTheme="majorHAnsi" w:hAnsiTheme="majorHAnsi"/>
          <w:b/>
        </w:rPr>
        <w:t xml:space="preserve">  </w:t>
      </w:r>
      <w:r w:rsidR="00E70687" w:rsidRPr="008A77D5">
        <w:rPr>
          <w:rFonts w:asciiTheme="majorHAnsi" w:hAnsiTheme="majorHAnsi"/>
          <w:b/>
        </w:rPr>
        <w:t xml:space="preserve">Ο </w:t>
      </w:r>
      <w:r w:rsidR="00C0166C" w:rsidRPr="008A77D5">
        <w:rPr>
          <w:rFonts w:asciiTheme="majorHAnsi" w:hAnsiTheme="majorHAnsi"/>
          <w:b/>
        </w:rPr>
        <w:t>Πρόεδρος</w:t>
      </w:r>
    </w:p>
    <w:p w14:paraId="631951FE" w14:textId="26796D19" w:rsidR="002D3459" w:rsidRPr="008A77D5" w:rsidRDefault="00080BB7" w:rsidP="00080BB7">
      <w:pPr>
        <w:ind w:firstLine="1134"/>
        <w:jc w:val="center"/>
        <w:rPr>
          <w:rFonts w:asciiTheme="majorHAnsi" w:hAnsiTheme="majorHAnsi"/>
          <w:b/>
        </w:rPr>
      </w:pPr>
      <w:r w:rsidRPr="008A77D5">
        <w:rPr>
          <w:rFonts w:asciiTheme="majorHAnsi" w:hAnsiTheme="majorHAnsi"/>
          <w:noProof/>
          <w:lang w:eastAsia="el-GR"/>
        </w:rPr>
        <w:drawing>
          <wp:inline distT="0" distB="0" distL="0" distR="0" wp14:anchorId="41630FF6" wp14:editId="10681AD9">
            <wp:extent cx="1967230" cy="73342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7230" cy="733425"/>
                    </a:xfrm>
                    <a:prstGeom prst="rect">
                      <a:avLst/>
                    </a:prstGeom>
                    <a:noFill/>
                    <a:ln>
                      <a:noFill/>
                    </a:ln>
                  </pic:spPr>
                </pic:pic>
              </a:graphicData>
            </a:graphic>
          </wp:inline>
        </w:drawing>
      </w:r>
    </w:p>
    <w:p w14:paraId="638EA73B" w14:textId="77777777" w:rsidR="00E70687" w:rsidRPr="008A77D5" w:rsidRDefault="00E70687" w:rsidP="00E70687">
      <w:pPr>
        <w:jc w:val="center"/>
        <w:rPr>
          <w:rFonts w:asciiTheme="majorHAnsi" w:hAnsiTheme="majorHAnsi"/>
          <w:b/>
        </w:rPr>
      </w:pPr>
      <w:r w:rsidRPr="008A77D5">
        <w:rPr>
          <w:rFonts w:asciiTheme="majorHAnsi" w:hAnsiTheme="majorHAnsi"/>
          <w:b/>
        </w:rPr>
        <w:t xml:space="preserve">Ι. </w:t>
      </w:r>
      <w:r w:rsidR="00C0166C" w:rsidRPr="008A77D5">
        <w:rPr>
          <w:rFonts w:asciiTheme="majorHAnsi" w:hAnsiTheme="majorHAnsi"/>
          <w:b/>
        </w:rPr>
        <w:t>Βαρδακαστάνης</w:t>
      </w:r>
    </w:p>
    <w:p w14:paraId="72B27F30" w14:textId="77777777" w:rsidR="00E70687" w:rsidRPr="008A77D5" w:rsidRDefault="00E70687" w:rsidP="00E70687">
      <w:pPr>
        <w:jc w:val="center"/>
        <w:rPr>
          <w:rFonts w:asciiTheme="majorHAnsi" w:hAnsiTheme="majorHAnsi"/>
          <w:b/>
        </w:rPr>
      </w:pPr>
      <w:r w:rsidRPr="008A77D5">
        <w:rPr>
          <w:rFonts w:asciiTheme="majorHAnsi" w:hAnsiTheme="majorHAnsi"/>
          <w:b/>
        </w:rPr>
        <w:br w:type="column"/>
      </w:r>
      <w:r w:rsidRPr="008A77D5">
        <w:rPr>
          <w:rFonts w:asciiTheme="majorHAnsi" w:hAnsiTheme="majorHAnsi"/>
          <w:b/>
        </w:rPr>
        <w:t xml:space="preserve">Ο </w:t>
      </w:r>
      <w:r w:rsidR="00C0166C" w:rsidRPr="008A77D5">
        <w:rPr>
          <w:rFonts w:asciiTheme="majorHAnsi" w:hAnsiTheme="majorHAnsi"/>
          <w:b/>
        </w:rPr>
        <w:t>Γεν</w:t>
      </w:r>
      <w:r w:rsidRPr="008A77D5">
        <w:rPr>
          <w:rFonts w:asciiTheme="majorHAnsi" w:hAnsiTheme="majorHAnsi"/>
          <w:b/>
        </w:rPr>
        <w:t xml:space="preserve">. </w:t>
      </w:r>
      <w:r w:rsidR="00C0166C" w:rsidRPr="008A77D5">
        <w:rPr>
          <w:rFonts w:asciiTheme="majorHAnsi" w:hAnsiTheme="majorHAnsi"/>
          <w:b/>
        </w:rPr>
        <w:t>Γραμματέας</w:t>
      </w:r>
    </w:p>
    <w:p w14:paraId="518313FE" w14:textId="77777777" w:rsidR="00535E6B" w:rsidRPr="008A77D5" w:rsidRDefault="00080BB7" w:rsidP="00535E6B">
      <w:pPr>
        <w:jc w:val="center"/>
        <w:rPr>
          <w:rFonts w:asciiTheme="majorHAnsi" w:hAnsiTheme="majorHAnsi"/>
          <w:b/>
        </w:rPr>
      </w:pPr>
      <w:r w:rsidRPr="008A77D5">
        <w:rPr>
          <w:rFonts w:asciiTheme="majorHAnsi" w:hAnsiTheme="majorHAnsi"/>
          <w:noProof/>
          <w:lang w:eastAsia="el-GR"/>
        </w:rPr>
        <w:drawing>
          <wp:inline distT="0" distB="0" distL="0" distR="0" wp14:anchorId="023557D6" wp14:editId="695AC6BF">
            <wp:extent cx="1657350" cy="7239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57350" cy="723900"/>
                    </a:xfrm>
                    <a:prstGeom prst="rect">
                      <a:avLst/>
                    </a:prstGeom>
                    <a:solidFill>
                      <a:srgbClr val="FFFFFF">
                        <a:alpha val="0"/>
                      </a:srgbClr>
                    </a:solidFill>
                    <a:ln w="9525">
                      <a:noFill/>
                      <a:miter lim="800000"/>
                      <a:headEnd/>
                      <a:tailEnd/>
                    </a:ln>
                  </pic:spPr>
                </pic:pic>
              </a:graphicData>
            </a:graphic>
          </wp:inline>
        </w:drawing>
      </w:r>
    </w:p>
    <w:p w14:paraId="04656EE3" w14:textId="2CA2CECB" w:rsidR="00E70687" w:rsidRPr="008A77D5" w:rsidRDefault="00DE01AF" w:rsidP="00535E6B">
      <w:pPr>
        <w:jc w:val="center"/>
        <w:rPr>
          <w:rFonts w:asciiTheme="majorHAnsi" w:hAnsiTheme="majorHAnsi"/>
          <w:b/>
        </w:rPr>
        <w:sectPr w:rsidR="00E70687" w:rsidRPr="008A77D5" w:rsidSect="00E70687">
          <w:type w:val="continuous"/>
          <w:pgSz w:w="11906" w:h="16838"/>
          <w:pgMar w:top="1440" w:right="1800" w:bottom="1440" w:left="1800" w:header="709" w:footer="370" w:gutter="0"/>
          <w:cols w:num="2" w:space="708"/>
          <w:docGrid w:linePitch="360"/>
        </w:sectPr>
      </w:pPr>
      <w:r w:rsidRPr="008A77D5">
        <w:rPr>
          <w:rFonts w:asciiTheme="majorHAnsi" w:hAnsiTheme="majorHAnsi"/>
          <w:b/>
        </w:rPr>
        <w:t>Ι. Λυμβαίο</w:t>
      </w:r>
      <w:r w:rsidR="00D558CC" w:rsidRPr="008A77D5">
        <w:rPr>
          <w:rFonts w:asciiTheme="majorHAnsi" w:hAnsiTheme="majorHAnsi"/>
          <w:b/>
        </w:rPr>
        <w:t>ς</w:t>
      </w:r>
    </w:p>
    <w:p w14:paraId="425BB775" w14:textId="77777777" w:rsidR="00E70687" w:rsidRPr="008A77D5" w:rsidRDefault="00E70687" w:rsidP="00E3150D">
      <w:pPr>
        <w:jc w:val="left"/>
        <w:rPr>
          <w:rFonts w:asciiTheme="majorHAnsi" w:hAnsiTheme="majorHAnsi"/>
        </w:rPr>
      </w:pPr>
    </w:p>
    <w:sectPr w:rsidR="00E70687" w:rsidRPr="008A77D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1356F" w14:textId="77777777" w:rsidR="00065042" w:rsidRDefault="00065042" w:rsidP="00A5663B">
      <w:pPr>
        <w:spacing w:after="0" w:line="240" w:lineRule="auto"/>
      </w:pPr>
      <w:r>
        <w:separator/>
      </w:r>
    </w:p>
  </w:endnote>
  <w:endnote w:type="continuationSeparator" w:id="0">
    <w:p w14:paraId="48D72F93" w14:textId="77777777" w:rsidR="00065042" w:rsidRDefault="00065042"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BED80" w14:textId="77777777" w:rsidR="00811A9B" w:rsidRDefault="00C0166C" w:rsidP="00811A9B">
    <w:pPr>
      <w:pStyle w:val="a5"/>
      <w:tabs>
        <w:tab w:val="clear" w:pos="8306"/>
        <w:tab w:val="right" w:pos="10065"/>
      </w:tabs>
      <w:ind w:left="-1800" w:right="-1759"/>
    </w:pPr>
    <w:r>
      <w:rPr>
        <w:noProof/>
        <w:lang w:eastAsia="el-GR"/>
      </w:rPr>
      <w:drawing>
        <wp:inline distT="0" distB="0" distL="0" distR="0" wp14:anchorId="73138C4C" wp14:editId="4FFA3180">
          <wp:extent cx="7557611" cy="662940"/>
          <wp:effectExtent l="0" t="0" r="5715" b="0"/>
          <wp:docPr id="6" name="Εικόνα 6" descr="Ελ. Βενιζέλου 236, Ηλιούπολη 16341.&#10;236, El. Venizelou st, 16341 Ilioupoli, Greece.&#10;T: +30210.9949837&#10;F: +30210.5238967&#10;esaea@otenet.gr&#10;www.esamea.gr&#10;"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7560000" cy="663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505FC" w14:textId="77777777" w:rsidR="00E70687" w:rsidRDefault="00C0166C" w:rsidP="00811A9B">
    <w:pPr>
      <w:pStyle w:val="a5"/>
      <w:tabs>
        <w:tab w:val="clear" w:pos="8306"/>
        <w:tab w:val="right" w:pos="10065"/>
      </w:tabs>
      <w:ind w:left="-1800" w:right="-1759"/>
    </w:pPr>
    <w:r>
      <w:rPr>
        <w:noProof/>
        <w:lang w:eastAsia="el-GR"/>
      </w:rPr>
      <w:drawing>
        <wp:inline distT="0" distB="0" distL="0" distR="0" wp14:anchorId="4C49D8EF" wp14:editId="48143612">
          <wp:extent cx="7557611" cy="815340"/>
          <wp:effectExtent l="0" t="0" r="5715" b="0"/>
          <wp:docPr id="2" name="Εικόνα 21" descr="ΕΘΝΙΚΗ ΣΥΝΟΜΟΣΠΟΝΔΙΑ ΑΤΟΜΩΝ ΜΕ ΑΝΑΠΗΡΙΑ (Ε.Σ.Α.με.Α.)&#10;NATIONAL CONFEDERATION OF DISABLED PEOPLE (N.C.D.P.)"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BOTTOM2-NEW.png"/>
                  <pic:cNvPicPr/>
                </pic:nvPicPr>
                <pic:blipFill rotWithShape="1">
                  <a:blip r:embed="rId1">
                    <a:extLst>
                      <a:ext uri="{28A0092B-C50C-407E-A947-70E740481C1C}">
                        <a14:useLocalDpi xmlns:a14="http://schemas.microsoft.com/office/drawing/2010/main" val="0"/>
                      </a:ext>
                    </a:extLst>
                  </a:blip>
                  <a:srcRect b="43361"/>
                  <a:stretch/>
                </pic:blipFill>
                <pic:spPr bwMode="auto">
                  <a:xfrm>
                    <a:off x="0" y="0"/>
                    <a:ext cx="7560000" cy="81559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842C2" w14:textId="77777777" w:rsidR="00065042" w:rsidRDefault="00065042" w:rsidP="00A5663B">
      <w:pPr>
        <w:spacing w:after="0" w:line="240" w:lineRule="auto"/>
      </w:pPr>
      <w:r>
        <w:separator/>
      </w:r>
    </w:p>
  </w:footnote>
  <w:footnote w:type="continuationSeparator" w:id="0">
    <w:p w14:paraId="09443776" w14:textId="77777777" w:rsidR="00065042" w:rsidRDefault="00065042"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2410D" w14:textId="77777777" w:rsidR="00A5663B" w:rsidRPr="00A5663B" w:rsidRDefault="0026597B" w:rsidP="00A5663B">
    <w:pPr>
      <w:pStyle w:val="a4"/>
      <w:ind w:left="-1800"/>
      <w:rPr>
        <w:lang w:val="en-US"/>
      </w:rPr>
    </w:pPr>
    <w:r>
      <w:rPr>
        <w:noProof/>
        <w:lang w:eastAsia="el-GR"/>
      </w:rPr>
      <w:drawing>
        <wp:inline distT="0" distB="0" distL="0" distR="0" wp14:anchorId="245151E5" wp14:editId="5EBF7C61">
          <wp:extent cx="7560000" cy="1440000"/>
          <wp:effectExtent l="0" t="0" r="3175" b="0"/>
          <wp:docPr id="8" name="Εικόνα 8" descr="Εθνική Συνομοσπονδία Ατόμων με Αναπηρία.&#10;Μέλος του Ευρωπαϊκού Φόρουμ Ατόμων με Αναπηρία.&#10;National Confederation of Disabled People (N.C.D.P.).&#10;Member of the European Disability Forum."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D39A5" w14:textId="77777777"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384562">
      <w:rPr>
        <w:noProof/>
        <w:lang w:val="en-US"/>
      </w:rPr>
      <w:t>3</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04ED"/>
    <w:multiLevelType w:val="hybridMultilevel"/>
    <w:tmpl w:val="DFB2432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15307663"/>
    <w:multiLevelType w:val="multilevel"/>
    <w:tmpl w:val="87205A26"/>
    <w:lvl w:ilvl="0">
      <w:start w:val="1"/>
      <w:numFmt w:val="bullet"/>
      <w:lvlText w:val="•"/>
      <w:lvlJc w:val="left"/>
      <w:pPr>
        <w:ind w:left="0" w:firstLine="0"/>
      </w:pPr>
      <w:rPr>
        <w:color w:va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BF06E3A"/>
    <w:multiLevelType w:val="multilevel"/>
    <w:tmpl w:val="08E20B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8C24723"/>
    <w:multiLevelType w:val="multilevel"/>
    <w:tmpl w:val="4FD86DF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8250FD6"/>
    <w:multiLevelType w:val="multilevel"/>
    <w:tmpl w:val="52560B6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84B52D5"/>
    <w:multiLevelType w:val="hybridMultilevel"/>
    <w:tmpl w:val="10AE49F4"/>
    <w:lvl w:ilvl="0" w:tplc="8780BAF0">
      <w:start w:val="1"/>
      <w:numFmt w:val="decimal"/>
      <w:lvlText w:val="%1."/>
      <w:lvlJc w:val="left"/>
      <w:pPr>
        <w:ind w:left="644" w:hanging="360"/>
      </w:pPr>
      <w:rPr>
        <w:rFonts w:hint="default"/>
        <w:i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6" w15:restartNumberingAfterBreak="0">
    <w:nsid w:val="3A6D19D6"/>
    <w:multiLevelType w:val="multilevel"/>
    <w:tmpl w:val="C1FC72C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582594A"/>
    <w:multiLevelType w:val="hybridMultilevel"/>
    <w:tmpl w:val="D3E6DA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9272EB0"/>
    <w:multiLevelType w:val="multilevel"/>
    <w:tmpl w:val="BBB210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1C658B3"/>
    <w:multiLevelType w:val="multilevel"/>
    <w:tmpl w:val="2AFEDE8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E076BCB"/>
    <w:multiLevelType w:val="hybridMultilevel"/>
    <w:tmpl w:val="22BC0D1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1" w15:restartNumberingAfterBreak="0">
    <w:nsid w:val="67BE2CB0"/>
    <w:multiLevelType w:val="multilevel"/>
    <w:tmpl w:val="3FBA11B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6AD00791"/>
    <w:multiLevelType w:val="hybridMultilevel"/>
    <w:tmpl w:val="600C33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32937AD"/>
    <w:multiLevelType w:val="multilevel"/>
    <w:tmpl w:val="BB6A8682"/>
    <w:lvl w:ilvl="0">
      <w:start w:val="1"/>
      <w:numFmt w:val="bullet"/>
      <w:lvlText w:val="•"/>
      <w:lvlJc w:val="left"/>
      <w:pPr>
        <w:ind w:left="0" w:firstLine="0"/>
      </w:pPr>
      <w:rPr>
        <w:color w:va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4"/>
  </w:num>
  <w:num w:numId="13">
    <w:abstractNumId w:val="2"/>
  </w:num>
  <w:num w:numId="14">
    <w:abstractNumId w:val="11"/>
  </w:num>
  <w:num w:numId="15">
    <w:abstractNumId w:val="8"/>
  </w:num>
  <w:num w:numId="16">
    <w:abstractNumId w:val="9"/>
  </w:num>
  <w:num w:numId="17">
    <w:abstractNumId w:val="6"/>
  </w:num>
  <w:num w:numId="18">
    <w:abstractNumId w:val="1"/>
  </w:num>
  <w:num w:numId="19">
    <w:abstractNumId w:val="10"/>
  </w:num>
  <w:num w:numId="20">
    <w:abstractNumId w:val="15"/>
  </w:num>
  <w:num w:numId="21">
    <w:abstractNumId w:val="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7"/>
  </w:num>
  <w:num w:numId="25">
    <w:abstractNumId w:val="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2C52"/>
    <w:rsid w:val="00041D12"/>
    <w:rsid w:val="00064C2D"/>
    <w:rsid w:val="00065042"/>
    <w:rsid w:val="00080BB7"/>
    <w:rsid w:val="000C602B"/>
    <w:rsid w:val="000F5199"/>
    <w:rsid w:val="00134A47"/>
    <w:rsid w:val="001551B1"/>
    <w:rsid w:val="001B3428"/>
    <w:rsid w:val="001C184A"/>
    <w:rsid w:val="001D38DB"/>
    <w:rsid w:val="00220FDA"/>
    <w:rsid w:val="00257B66"/>
    <w:rsid w:val="00262F17"/>
    <w:rsid w:val="0026597B"/>
    <w:rsid w:val="002773F5"/>
    <w:rsid w:val="002D1046"/>
    <w:rsid w:val="002D3459"/>
    <w:rsid w:val="00384562"/>
    <w:rsid w:val="00404202"/>
    <w:rsid w:val="00412BB7"/>
    <w:rsid w:val="004207FA"/>
    <w:rsid w:val="004634BF"/>
    <w:rsid w:val="00474B38"/>
    <w:rsid w:val="00476172"/>
    <w:rsid w:val="004C7471"/>
    <w:rsid w:val="005318EC"/>
    <w:rsid w:val="00535E6B"/>
    <w:rsid w:val="00597F96"/>
    <w:rsid w:val="005B7AF7"/>
    <w:rsid w:val="005C7CF8"/>
    <w:rsid w:val="005D77BC"/>
    <w:rsid w:val="0062257A"/>
    <w:rsid w:val="00651CD5"/>
    <w:rsid w:val="006F050F"/>
    <w:rsid w:val="0070164C"/>
    <w:rsid w:val="00720571"/>
    <w:rsid w:val="00726F03"/>
    <w:rsid w:val="007613A0"/>
    <w:rsid w:val="0076410B"/>
    <w:rsid w:val="0077016C"/>
    <w:rsid w:val="007800FC"/>
    <w:rsid w:val="00786D49"/>
    <w:rsid w:val="007C3713"/>
    <w:rsid w:val="007F259D"/>
    <w:rsid w:val="00811A9B"/>
    <w:rsid w:val="0089540D"/>
    <w:rsid w:val="008A732E"/>
    <w:rsid w:val="008A77D5"/>
    <w:rsid w:val="008D193B"/>
    <w:rsid w:val="008F4A49"/>
    <w:rsid w:val="00904717"/>
    <w:rsid w:val="009478C6"/>
    <w:rsid w:val="009979F5"/>
    <w:rsid w:val="009B3183"/>
    <w:rsid w:val="009B63A8"/>
    <w:rsid w:val="009C639C"/>
    <w:rsid w:val="009C7B7C"/>
    <w:rsid w:val="009E2198"/>
    <w:rsid w:val="00A41C49"/>
    <w:rsid w:val="00A5663B"/>
    <w:rsid w:val="00A672F8"/>
    <w:rsid w:val="00A67E27"/>
    <w:rsid w:val="00A76D77"/>
    <w:rsid w:val="00B01AB1"/>
    <w:rsid w:val="00B31662"/>
    <w:rsid w:val="00B330B3"/>
    <w:rsid w:val="00B408A2"/>
    <w:rsid w:val="00B41A96"/>
    <w:rsid w:val="00B4262A"/>
    <w:rsid w:val="00B92A5A"/>
    <w:rsid w:val="00BC1949"/>
    <w:rsid w:val="00BC52FA"/>
    <w:rsid w:val="00C0166C"/>
    <w:rsid w:val="00C02E95"/>
    <w:rsid w:val="00C05CE4"/>
    <w:rsid w:val="00C117AD"/>
    <w:rsid w:val="00C26CB5"/>
    <w:rsid w:val="00C34789"/>
    <w:rsid w:val="00C35A1A"/>
    <w:rsid w:val="00C44ABF"/>
    <w:rsid w:val="00C8235E"/>
    <w:rsid w:val="00C93BCF"/>
    <w:rsid w:val="00C9552B"/>
    <w:rsid w:val="00CA12A3"/>
    <w:rsid w:val="00CD67C7"/>
    <w:rsid w:val="00CE3ABD"/>
    <w:rsid w:val="00CE796B"/>
    <w:rsid w:val="00D000AB"/>
    <w:rsid w:val="00D07491"/>
    <w:rsid w:val="00D11B9D"/>
    <w:rsid w:val="00D32CFA"/>
    <w:rsid w:val="00D558CC"/>
    <w:rsid w:val="00D72323"/>
    <w:rsid w:val="00DC23D9"/>
    <w:rsid w:val="00DE01AF"/>
    <w:rsid w:val="00E06108"/>
    <w:rsid w:val="00E26695"/>
    <w:rsid w:val="00E3150D"/>
    <w:rsid w:val="00E40B45"/>
    <w:rsid w:val="00E53EE4"/>
    <w:rsid w:val="00E70687"/>
    <w:rsid w:val="00EA2E43"/>
    <w:rsid w:val="00EE6171"/>
    <w:rsid w:val="00F21B29"/>
    <w:rsid w:val="00F45097"/>
    <w:rsid w:val="00F81D1D"/>
    <w:rsid w:val="00F90A68"/>
    <w:rsid w:val="00FC080A"/>
    <w:rsid w:val="00FD29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69528"/>
  <w15:docId w15:val="{6AACABC3-CAA8-4803-904B-AF460AE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basedOn w:val="a0"/>
    <w:uiPriority w:val="99"/>
    <w:unhideWhenUsed/>
    <w:rsid w:val="00A76D77"/>
    <w:rPr>
      <w:color w:val="0000FF" w:themeColor="hyperlink"/>
      <w:u w:val="single"/>
    </w:rPr>
  </w:style>
  <w:style w:type="paragraph" w:styleId="a9">
    <w:name w:val="annotation text"/>
    <w:basedOn w:val="a"/>
    <w:link w:val="Char3"/>
    <w:uiPriority w:val="99"/>
    <w:semiHidden/>
    <w:unhideWhenUsed/>
    <w:rsid w:val="009C639C"/>
    <w:pPr>
      <w:spacing w:line="240" w:lineRule="auto"/>
      <w:jc w:val="left"/>
    </w:pPr>
    <w:rPr>
      <w:rFonts w:ascii="Calibri" w:hAnsi="Calibri"/>
      <w:color w:val="auto"/>
      <w:sz w:val="20"/>
      <w:szCs w:val="20"/>
      <w:lang w:eastAsia="el-GR"/>
    </w:rPr>
  </w:style>
  <w:style w:type="character" w:customStyle="1" w:styleId="Char3">
    <w:name w:val="Κείμενο σχολίου Char"/>
    <w:basedOn w:val="a0"/>
    <w:link w:val="a9"/>
    <w:uiPriority w:val="99"/>
    <w:semiHidden/>
    <w:rsid w:val="009C639C"/>
    <w:rPr>
      <w:rFonts w:ascii="Calibri" w:hAnsi="Calibri"/>
      <w:lang w:eastAsia="el-GR"/>
    </w:rPr>
  </w:style>
  <w:style w:type="character" w:styleId="aa">
    <w:name w:val="annotation reference"/>
    <w:basedOn w:val="a0"/>
    <w:uiPriority w:val="99"/>
    <w:semiHidden/>
    <w:unhideWhenUsed/>
    <w:rsid w:val="009C639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71691">
      <w:bodyDiv w:val="1"/>
      <w:marLeft w:val="0"/>
      <w:marRight w:val="0"/>
      <w:marTop w:val="0"/>
      <w:marBottom w:val="0"/>
      <w:divBdr>
        <w:top w:val="none" w:sz="0" w:space="0" w:color="auto"/>
        <w:left w:val="none" w:sz="0" w:space="0" w:color="auto"/>
        <w:bottom w:val="none" w:sz="0" w:space="0" w:color="auto"/>
        <w:right w:val="none" w:sz="0" w:space="0" w:color="auto"/>
      </w:divBdr>
    </w:div>
    <w:div w:id="161042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C04F930-E38D-4A6E-8048-DF7733B5A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1175</Words>
  <Characters>6346</Characters>
  <Application>Microsoft Office Word</Application>
  <DocSecurity>0</DocSecurity>
  <Lines>52</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2017-06-12T09:17:00Z</cp:lastPrinted>
  <dcterms:created xsi:type="dcterms:W3CDTF">2018-03-20T09:55:00Z</dcterms:created>
  <dcterms:modified xsi:type="dcterms:W3CDTF">2018-03-20T10:00:00Z</dcterms:modified>
</cp:coreProperties>
</file>