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CC59F5" w:rsidP="00CC62E9">
      <w:pPr>
        <w:spacing w:before="360"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DefaultPlaceholder_-1854013440"/>
          </w:placeholder>
          <w:text/>
        </w:sdtPr>
        <w:sdtContent>
          <w:r w:rsidR="009768AE" w:rsidRPr="009768AE">
            <w:rPr>
              <w:rFonts w:asciiTheme="majorHAnsi" w:hAnsiTheme="majorHAnsi"/>
            </w:rPr>
            <w:t>Χριστίνα Σαμαρά</w:t>
          </w:r>
          <w:r w:rsidR="009768AE" w:rsidRPr="009768AE">
            <w:rPr>
              <w:rFonts w:asciiTheme="majorHAnsi" w:hAnsiTheme="majorHAnsi"/>
            </w:rPr>
            <w:t xml:space="preserve"> </w:t>
          </w:r>
        </w:sdtContent>
      </w:sdt>
    </w:p>
    <w:sdt>
      <w:sdtPr>
        <w:alias w:val="Διαβάθμιση εγγράφου"/>
        <w:tag w:val="Διαβάθμιση εγγράφου"/>
        <w:id w:val="1321162209"/>
        <w:placeholder>
          <w:docPart w:val="DefaultPlaceholder_-1854013440"/>
        </w:placeholder>
        <w:text/>
      </w:sdtPr>
      <w:sdtContent>
        <w:p w:rsidR="00CC62E9" w:rsidRPr="00AB2576" w:rsidRDefault="009768AE" w:rsidP="00AB2576">
          <w:pPr>
            <w:pStyle w:val="ac"/>
          </w:pPr>
          <w:r w:rsidRPr="009768AE">
            <w:t xml:space="preserve">ΕΞΑΙΡΕΤΙΚΑ ΕΠΕΙΓΟΝ </w:t>
          </w:r>
        </w:p>
      </w:sdtContent>
    </w:sdt>
    <w:sdt>
      <w:sdtPr>
        <w:rPr>
          <w:b/>
        </w:rPr>
        <w:id w:val="937186982"/>
        <w:lock w:val="contentLocked"/>
        <w:placeholder>
          <w:docPart w:val="DefaultPlaceholder_-1854013440"/>
        </w:placeholder>
        <w:group/>
      </w:sdtPr>
      <w:sdtEndPr>
        <w:rPr>
          <w:sz w:val="23"/>
          <w:szCs w:val="23"/>
        </w:rPr>
      </w:sdtEndPr>
      <w:sdtContent>
        <w:p w:rsidR="00A5663B" w:rsidRPr="00A5663B" w:rsidRDefault="001C302A" w:rsidP="00C0166C">
          <w:pPr>
            <w:tabs>
              <w:tab w:val="left" w:pos="2694"/>
            </w:tabs>
            <w:spacing w:before="480" w:after="0"/>
            <w:ind w:left="1418"/>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1291518111"/>
              <w:lock w:val="sdtContentLocked"/>
              <w:placeholder>
                <w:docPart w:val="DefaultPlaceholder_-1854013440"/>
              </w:placeholder>
              <w:group/>
            </w:sdtPr>
            <w:sdtEndPr>
              <w:rPr>
                <w:b w:val="0"/>
              </w:rPr>
            </w:sdtEndPr>
            <w:sdtContent>
              <w:sdt>
                <w:sdtPr>
                  <w:rPr>
                    <w:b/>
                  </w:rPr>
                  <w:alias w:val="Πόλη"/>
                  <w:tag w:val="Πόλη"/>
                  <w:id w:val="1019975433"/>
                  <w:lock w:val="sdtLocked"/>
                  <w:placeholder>
                    <w:docPart w:val="DefaultPlaceholder_-1854013440"/>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DefaultPlaceholder_-1854013438"/>
                  </w:placeholder>
                  <w:date w:fullDate="2018-02-12T00:00:00Z">
                    <w:dateFormat w:val="dd.MM.yyyy"/>
                    <w:lid w:val="el-GR"/>
                    <w:storeMappedDataAs w:val="dateTime"/>
                    <w:calendar w:val="gregorian"/>
                  </w:date>
                </w:sdtPr>
                <w:sdtEndPr/>
                <w:sdtContent>
                  <w:r w:rsidR="009768AE">
                    <w:t>12.02.2018</w:t>
                  </w:r>
                </w:sdtContent>
              </w:sdt>
            </w:sdtContent>
          </w:sdt>
        </w:p>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DefaultPlaceholder_-1854013440"/>
              </w:placeholder>
              <w:text/>
            </w:sdtPr>
            <w:sdtEndPr/>
            <w:sdtContent>
              <w:r w:rsidR="009768AE">
                <w:t>206</w:t>
              </w:r>
            </w:sdtContent>
          </w:sdt>
        </w:p>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0C099E" w:rsidRDefault="000864B5" w:rsidP="000C099E">
          <w:pPr>
            <w:pStyle w:val="a"/>
            <w:numPr>
              <w:ilvl w:val="0"/>
              <w:numId w:val="0"/>
            </w:numPr>
            <w:ind w:left="-11"/>
            <w:rPr>
              <w:b/>
              <w:sz w:val="23"/>
              <w:szCs w:val="23"/>
            </w:rPr>
          </w:pPr>
          <w:r>
            <w:rPr>
              <w:b/>
              <w:sz w:val="23"/>
              <w:szCs w:val="23"/>
            </w:rPr>
            <w:t>ΠΡΟΣ:</w:t>
          </w:r>
          <w:r w:rsidR="00F84821" w:rsidRPr="00F84821">
            <w:rPr>
              <w:b/>
              <w:sz w:val="23"/>
              <w:szCs w:val="23"/>
            </w:rPr>
            <w:t xml:space="preserve"> </w:t>
          </w:r>
          <w:r w:rsidR="000C099E">
            <w:rPr>
              <w:b/>
              <w:sz w:val="23"/>
              <w:szCs w:val="23"/>
            </w:rPr>
            <w:br w:type="column"/>
          </w:r>
          <w:sdt>
            <w:sdtPr>
              <w:rPr>
                <w:b/>
                <w:sz w:val="23"/>
                <w:szCs w:val="23"/>
              </w:rPr>
              <w:alias w:val="Παραλήπτης"/>
              <w:tag w:val="Παραλήπτης"/>
              <w:id w:val="1074478147"/>
              <w:lock w:val="sdtLocked"/>
              <w:placeholder>
                <w:docPart w:val="DefaultPlaceholder_1081868574"/>
              </w:placeholder>
            </w:sdtPr>
            <w:sdtEndPr/>
            <w:sdtContent>
              <w:r w:rsidR="009768AE" w:rsidRPr="009768AE">
                <w:rPr>
                  <w:b/>
                  <w:sz w:val="23"/>
                  <w:szCs w:val="23"/>
                </w:rPr>
                <w:t xml:space="preserve">Πρόεδρο και μέλη Διαρκούς Επιτροπής Κοινωνικών Υποθέσεων της Βουλής </w:t>
              </w:r>
            </w:sdtContent>
          </w:sdt>
        </w:p>
      </w:sdtContent>
    </w:sdt>
    <w:sdt>
      <w:sdtPr>
        <w:id w:val="910421523"/>
        <w:placeholder>
          <w:docPart w:val="25D7E0C5380E41719E8B3B553768193B"/>
        </w:placeholder>
      </w:sdtPr>
      <w:sdtEndPr>
        <w:rPr>
          <w:b/>
          <w:sz w:val="23"/>
          <w:szCs w:val="23"/>
        </w:rPr>
      </w:sdtEndPr>
      <w:sdtContent>
        <w:sdt>
          <w:sdtPr>
            <w:rPr>
              <w:rStyle w:val="ab"/>
              <w:szCs w:val="23"/>
            </w:rPr>
            <w:alias w:val="Επιπλέον Παραλήπτης/-ες"/>
            <w:tag w:val="Επιπλέον Παραλήπτης/-ες"/>
            <w:id w:val="-1220659611"/>
            <w:placeholder>
              <w:docPart w:val="3E338FA703EB4BD89E3A43EF8C8A6FC2"/>
            </w:placeholder>
          </w:sdtPr>
          <w:sdtEndPr>
            <w:rPr>
              <w:rStyle w:val="ab"/>
            </w:rPr>
          </w:sdtEndPr>
          <w:sdtContent>
            <w:p w:rsidR="009768AE" w:rsidRDefault="009768AE" w:rsidP="009768AE">
              <w:pPr>
                <w:pStyle w:val="a"/>
                <w:numPr>
                  <w:ilvl w:val="0"/>
                  <w:numId w:val="0"/>
                </w:numPr>
                <w:ind w:left="-11"/>
              </w:pPr>
            </w:p>
            <w:p w:rsidR="002D0AB7" w:rsidRDefault="001C302A" w:rsidP="00F84821">
              <w:pPr>
                <w:pStyle w:val="a"/>
                <w:numPr>
                  <w:ilvl w:val="0"/>
                  <w:numId w:val="0"/>
                </w:numPr>
                <w:ind w:left="-11"/>
                <w:rPr>
                  <w:b/>
                  <w:sz w:val="23"/>
                  <w:szCs w:val="23"/>
                </w:rPr>
              </w:pPr>
            </w:p>
          </w:sdtContent>
        </w:sdt>
      </w:sdtContent>
    </w:sdt>
    <w:sdt>
      <w:sdtPr>
        <w:rPr>
          <w:b/>
          <w:sz w:val="23"/>
          <w:szCs w:val="23"/>
        </w:rPr>
        <w:id w:val="1324468082"/>
        <w:lock w:val="contentLocked"/>
        <w:placeholder>
          <w:docPart w:val="DefaultPlaceholder_-1854013440"/>
        </w:placeholder>
        <w:group/>
      </w:sdtPr>
      <w:sdtEndPr>
        <w:rPr>
          <w:lang w:val="en-US"/>
        </w:rPr>
      </w:sdtEndPr>
      <w:sdtContent>
        <w:p w:rsidR="002D0AB7" w:rsidRPr="00A808BA" w:rsidRDefault="00A808BA" w:rsidP="00F84821">
          <w:pPr>
            <w:pStyle w:val="a"/>
            <w:numPr>
              <w:ilvl w:val="0"/>
              <w:numId w:val="0"/>
            </w:numPr>
            <w:ind w:left="-11"/>
            <w:rPr>
              <w:b/>
              <w:sz w:val="23"/>
              <w:szCs w:val="23"/>
            </w:rPr>
            <w:sectPr w:rsidR="002D0AB7" w:rsidRPr="00A808BA" w:rsidSect="002D0AB7">
              <w:type w:val="continuous"/>
              <w:pgSz w:w="11906" w:h="16838"/>
              <w:pgMar w:top="1440" w:right="1797" w:bottom="1440" w:left="1797" w:header="709" w:footer="113" w:gutter="0"/>
              <w:cols w:num="2" w:space="284" w:equalWidth="0">
                <w:col w:w="720" w:space="284"/>
                <w:col w:w="7308"/>
              </w:cols>
              <w:docGrid w:linePitch="360"/>
            </w:sectPr>
          </w:pPr>
          <w:r w:rsidRPr="00A808BA">
            <w:rPr>
              <w:b/>
              <w:sz w:val="23"/>
              <w:szCs w:val="23"/>
            </w:rPr>
            <w:t xml:space="preserve"> </w:t>
          </w:r>
          <w:sdt>
            <w:sdtPr>
              <w:rPr>
                <w:b/>
                <w:sz w:val="23"/>
                <w:szCs w:val="23"/>
                <w:lang w:val="en-US"/>
              </w:rPr>
              <w:id w:val="-28723042"/>
              <w:lock w:val="sdtContentLocked"/>
              <w:placeholder>
                <w:docPart w:val="DefaultPlaceholder_-1854013440"/>
              </w:placeholder>
              <w:text/>
            </w:sdtPr>
            <w:sdtEndPr/>
            <w:sdtContent>
              <w:r>
                <w:rPr>
                  <w:b/>
                  <w:sz w:val="23"/>
                  <w:szCs w:val="23"/>
                  <w:lang w:val="en-US"/>
                </w:rPr>
                <w:t xml:space="preserve"> </w:t>
              </w:r>
            </w:sdtContent>
          </w:sdt>
        </w:p>
      </w:sdtContent>
    </w:sdt>
    <w:p w:rsidR="002D0AB7" w:rsidRDefault="002D0AB7" w:rsidP="00A808BA">
      <w:pPr>
        <w:tabs>
          <w:tab w:val="left" w:pos="993"/>
        </w:tabs>
        <w:spacing w:before="120" w:after="480"/>
      </w:pPr>
      <w:r>
        <w:rPr>
          <w:rStyle w:val="ab"/>
        </w:rPr>
        <w:t>ΚΟΙΝ:</w:t>
      </w:r>
      <w:r>
        <w:rPr>
          <w:rStyle w:val="ab"/>
        </w:rPr>
        <w:tab/>
      </w:r>
      <w:sdt>
        <w:sdtPr>
          <w:rPr>
            <w:rStyle w:val="ab"/>
          </w:rPr>
          <w:alias w:val="Κοινοποίηση"/>
          <w:tag w:val="Κοινοποίηση"/>
          <w:id w:val="-970138369"/>
          <w:placeholder>
            <w:docPart w:val="27B06EF5BDEB4D3CB40FAC81FA0DFAFF"/>
          </w:placeholder>
          <w:text/>
        </w:sdtPr>
        <w:sdtContent>
          <w:r w:rsidR="009768AE" w:rsidRPr="009768AE">
            <w:rPr>
              <w:rStyle w:val="ab"/>
            </w:rPr>
            <w:t>«Πίνακας Αποδεκτών»</w:t>
          </w:r>
        </w:sdtContent>
      </w:sdt>
    </w:p>
    <w:p w:rsidR="002D0AB7" w:rsidRPr="00C0166C" w:rsidRDefault="001C302A" w:rsidP="002D0AB7">
      <w:pPr>
        <w:pStyle w:val="a8"/>
        <w:pBdr>
          <w:bottom w:val="none" w:sz="0" w:space="0" w:color="auto"/>
        </w:pBdr>
        <w:tabs>
          <w:tab w:val="left" w:pos="993"/>
        </w:tabs>
        <w:spacing w:before="360" w:after="240"/>
        <w:contextualSpacing w:val="0"/>
        <w:rPr>
          <w:b/>
          <w:color w:val="auto"/>
          <w:sz w:val="23"/>
          <w:szCs w:val="23"/>
        </w:rPr>
      </w:pPr>
      <w:sdt>
        <w:sdtPr>
          <w:rPr>
            <w:b/>
            <w:color w:val="auto"/>
            <w:spacing w:val="-5"/>
            <w:sz w:val="23"/>
            <w:szCs w:val="23"/>
          </w:rPr>
          <w:id w:val="-1423412983"/>
          <w:lock w:val="sdtContentLocked"/>
          <w:placeholder>
            <w:docPart w:val="27B06EF5BDEB4D3CB40FAC81FA0DFAFF"/>
          </w:placeholder>
          <w:group/>
        </w:sdtPr>
        <w:sdtEndPr>
          <w:rPr>
            <w:spacing w:val="5"/>
          </w:rPr>
        </w:sdtEndPr>
        <w:sdtContent>
          <w:r w:rsidR="002D0AB7" w:rsidRPr="000145EC">
            <w:rPr>
              <w:b/>
              <w:color w:val="auto"/>
              <w:spacing w:val="-5"/>
              <w:sz w:val="23"/>
              <w:szCs w:val="23"/>
            </w:rPr>
            <w:t>ΘΕΜΑ</w:t>
          </w:r>
          <w:r w:rsidR="002D0AB7" w:rsidRPr="00C0166C">
            <w:rPr>
              <w:b/>
              <w:color w:val="auto"/>
              <w:sz w:val="23"/>
              <w:szCs w:val="23"/>
            </w:rPr>
            <w:t>:</w:t>
          </w:r>
        </w:sdtContent>
      </w:sdt>
      <w:r w:rsidR="002D0AB7">
        <w:rPr>
          <w:b/>
          <w:color w:val="auto"/>
          <w:sz w:val="23"/>
          <w:szCs w:val="23"/>
        </w:rPr>
        <w:tab/>
        <w:t>«</w:t>
      </w:r>
      <w:bookmarkStart w:id="1" w:name="_Hlk484900836"/>
      <w:sdt>
        <w:sdtPr>
          <w:rPr>
            <w:rStyle w:val="ab"/>
          </w:rPr>
          <w:alias w:val="Θέμα της Επιστολής"/>
          <w:id w:val="-2063862218"/>
          <w:placeholder>
            <w:docPart w:val="27B06EF5BDEB4D3CB40FAC81FA0DFAFF"/>
          </w:placeholder>
          <w:text/>
        </w:sdtPr>
        <w:sdtContent>
          <w:r w:rsidR="009768AE" w:rsidRPr="009768AE">
            <w:rPr>
              <w:rStyle w:val="ab"/>
            </w:rPr>
            <w:t xml:space="preserve">Κατάθεση προτάσεων της Ε.Σ.Α.μεΑ. για  το σχέδιο νόμου: «Μετεξέλιξη του Οργανισμού Γεωργικών Ασφαλίσεων σε Οργανισμό Προνοιακών Επιδομάτων και Κοινωνικής Αλληλεγγύης (ΟΠΕΚΑ) και άλλες διατάξεις </w:t>
          </w:r>
        </w:sdtContent>
      </w:sdt>
      <w:bookmarkEnd w:id="1"/>
      <w:r w:rsidR="002D0AB7">
        <w:rPr>
          <w:rStyle w:val="ab"/>
        </w:rPr>
        <w:t>»</w:t>
      </w:r>
    </w:p>
    <w:sdt>
      <w:sdtPr>
        <w:rPr>
          <w:rStyle w:val="ab"/>
        </w:rPr>
        <w:alias w:val="Εκφώνηση"/>
        <w:tag w:val="Εκφώνηση"/>
        <w:id w:val="-1300770177"/>
        <w:placeholder>
          <w:docPart w:val="CB164EAB245D4E2C87E0FF0CDDF53447"/>
        </w:placeholder>
        <w:text/>
      </w:sdtPr>
      <w:sdtContent>
        <w:p w:rsidR="002D0AB7" w:rsidRDefault="009768AE" w:rsidP="006B3225">
          <w:r w:rsidRPr="009768AE">
            <w:rPr>
              <w:rStyle w:val="ab"/>
            </w:rPr>
            <w:t>Αξιότιμε Κύριε Πρόεδρε, Αξιότιμα Μέλη,</w:t>
          </w:r>
        </w:p>
      </w:sdtContent>
    </w:sdt>
    <w:sdt>
      <w:sdtPr>
        <w:rPr>
          <w:b/>
          <w:i/>
        </w:rPr>
        <w:id w:val="1734969363"/>
        <w:placeholder>
          <w:docPart w:val="27B06EF5BDEB4D3CB40FAC81FA0DFAFF"/>
        </w:placeholder>
      </w:sdtPr>
      <w:sdtEndPr>
        <w:rPr>
          <w:b w:val="0"/>
          <w:i w:val="0"/>
        </w:rPr>
      </w:sdtEndPr>
      <w:sdtContent>
        <w:sdt>
          <w:sdtPr>
            <w:rPr>
              <w:b/>
              <w:i/>
            </w:rPr>
            <w:id w:val="280538398"/>
            <w:lock w:val="contentLocked"/>
            <w:placeholder>
              <w:docPart w:val="27B06EF5BDEB4D3CB40FAC81FA0DFAFF"/>
            </w:placeholder>
            <w:group/>
          </w:sdtPr>
          <w:sdtEndPr>
            <w:rPr>
              <w:b w:val="0"/>
              <w:i w:val="0"/>
            </w:rPr>
          </w:sdtEndPr>
          <w:sdtContent>
            <w:sdt>
              <w:sdtPr>
                <w:rPr>
                  <w:rFonts w:asciiTheme="majorHAnsi" w:hAnsiTheme="majorHAnsi"/>
                  <w:b/>
                  <w:i/>
                </w:rPr>
                <w:alias w:val="Σώμα της Επιστολής"/>
                <w:tag w:val="Σώμα της Επιστολής"/>
                <w:id w:val="-1279722343"/>
                <w:lock w:val="sdtLocked"/>
                <w:placeholder>
                  <w:docPart w:val="27B06EF5BDEB4D3CB40FAC81FA0DFAFF"/>
                </w:placeholder>
              </w:sdtPr>
              <w:sdtEndPr>
                <w:rPr>
                  <w:rFonts w:ascii="Cambria" w:hAnsi="Cambria"/>
                  <w:b w:val="0"/>
                  <w:i w:val="0"/>
                </w:rPr>
              </w:sdtEndPr>
              <w:sdtContent>
                <w:p w:rsidR="009768AE" w:rsidRPr="009768AE" w:rsidRDefault="009768AE" w:rsidP="009768AE">
                  <w:pPr>
                    <w:rPr>
                      <w:rFonts w:asciiTheme="majorHAnsi" w:eastAsiaTheme="minorHAnsi" w:hAnsiTheme="majorHAnsi" w:cstheme="minorBidi"/>
                      <w:color w:val="auto"/>
                    </w:rPr>
                  </w:pPr>
                  <w:r w:rsidRPr="009768AE">
                    <w:rPr>
                      <w:rFonts w:asciiTheme="majorHAnsi" w:eastAsiaTheme="minorHAnsi" w:hAnsiTheme="majorHAnsi" w:cstheme="minorBidi"/>
                      <w:b/>
                      <w:color w:val="auto"/>
                    </w:rPr>
                    <w:t>Η Εθνική Συνομοσπονδία Ατόμων με Αναπηρία (Ε.Σ.Α.μεΑ.)</w:t>
                  </w:r>
                  <w:r w:rsidRPr="009768AE">
                    <w:rPr>
                      <w:rFonts w:asciiTheme="majorHAnsi" w:eastAsiaTheme="minorHAnsi" w:hAnsiTheme="majorHAnsi" w:cstheme="minorBidi"/>
                      <w:color w:val="auto"/>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καταθέτει τις προτάσεις της επί του νομοσχεδίου που κατατέθηκε στη Βουλή με θέμα </w:t>
                  </w:r>
                  <w:r w:rsidRPr="009768AE">
                    <w:rPr>
                      <w:rFonts w:asciiTheme="majorHAnsi" w:eastAsiaTheme="minorHAnsi" w:hAnsiTheme="majorHAnsi" w:cstheme="minorBidi"/>
                      <w:b/>
                      <w:color w:val="auto"/>
                    </w:rPr>
                    <w:t>«Μετεξέλιξη του Οργανισμού Γεωργικών Ασφαλίσεων σε Οργανισμό Προνοιακών Επιδομάτων και Κοινωνικής Αλληλεγγύης (ΟΠΕΚΑ) και άλλες διατάξεις»</w:t>
                  </w:r>
                  <w:r w:rsidRPr="009768AE">
                    <w:rPr>
                      <w:rFonts w:asciiTheme="majorHAnsi" w:eastAsiaTheme="minorHAnsi" w:hAnsiTheme="majorHAnsi" w:cstheme="minorBidi"/>
                      <w:color w:val="auto"/>
                    </w:rPr>
                    <w:t xml:space="preserve"> και </w:t>
                  </w:r>
                  <w:r w:rsidRPr="009768AE">
                    <w:rPr>
                      <w:rFonts w:asciiTheme="majorHAnsi" w:eastAsiaTheme="minorHAnsi" w:hAnsiTheme="majorHAnsi" w:cstheme="minorBidi"/>
                      <w:b/>
                      <w:color w:val="auto"/>
                    </w:rPr>
                    <w:t>ζητάει να κληθεί η Ε.Σ.Α.μεΑ. σε ακρόαση κατά τη συζήτησή του στη συνεδρίαση της Βουλής</w:t>
                  </w:r>
                  <w:r w:rsidRPr="009768AE">
                    <w:rPr>
                      <w:rFonts w:asciiTheme="majorHAnsi" w:eastAsiaTheme="minorHAnsi" w:hAnsiTheme="majorHAnsi" w:cstheme="minorBidi"/>
                      <w:color w:val="auto"/>
                    </w:rPr>
                    <w:t>, προκειμένου να αναπτύξει τις προτάσεις της.</w:t>
                  </w:r>
                </w:p>
                <w:p w:rsidR="009768AE" w:rsidRPr="009768AE" w:rsidRDefault="009768AE" w:rsidP="009768AE">
                  <w:pPr>
                    <w:rPr>
                      <w:rFonts w:asciiTheme="majorHAnsi" w:eastAsiaTheme="minorHAnsi" w:hAnsiTheme="majorHAnsi" w:cstheme="minorBidi"/>
                      <w:color w:val="auto"/>
                    </w:rPr>
                  </w:pPr>
                  <w:r w:rsidRPr="009768AE">
                    <w:rPr>
                      <w:rFonts w:asciiTheme="majorHAnsi" w:eastAsiaTheme="minorHAnsi" w:hAnsiTheme="majorHAnsi" w:cstheme="minorBidi"/>
                      <w:color w:val="auto"/>
                    </w:rPr>
                    <w:t>Η Ε.Σ.Α.μεΑ. κρίνει θετική τη σύσταση του νέου οργανισμού ΟΠΕΚΑ ως ενιαίου φορέα διαχείρισης προνοιακών παροχών και παροχών κοινωνικής αλληλεγγύης, και ιδιαίτερα σημαντικές τις διατάξεις του άρθρου 57 σχετικά με τη λειτουργία των κατασκηνώσεων, του άρθρου 56, σχετικά με την επιχορήγηση πιστοποιημένων Φορέων παροχής κοινωνικής φροντίδας καθώς και τη διάταξη του άρθρου 6, η οποία αφορά την πρόβλεψη συμμετοχής εκπροσώπου της Ε.Σ.Α.μεΑ. στο Διοικητικό Συμβούλιο του νέου φορέα.</w:t>
                  </w:r>
                </w:p>
                <w:p w:rsidR="009768AE" w:rsidRPr="009768AE" w:rsidRDefault="009768AE" w:rsidP="009768AE">
                  <w:pPr>
                    <w:rPr>
                      <w:rFonts w:asciiTheme="majorHAnsi" w:eastAsiaTheme="minorHAnsi" w:hAnsiTheme="majorHAnsi" w:cstheme="minorBidi"/>
                      <w:color w:val="auto"/>
                    </w:rPr>
                  </w:pPr>
                  <w:r w:rsidRPr="009768AE">
                    <w:rPr>
                      <w:rFonts w:asciiTheme="majorHAnsi" w:eastAsiaTheme="minorHAnsi" w:hAnsiTheme="majorHAnsi" w:cstheme="minorBidi"/>
                      <w:color w:val="auto"/>
                    </w:rPr>
                    <w:t xml:space="preserve">Αυτό που δεν μπορούμε όμως να κατανοήσουμε είναι η περιοριστική διάταξη του δεύτερου εδαφίου της περ. η΄ του άρθρου 6, η οποία αναφέρει ότι οι εκπρόσωποι της περ. ζ΄ και η΄ επιλέγονται από τον Υπουργό Εργασίας από πίνακες υποδεικνυομένων εκπροσώπων των ανωτέρω φορέων που περιέχουν διπλάσιο αριθμό εκπροσώπων. </w:t>
                  </w:r>
                </w:p>
                <w:p w:rsidR="009768AE" w:rsidRPr="009768AE" w:rsidRDefault="009768AE" w:rsidP="009768AE">
                  <w:pPr>
                    <w:spacing w:after="0"/>
                    <w:rPr>
                      <w:rFonts w:asciiTheme="majorHAnsi" w:eastAsia="Calibri" w:hAnsiTheme="majorHAnsi"/>
                      <w:color w:val="auto"/>
                      <w:lang w:eastAsia="el-GR"/>
                    </w:rPr>
                  </w:pPr>
                  <w:r w:rsidRPr="009768AE">
                    <w:rPr>
                      <w:rFonts w:asciiTheme="majorHAnsi" w:eastAsia="Calibri" w:hAnsiTheme="majorHAnsi"/>
                      <w:color w:val="auto"/>
                      <w:lang w:eastAsia="el-GR"/>
                    </w:rPr>
                    <w:lastRenderedPageBreak/>
                    <w:t>Όπως είναι ευρέως γνωστό, ο χώρος των ατόμων με αναπηρία, με χρόνιες παθήσεις και των οικογενειών τους εκπροσωπείται από την Εθνική Συνομοσπονδία Ατόμων με Αναπηρία (Ε.Σ.Α.μεΑ.) επίσημα αναγνωρισμένη δια του Ν.2430/96 (ΦΕΚ 156Α/10.7.96) ως Κοινωνικός Εταίρος της ελληνικής Πολιτείας σε ζητήματα αναπηρίας και συμμετέχει μέσω των εκπροσώπων που η ίδια ορίζει στα Διοικητικά Συμβούλια όλων των θεσμικών οργάνων και Επιτροπών Υπουργείων.</w:t>
                  </w:r>
                </w:p>
                <w:p w:rsidR="009768AE" w:rsidRPr="009768AE" w:rsidRDefault="009768AE" w:rsidP="009768AE">
                  <w:pPr>
                    <w:spacing w:after="0"/>
                    <w:rPr>
                      <w:rFonts w:asciiTheme="majorHAnsi" w:eastAsia="Calibri" w:hAnsiTheme="majorHAnsi"/>
                      <w:color w:val="auto"/>
                      <w:lang w:eastAsia="el-GR"/>
                    </w:rPr>
                  </w:pPr>
                  <w:bookmarkStart w:id="2" w:name="_GoBack"/>
                  <w:bookmarkEnd w:id="2"/>
                </w:p>
                <w:p w:rsidR="009768AE" w:rsidRPr="009768AE" w:rsidRDefault="009768AE" w:rsidP="009768AE">
                  <w:pPr>
                    <w:spacing w:after="0"/>
                    <w:rPr>
                      <w:rFonts w:asciiTheme="majorHAnsi" w:eastAsia="Calibri" w:hAnsiTheme="majorHAnsi"/>
                      <w:color w:val="auto"/>
                      <w:lang w:eastAsia="el-GR"/>
                    </w:rPr>
                  </w:pPr>
                  <w:r w:rsidRPr="009768AE">
                    <w:rPr>
                      <w:rFonts w:asciiTheme="majorHAnsi" w:eastAsia="Calibri" w:hAnsiTheme="majorHAnsi"/>
                      <w:color w:val="auto"/>
                      <w:lang w:eastAsia="el-GR"/>
                    </w:rPr>
                    <w:t xml:space="preserve">Ως εκ τούτου ζητάμε την απαλοιφή της περ. ζ’ από το συγκεκριμένο εδάφιο του άρθρου 6, η οποία αφορά στον τρόπο επιλογής του εκπροσώπου της ΕΣΑμεΑ στο Δ.Σ. του ΟΠΕΚΑ. </w:t>
                  </w:r>
                </w:p>
                <w:p w:rsidR="009768AE" w:rsidRPr="009768AE" w:rsidRDefault="009768AE" w:rsidP="009768AE">
                  <w:pPr>
                    <w:spacing w:after="0"/>
                    <w:rPr>
                      <w:rFonts w:asciiTheme="majorHAnsi" w:eastAsia="Calibri" w:hAnsiTheme="majorHAnsi"/>
                      <w:color w:val="auto"/>
                      <w:lang w:eastAsia="el-GR"/>
                    </w:rPr>
                  </w:pPr>
                </w:p>
                <w:p w:rsidR="009768AE" w:rsidRPr="009768AE" w:rsidRDefault="009768AE" w:rsidP="009768AE">
                  <w:pPr>
                    <w:spacing w:after="0"/>
                    <w:rPr>
                      <w:rFonts w:asciiTheme="majorHAnsi" w:eastAsia="Calibri" w:hAnsiTheme="majorHAnsi"/>
                      <w:i/>
                      <w:color w:val="auto"/>
                      <w:lang w:eastAsia="el-GR"/>
                    </w:rPr>
                  </w:pPr>
                  <w:r w:rsidRPr="009768AE">
                    <w:rPr>
                      <w:rFonts w:asciiTheme="majorHAnsi" w:eastAsia="Calibri" w:hAnsiTheme="majorHAnsi"/>
                      <w:b/>
                      <w:color w:val="auto"/>
                      <w:lang w:eastAsia="el-GR"/>
                    </w:rPr>
                    <w:t>Στο άρθρο 48</w:t>
                  </w:r>
                  <w:r w:rsidRPr="009768AE">
                    <w:rPr>
                      <w:rFonts w:asciiTheme="majorHAnsi" w:eastAsia="Calibri" w:hAnsiTheme="majorHAnsi"/>
                      <w:color w:val="auto"/>
                      <w:lang w:eastAsia="el-GR"/>
                    </w:rPr>
                    <w:t xml:space="preserve"> αναφέρεται ότι: </w:t>
                  </w:r>
                  <w:r w:rsidRPr="009768AE">
                    <w:rPr>
                      <w:rFonts w:asciiTheme="majorHAnsi" w:eastAsia="Calibri" w:hAnsiTheme="majorHAnsi"/>
                      <w:i/>
                      <w:color w:val="auto"/>
                      <w:lang w:eastAsia="el-GR"/>
                    </w:rPr>
                    <w:t>«Για την εκπλήρωση των σκοπών του και ιδιαίτερα για την διευκόλυνση της προσβασιμότητας και ένταξης των ενδιαφερομένων στα προγράμματα των προνοιακών παροχών και υπηρεσιών του, ο ΟΠΕΚΑ διασυνδέεται λειτουργικά με τα Κέντρα Κοινότητας».</w:t>
                  </w:r>
                </w:p>
                <w:p w:rsidR="009768AE" w:rsidRPr="009768AE" w:rsidRDefault="009768AE" w:rsidP="009768AE">
                  <w:pPr>
                    <w:spacing w:after="0"/>
                    <w:rPr>
                      <w:rFonts w:asciiTheme="majorHAnsi" w:eastAsia="Calibri" w:hAnsiTheme="majorHAnsi"/>
                      <w:color w:val="auto"/>
                      <w:lang w:eastAsia="el-GR"/>
                    </w:rPr>
                  </w:pPr>
                  <w:r w:rsidRPr="009768AE">
                    <w:rPr>
                      <w:rFonts w:asciiTheme="majorHAnsi" w:eastAsia="Calibri" w:hAnsiTheme="majorHAnsi"/>
                      <w:color w:val="auto"/>
                      <w:lang w:eastAsia="el-GR"/>
                    </w:rPr>
                    <w:t xml:space="preserve"> Όπως προβλέπεται στο παρόν νομοσχέδιο η διασύνδεση του ΟΠΕΚΑ με τα Κέντρα Κοινότητας, πρέπει με τον ίδιο τρόπο να προβλεφθεί και η διασύνδεσή του με τα ΚΕΠ, τα οποία αποτελούν τον πιο γνωστό και πετυχημένο θεσμό της δημόσιας διοίκησης στην εξυπηρέτηση του πολίτη. Πρέπει να ληφθεί υπόψη ότι τα Κέντρα Κοινότητας αποτελούν νέες δομές που δεν έχουν τεθεί ακόμα σε πλήρη λειτουργία ώστε να παρέχουν απρόσκοπτα τις υπηρεσίες τους, με κίνδυνο να υποστούν τα άτομα με αναπηρία ταλαιπωρία για ακόμη μία φορά. Επίσης, λαμβάνοντας υπόψη ότι τα Κέντρα Κοινότητας χρηματοδοτούνται από το ΕΣΠΑ πρέπει να διασφαλιστεί η χρηματοδότησή τους και μετά τη λήξη των προγραμμάτων αυτών. </w:t>
                  </w:r>
                </w:p>
                <w:p w:rsidR="009768AE" w:rsidRPr="009768AE" w:rsidRDefault="009768AE" w:rsidP="009768AE">
                  <w:pPr>
                    <w:spacing w:after="0"/>
                    <w:rPr>
                      <w:rFonts w:asciiTheme="majorHAnsi" w:eastAsia="Calibri" w:hAnsiTheme="majorHAnsi"/>
                      <w:color w:val="auto"/>
                      <w:lang w:eastAsia="el-GR"/>
                    </w:rPr>
                  </w:pPr>
                </w:p>
                <w:p w:rsidR="00F013C2" w:rsidRDefault="009768AE" w:rsidP="009768AE">
                  <w:pPr>
                    <w:spacing w:after="0"/>
                    <w:rPr>
                      <w:rFonts w:asciiTheme="majorHAnsi" w:eastAsia="Calibri" w:hAnsiTheme="majorHAnsi"/>
                      <w:color w:val="auto"/>
                      <w:lang w:eastAsia="el-GR"/>
                    </w:rPr>
                  </w:pPr>
                  <w:r w:rsidRPr="009768AE">
                    <w:rPr>
                      <w:rFonts w:asciiTheme="majorHAnsi" w:eastAsia="Calibri" w:hAnsiTheme="majorHAnsi"/>
                      <w:color w:val="auto"/>
                      <w:lang w:eastAsia="el-GR"/>
                    </w:rPr>
                    <w:t>Επίσης πρέπει να διασφαλιστεί η ομαλή μετάβαση όλων των αρμοδιοτήτων χορήγησης παροχών και επιδομάτων από τις υπηρεσίες των Δήμων στο νέο οργανισμό, ώστε να μην υπάρξουν προβλήματα και ταλαιπωρία των δικαιούχων. Γι’ αυτό το λόγο πρέπει να προβλεφθεί η σύνδεση των διευθύνσεων πρόνοιας των Δήμων με τις ανάλογες διευθύνσεις των Κέντρων Κοινότητας.</w:t>
                  </w:r>
                </w:p>
                <w:p w:rsidR="002D0AB7" w:rsidRPr="009768AE" w:rsidRDefault="009768AE" w:rsidP="009768AE">
                  <w:pPr>
                    <w:spacing w:after="0"/>
                    <w:rPr>
                      <w:rFonts w:asciiTheme="majorHAnsi" w:eastAsia="Calibri" w:hAnsiTheme="majorHAnsi"/>
                      <w:color w:val="auto"/>
                      <w:lang w:eastAsia="el-GR"/>
                    </w:rPr>
                  </w:pPr>
                  <w:r w:rsidRPr="009768AE">
                    <w:rPr>
                      <w:rFonts w:asciiTheme="majorHAnsi" w:eastAsia="Calibri" w:hAnsiTheme="majorHAnsi"/>
                      <w:color w:val="auto"/>
                      <w:lang w:eastAsia="el-GR"/>
                    </w:rPr>
                    <w:t xml:space="preserve">Το γεγονός ότι η αρμοδιότητα χορήγησης όλων των παροχών μεταφέρεται από τους Δήμους στον ΟΠΕΚΑ, δεν θα πρέπει σε καμία περίπτωση να επηρεάσει αρνητικά τους ΚΑΠ των Δήμων. Το κράτος πρέπει να διασφαλίσει την τήρηση των υποχρεώσεων χρηματοδότησης των Δήμων ώστε να μπορούν να συνεχίζουν οι Δήμοι να λειτουργούν προγράμματα και δράσεις προς όφελος των ευπαθών κοινωνικών ομάδων στα διοικητικά τους όρια. </w:t>
                  </w:r>
                </w:p>
              </w:sdtContent>
            </w:sdt>
          </w:sdtContent>
        </w:sdt>
      </w:sdtContent>
    </w:sdt>
    <w:sdt>
      <w:sdtPr>
        <w:id w:val="152954786"/>
        <w:lock w:val="contentLocked"/>
        <w:placeholder>
          <w:docPart w:val="DefaultPlaceholder_-1854013440"/>
        </w:placeholder>
        <w:group/>
      </w:sdtPr>
      <w:sdtEndPr>
        <w:rPr>
          <w:b/>
        </w:rPr>
      </w:sdtEndPr>
      <w:sdtContent>
        <w:p w:rsidR="002D0AB7" w:rsidRPr="00E70687" w:rsidRDefault="002D0AB7" w:rsidP="006B3225"/>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2D0AB7" w:rsidRPr="00337205" w:rsidRDefault="002D0AB7" w:rsidP="006B3225">
          <w:pPr>
            <w:jc w:val="center"/>
            <w:rPr>
              <w:b/>
            </w:rPr>
          </w:pPr>
          <w:r w:rsidRPr="00337205">
            <w:rPr>
              <w:b/>
            </w:rPr>
            <w:t>Με εκτίμηση</w:t>
          </w:r>
        </w:p>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rsidR="002D0AB7" w:rsidRPr="00337205" w:rsidRDefault="002D0AB7" w:rsidP="006B3225">
          <w:pPr>
            <w:spacing w:after="600"/>
            <w:jc w:val="center"/>
            <w:rPr>
              <w:b/>
            </w:rPr>
          </w:pPr>
          <w:r w:rsidRPr="00337205">
            <w:rPr>
              <w:b/>
            </w:rPr>
            <w:t>Ο Πρόεδρος</w:t>
          </w:r>
        </w:p>
        <w:p w:rsidR="002D0AB7" w:rsidRPr="00337205" w:rsidRDefault="002D0AB7" w:rsidP="006B3225">
          <w:pPr>
            <w:jc w:val="center"/>
            <w:rPr>
              <w:b/>
            </w:rPr>
          </w:pPr>
          <w:r w:rsidRPr="00337205">
            <w:rPr>
              <w:b/>
            </w:rPr>
            <w:t>Ι. Βαρδακαστάνης</w:t>
          </w:r>
        </w:p>
        <w:p w:rsidR="002D0AB7" w:rsidRPr="00337205" w:rsidRDefault="001C302A" w:rsidP="006B3225">
          <w:pPr>
            <w:spacing w:after="600"/>
            <w:jc w:val="center"/>
            <w:rPr>
              <w:b/>
            </w:rPr>
          </w:pPr>
          <w:sdt>
            <w:sdtPr>
              <w:rPr>
                <w:b/>
              </w:rPr>
              <w:id w:val="-1093003575"/>
              <w:lock w:val="sdtContentLocked"/>
              <w:placeholder>
                <w:docPart w:val="27B06EF5BDEB4D3CB40FAC81FA0DFAFF"/>
              </w:placeholder>
              <w:group/>
            </w:sdtPr>
            <w:sdtEndPr/>
            <w:sdtContent>
              <w:r w:rsidR="002D0AB7" w:rsidRPr="00337205">
                <w:rPr>
                  <w:b/>
                </w:rPr>
                <w:br w:type="column"/>
              </w:r>
            </w:sdtContent>
          </w:sdt>
          <w:r w:rsidR="002D0AB7" w:rsidRPr="00337205">
            <w:rPr>
              <w:b/>
            </w:rPr>
            <w:t>Ο Γεν. Γραμματέας</w:t>
          </w:r>
        </w:p>
        <w:sdt>
          <w:sdtPr>
            <w:rPr>
              <w:b/>
            </w:rPr>
            <w:id w:val="267891612"/>
            <w:lock w:val="contentLocked"/>
            <w:placeholder>
              <w:docPart w:val="27B06EF5BDEB4D3CB40FAC81FA0DFAFF"/>
            </w:placeholder>
            <w:group/>
          </w:sdtPr>
          <w:sdtEndPr/>
          <w:sdtContent>
            <w:p w:rsidR="002D0AB7" w:rsidRPr="00337205" w:rsidRDefault="002D0AB7" w:rsidP="006B3225">
              <w:pPr>
                <w:jc w:val="center"/>
                <w:rPr>
                  <w:b/>
                </w:rPr>
              </w:pPr>
              <w:r w:rsidRPr="00337205">
                <w:rPr>
                  <w:b/>
                </w:rPr>
                <w:t>Ι. Λυμβαίος</w:t>
              </w:r>
            </w:p>
          </w:sdtContent>
        </w:sdt>
        <w:p w:rsidR="00A808BA" w:rsidRDefault="00A808BA" w:rsidP="006B3225">
          <w:pPr>
            <w:jc w:val="center"/>
            <w:rPr>
              <w:b/>
            </w:rPr>
            <w:sectPr w:rsidR="00A808BA" w:rsidSect="00E70687">
              <w:type w:val="continuous"/>
              <w:pgSz w:w="11906" w:h="16838"/>
              <w:pgMar w:top="1440" w:right="1800" w:bottom="1440" w:left="1800" w:header="709" w:footer="370" w:gutter="0"/>
              <w:cols w:num="2" w:space="708"/>
              <w:docGrid w:linePitch="360"/>
            </w:sectPr>
          </w:pPr>
        </w:p>
        <w:p w:rsidR="00A808BA" w:rsidRDefault="001C302A" w:rsidP="00A808BA">
          <w:pPr>
            <w:jc w:val="center"/>
            <w:rPr>
              <w:b/>
            </w:rPr>
          </w:pPr>
        </w:p>
      </w:sdtContent>
    </w:sdt>
    <w:p w:rsidR="002D0AB7" w:rsidRDefault="002D0AB7" w:rsidP="006B3225">
      <w:pPr>
        <w:spacing w:after="120" w:line="240" w:lineRule="auto"/>
        <w:jc w:val="left"/>
        <w:rPr>
          <w:b/>
        </w:rPr>
      </w:pPr>
      <w:r>
        <w:rPr>
          <w:b/>
        </w:rPr>
        <w:lastRenderedPageBreak/>
        <w:t>Πίνακας Αποδεκτών:</w:t>
      </w:r>
    </w:p>
    <w:sdt>
      <w:sdtPr>
        <w:id w:val="1995914394"/>
        <w:placeholder>
          <w:docPart w:val="27B06EF5BDEB4D3CB40FAC81FA0DFAFF"/>
        </w:placeholder>
      </w:sdtPr>
      <w:sdtEndPr/>
      <w:sdtContent>
        <w:sdt>
          <w:sdtPr>
            <w:rPr>
              <w:rStyle w:val="Char4"/>
            </w:rPr>
            <w:alias w:val="Πίνακας αποδεκτών"/>
            <w:tag w:val="Πίνακας αποδεκτών"/>
            <w:id w:val="2120099400"/>
            <w:placeholder>
              <w:docPart w:val="5D16ABCB05CC47B4B397305ED19788C7"/>
            </w:placeholder>
          </w:sdtPr>
          <w:sdtEndPr>
            <w:rPr>
              <w:rStyle w:val="Char4"/>
            </w:rPr>
          </w:sdtEndPr>
          <w:sdtContent>
            <w:p w:rsidR="009768AE" w:rsidRPr="009768AE" w:rsidRDefault="009768AE" w:rsidP="009768AE">
              <w:pPr>
                <w:pStyle w:val="a"/>
                <w:numPr>
                  <w:ilvl w:val="0"/>
                  <w:numId w:val="12"/>
                </w:numPr>
                <w:rPr>
                  <w:rStyle w:val="Char4"/>
                </w:rPr>
              </w:pPr>
              <w:r w:rsidRPr="009768AE">
                <w:rPr>
                  <w:rStyle w:val="Char4"/>
                </w:rPr>
                <w:t>Γραφείο Πρωθυπουργού  της χώρας κ. Αλ. Τσίπρα</w:t>
              </w:r>
            </w:p>
            <w:p w:rsidR="009768AE" w:rsidRPr="009768AE" w:rsidRDefault="009768AE" w:rsidP="009768AE">
              <w:pPr>
                <w:pStyle w:val="a"/>
                <w:numPr>
                  <w:ilvl w:val="0"/>
                  <w:numId w:val="12"/>
                </w:numPr>
                <w:rPr>
                  <w:rStyle w:val="Char4"/>
                </w:rPr>
              </w:pPr>
              <w:r w:rsidRPr="009768AE">
                <w:rPr>
                  <w:rStyle w:val="Char4"/>
                </w:rPr>
                <w:t>Γραφείο Υπουργού Επικρατείας κ. Χρ. Βερναρδάκη</w:t>
              </w:r>
            </w:p>
            <w:p w:rsidR="009768AE" w:rsidRPr="009768AE" w:rsidRDefault="009768AE" w:rsidP="009768AE">
              <w:pPr>
                <w:pStyle w:val="a"/>
                <w:numPr>
                  <w:ilvl w:val="0"/>
                  <w:numId w:val="12"/>
                </w:numPr>
                <w:rPr>
                  <w:rStyle w:val="Char4"/>
                </w:rPr>
              </w:pPr>
              <w:r w:rsidRPr="009768AE">
                <w:rPr>
                  <w:rStyle w:val="Char4"/>
                </w:rPr>
                <w:t>Γραφείο Υπουργού Εργασίας, Κοινωνικής Ασφάλισης και Κοινωνικής Αλληλεγγύης,</w:t>
              </w:r>
              <w:r w:rsidR="00F013C2" w:rsidRPr="009768AE">
                <w:rPr>
                  <w:rStyle w:val="Char4"/>
                </w:rPr>
                <w:t xml:space="preserve"> </w:t>
              </w:r>
              <w:r w:rsidRPr="009768AE">
                <w:rPr>
                  <w:rStyle w:val="Char4"/>
                </w:rPr>
                <w:t>κ. Ε. Αχτσιόγλου</w:t>
              </w:r>
            </w:p>
            <w:p w:rsidR="009768AE" w:rsidRPr="009768AE" w:rsidRDefault="009768AE" w:rsidP="009768AE">
              <w:pPr>
                <w:pStyle w:val="a"/>
                <w:numPr>
                  <w:ilvl w:val="0"/>
                  <w:numId w:val="12"/>
                </w:numPr>
                <w:rPr>
                  <w:rStyle w:val="Char4"/>
                </w:rPr>
              </w:pPr>
              <w:r w:rsidRPr="009768AE">
                <w:rPr>
                  <w:rStyle w:val="Char4"/>
                </w:rPr>
                <w:t xml:space="preserve">Γραφείο </w:t>
              </w:r>
              <w:proofErr w:type="spellStart"/>
              <w:r w:rsidRPr="009768AE">
                <w:rPr>
                  <w:rStyle w:val="Char4"/>
                </w:rPr>
                <w:t>Αναπλ</w:t>
              </w:r>
              <w:proofErr w:type="spellEnd"/>
              <w:r w:rsidRPr="009768AE">
                <w:rPr>
                  <w:rStyle w:val="Char4"/>
                </w:rPr>
                <w:t>. Υπουργού Εργασίας, κ. Θ. Φωτίου</w:t>
              </w:r>
            </w:p>
            <w:p w:rsidR="009768AE" w:rsidRPr="009768AE" w:rsidRDefault="009768AE" w:rsidP="009768AE">
              <w:pPr>
                <w:pStyle w:val="a"/>
                <w:numPr>
                  <w:ilvl w:val="0"/>
                  <w:numId w:val="12"/>
                </w:numPr>
                <w:rPr>
                  <w:rStyle w:val="Char4"/>
                </w:rPr>
              </w:pPr>
              <w:r w:rsidRPr="009768AE">
                <w:rPr>
                  <w:rStyle w:val="Char4"/>
                </w:rPr>
                <w:t xml:space="preserve">Γραφείο Γενικού Γραμματέα Υπουργείου Εργασίας, Κοινωνικής Ασφάλισης και  </w:t>
              </w:r>
            </w:p>
            <w:p w:rsidR="009768AE" w:rsidRPr="009768AE" w:rsidRDefault="009768AE" w:rsidP="009768AE">
              <w:pPr>
                <w:pStyle w:val="a"/>
                <w:numPr>
                  <w:ilvl w:val="0"/>
                  <w:numId w:val="12"/>
                </w:numPr>
                <w:rPr>
                  <w:rStyle w:val="Char4"/>
                </w:rPr>
              </w:pPr>
              <w:r w:rsidRPr="009768AE">
                <w:rPr>
                  <w:rStyle w:val="Char4"/>
                </w:rPr>
                <w:t xml:space="preserve">Κοινωνικής Αλληλεγγύης, κ. Α. </w:t>
              </w:r>
              <w:proofErr w:type="spellStart"/>
              <w:r w:rsidRPr="009768AE">
                <w:rPr>
                  <w:rStyle w:val="Char4"/>
                </w:rPr>
                <w:t>Νεφελούδη</w:t>
              </w:r>
              <w:proofErr w:type="spellEnd"/>
              <w:r w:rsidRPr="009768AE">
                <w:rPr>
                  <w:rStyle w:val="Char4"/>
                </w:rPr>
                <w:t xml:space="preserve"> </w:t>
              </w:r>
            </w:p>
            <w:p w:rsidR="009768AE" w:rsidRPr="009768AE" w:rsidRDefault="009768AE" w:rsidP="009768AE">
              <w:pPr>
                <w:pStyle w:val="a"/>
                <w:numPr>
                  <w:ilvl w:val="0"/>
                  <w:numId w:val="12"/>
                </w:numPr>
                <w:rPr>
                  <w:rStyle w:val="Char4"/>
                </w:rPr>
              </w:pPr>
              <w:r w:rsidRPr="009768AE">
                <w:rPr>
                  <w:rStyle w:val="Char4"/>
                </w:rPr>
                <w:t>Γραφείο Γενικού Γραμματέα Πρόνοιας, κ. Δ. Καρέλλα</w:t>
              </w:r>
            </w:p>
            <w:p w:rsidR="002D0AB7" w:rsidRPr="000E2BB8" w:rsidRDefault="009768AE" w:rsidP="009768AE">
              <w:pPr>
                <w:pStyle w:val="a"/>
                <w:numPr>
                  <w:ilvl w:val="0"/>
                  <w:numId w:val="12"/>
                </w:numPr>
              </w:pPr>
              <w:r w:rsidRPr="009768AE">
                <w:rPr>
                  <w:rStyle w:val="Char4"/>
                </w:rPr>
                <w:t>Φορείς Μέλη της Ε.Σ.Α.μεΑ.</w:t>
              </w:r>
            </w:p>
          </w:sdtContent>
        </w:sdt>
      </w:sdtContent>
    </w:sdt>
    <w:p w:rsidR="002D0AB7" w:rsidRDefault="002D0AB7" w:rsidP="00F84821">
      <w:pPr>
        <w:pStyle w:val="a"/>
        <w:numPr>
          <w:ilvl w:val="0"/>
          <w:numId w:val="0"/>
        </w:numPr>
        <w:ind w:left="-11"/>
        <w:rPr>
          <w:b/>
          <w:sz w:val="23"/>
          <w:szCs w:val="23"/>
        </w:rPr>
      </w:pPr>
    </w:p>
    <w:sectPr w:rsidR="002D0A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2A" w:rsidRDefault="001C302A" w:rsidP="00A5663B">
      <w:pPr>
        <w:spacing w:after="0" w:line="240" w:lineRule="auto"/>
      </w:pPr>
      <w:r>
        <w:separator/>
      </w:r>
    </w:p>
    <w:p w:rsidR="001C302A" w:rsidRDefault="001C302A"/>
  </w:endnote>
  <w:endnote w:type="continuationSeparator" w:id="0">
    <w:p w:rsidR="001C302A" w:rsidRDefault="001C302A" w:rsidP="00A5663B">
      <w:pPr>
        <w:spacing w:after="0" w:line="240" w:lineRule="auto"/>
      </w:pPr>
      <w:r>
        <w:continuationSeparator/>
      </w:r>
    </w:p>
    <w:p w:rsidR="001C302A" w:rsidRDefault="001C3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DefaultPlaceholder_-1854013440"/>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6311"/>
      <w:lock w:val="sdtContentLocked"/>
      <w:placeholder>
        <w:docPart w:val="DefaultPlaceholder_-1854013440"/>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2A" w:rsidRDefault="001C302A" w:rsidP="00A5663B">
      <w:pPr>
        <w:spacing w:after="0" w:line="240" w:lineRule="auto"/>
      </w:pPr>
      <w:bookmarkStart w:id="0" w:name="_Hlk484772647"/>
      <w:bookmarkEnd w:id="0"/>
      <w:r>
        <w:separator/>
      </w:r>
    </w:p>
    <w:p w:rsidR="001C302A" w:rsidRDefault="001C302A"/>
  </w:footnote>
  <w:footnote w:type="continuationSeparator" w:id="0">
    <w:p w:rsidR="001C302A" w:rsidRDefault="001C302A" w:rsidP="00A5663B">
      <w:pPr>
        <w:spacing w:after="0" w:line="240" w:lineRule="auto"/>
      </w:pPr>
      <w:r>
        <w:continuationSeparator/>
      </w:r>
    </w:p>
    <w:p w:rsidR="001C302A" w:rsidRDefault="001C30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DefaultPlaceholder_-1854013440"/>
      </w:placeholder>
      <w:group/>
    </w:sdtPr>
    <w:sdtEndPr/>
    <w:sdtContent>
      <w:sdt>
        <w:sdtPr>
          <w:rPr>
            <w:lang w:val="en-US"/>
          </w:rPr>
          <w:id w:val="-1563548713"/>
          <w:lock w:val="contentLocked"/>
          <w:placeholder>
            <w:docPart w:val="DefaultPlaceholder_-1854013440"/>
          </w:placeholder>
          <w:group/>
        </w:sdtPr>
        <w:sdtEndPr/>
        <w:sdtContent>
          <w:sdt>
            <w:sdtPr>
              <w:rPr>
                <w:lang w:val="en-US"/>
              </w:rPr>
              <w:id w:val="-1281020139"/>
              <w:lock w:val="contentLocked"/>
              <w:placeholder>
                <w:docPart w:val="DefaultPlaceholder_-1854013440"/>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146270681"/>
      <w:lock w:val="contentLocked"/>
      <w:placeholder>
        <w:docPart w:val="DefaultPlaceholder_-1854013440"/>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013C2">
          <w:rPr>
            <w:noProof/>
            <w:lang w:val="en-US"/>
          </w:rPr>
          <w:t>3</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872"/>
    <w:multiLevelType w:val="hybridMultilevel"/>
    <w:tmpl w:val="EF1A3A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5EC"/>
    <w:rsid w:val="000864B5"/>
    <w:rsid w:val="000C099E"/>
    <w:rsid w:val="000C602B"/>
    <w:rsid w:val="000E2BB8"/>
    <w:rsid w:val="000F4280"/>
    <w:rsid w:val="00104FD0"/>
    <w:rsid w:val="00162CAE"/>
    <w:rsid w:val="001B3428"/>
    <w:rsid w:val="001C302A"/>
    <w:rsid w:val="001E439E"/>
    <w:rsid w:val="0026597B"/>
    <w:rsid w:val="0027672E"/>
    <w:rsid w:val="002D0AB7"/>
    <w:rsid w:val="002D1046"/>
    <w:rsid w:val="002D4F3C"/>
    <w:rsid w:val="00337205"/>
    <w:rsid w:val="00345720"/>
    <w:rsid w:val="0034662F"/>
    <w:rsid w:val="00361404"/>
    <w:rsid w:val="003956F9"/>
    <w:rsid w:val="003B6AC5"/>
    <w:rsid w:val="00412BB7"/>
    <w:rsid w:val="00413626"/>
    <w:rsid w:val="00415D99"/>
    <w:rsid w:val="00421FA4"/>
    <w:rsid w:val="00472CFE"/>
    <w:rsid w:val="004A2EF2"/>
    <w:rsid w:val="004B6709"/>
    <w:rsid w:val="0052064A"/>
    <w:rsid w:val="0058273F"/>
    <w:rsid w:val="00583700"/>
    <w:rsid w:val="005E6D29"/>
    <w:rsid w:val="005F4093"/>
    <w:rsid w:val="00651CD5"/>
    <w:rsid w:val="006A785A"/>
    <w:rsid w:val="006D0554"/>
    <w:rsid w:val="006E4E93"/>
    <w:rsid w:val="006E692F"/>
    <w:rsid w:val="006E6B93"/>
    <w:rsid w:val="006F050F"/>
    <w:rsid w:val="006F68D0"/>
    <w:rsid w:val="0077016C"/>
    <w:rsid w:val="008104A7"/>
    <w:rsid w:val="00811A9B"/>
    <w:rsid w:val="008321C9"/>
    <w:rsid w:val="00880266"/>
    <w:rsid w:val="008A26A3"/>
    <w:rsid w:val="008A421B"/>
    <w:rsid w:val="008B5B34"/>
    <w:rsid w:val="008F4A49"/>
    <w:rsid w:val="00972E62"/>
    <w:rsid w:val="009768AE"/>
    <w:rsid w:val="009B3183"/>
    <w:rsid w:val="009C06F7"/>
    <w:rsid w:val="009F2E8F"/>
    <w:rsid w:val="00A04D49"/>
    <w:rsid w:val="00A24A4D"/>
    <w:rsid w:val="00A32253"/>
    <w:rsid w:val="00A5663B"/>
    <w:rsid w:val="00A808BA"/>
    <w:rsid w:val="00AB2576"/>
    <w:rsid w:val="00AF7DE7"/>
    <w:rsid w:val="00B01AB1"/>
    <w:rsid w:val="00B25CDE"/>
    <w:rsid w:val="00B30846"/>
    <w:rsid w:val="00B343FA"/>
    <w:rsid w:val="00BE04D8"/>
    <w:rsid w:val="00C0166C"/>
    <w:rsid w:val="00C13744"/>
    <w:rsid w:val="00C46534"/>
    <w:rsid w:val="00C55583"/>
    <w:rsid w:val="00C80445"/>
    <w:rsid w:val="00C864D7"/>
    <w:rsid w:val="00CA3674"/>
    <w:rsid w:val="00CC59F5"/>
    <w:rsid w:val="00CC62E9"/>
    <w:rsid w:val="00CD6D05"/>
    <w:rsid w:val="00CE0328"/>
    <w:rsid w:val="00CE5FF4"/>
    <w:rsid w:val="00D11B9D"/>
    <w:rsid w:val="00D4303F"/>
    <w:rsid w:val="00D4455A"/>
    <w:rsid w:val="00DB2FC8"/>
    <w:rsid w:val="00DD7797"/>
    <w:rsid w:val="00DF27F7"/>
    <w:rsid w:val="00E018A8"/>
    <w:rsid w:val="00E16B7C"/>
    <w:rsid w:val="00E6054C"/>
    <w:rsid w:val="00E70687"/>
    <w:rsid w:val="00E776F1"/>
    <w:rsid w:val="00EE0F94"/>
    <w:rsid w:val="00EE6171"/>
    <w:rsid w:val="00EF66B1"/>
    <w:rsid w:val="00F013C2"/>
    <w:rsid w:val="00F071B9"/>
    <w:rsid w:val="00F21A91"/>
    <w:rsid w:val="00F21B29"/>
    <w:rsid w:val="00F53D45"/>
    <w:rsid w:val="00F736BA"/>
    <w:rsid w:val="00F84821"/>
    <w:rsid w:val="00F97D08"/>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AA8A6-5FBC-4CEC-B7D5-D292EBDA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DefaultPlaceholder_-1854013438"/>
        <w:category>
          <w:name w:val="Γενικά"/>
          <w:gallery w:val="placeholder"/>
        </w:category>
        <w:types>
          <w:type w:val="bbPlcHdr"/>
        </w:types>
        <w:behaviors>
          <w:behavior w:val="content"/>
        </w:behaviors>
        <w:guid w:val="{C2C99330-6614-47D1-815A-9D2085F63803}"/>
      </w:docPartPr>
      <w:docPartBody>
        <w:p w:rsidR="00B93347" w:rsidRDefault="00E6593E">
          <w:r w:rsidRPr="004E58EE">
            <w:rPr>
              <w:rStyle w:val="a3"/>
            </w:rPr>
            <w:t>Κάντε κλικ ή πατήστε για να εισαγάγετε ημερομηνία.</w:t>
          </w:r>
        </w:p>
      </w:docPartBody>
    </w:docPart>
    <w:docPart>
      <w:docPartPr>
        <w:name w:val="27B06EF5BDEB4D3CB40FAC81FA0DFAFF"/>
        <w:category>
          <w:name w:val="Γενικά"/>
          <w:gallery w:val="placeholder"/>
        </w:category>
        <w:types>
          <w:type w:val="bbPlcHdr"/>
        </w:types>
        <w:behaviors>
          <w:behavior w:val="content"/>
        </w:behaviors>
        <w:guid w:val="{686D7D05-891F-4057-B861-DBE8003F2284}"/>
      </w:docPartPr>
      <w:docPartBody>
        <w:p w:rsidR="00372DEB" w:rsidRDefault="00551E70" w:rsidP="00551E70">
          <w:pPr>
            <w:pStyle w:val="27B06EF5BDEB4D3CB40FAC81FA0DFAFF"/>
          </w:pPr>
          <w:r w:rsidRPr="004E58EE">
            <w:rPr>
              <w:rStyle w:val="a3"/>
            </w:rPr>
            <w:t>Κάντε κλικ ή πατήστε εδώ για να εισαγάγετε κείμενο.</w:t>
          </w:r>
        </w:p>
      </w:docPartBody>
    </w:docPart>
    <w:docPart>
      <w:docPartPr>
        <w:name w:val="CB164EAB245D4E2C87E0FF0CDDF53447"/>
        <w:category>
          <w:name w:val="Γενικά"/>
          <w:gallery w:val="placeholder"/>
        </w:category>
        <w:types>
          <w:type w:val="bbPlcHdr"/>
        </w:types>
        <w:behaviors>
          <w:behavior w:val="content"/>
        </w:behaviors>
        <w:guid w:val="{4F306469-4BB1-4D58-8F25-752A48647AE7}"/>
      </w:docPartPr>
      <w:docPartBody>
        <w:p w:rsidR="00372DEB" w:rsidRDefault="00551E70" w:rsidP="00551E70">
          <w:pPr>
            <w:pStyle w:val="CB164EAB245D4E2C87E0FF0CDDF53447"/>
          </w:pPr>
          <w:r w:rsidRPr="004E58EE">
            <w:rPr>
              <w:rStyle w:val="a3"/>
            </w:rPr>
            <w:t>Κάντε κλικ ή πατήστε εδώ για να εισαγάγετε κείμενο.</w:t>
          </w:r>
        </w:p>
      </w:docPartBody>
    </w:docPart>
    <w:docPart>
      <w:docPartPr>
        <w:name w:val="5D16ABCB05CC47B4B397305ED19788C7"/>
        <w:category>
          <w:name w:val="Γενικά"/>
          <w:gallery w:val="placeholder"/>
        </w:category>
        <w:types>
          <w:type w:val="bbPlcHdr"/>
        </w:types>
        <w:behaviors>
          <w:behavior w:val="content"/>
        </w:behaviors>
        <w:guid w:val="{EC585AFA-3C64-4760-8589-03CB53979908}"/>
      </w:docPartPr>
      <w:docPartBody>
        <w:p w:rsidR="00372DEB" w:rsidRDefault="00551E70" w:rsidP="00551E70">
          <w:pPr>
            <w:pStyle w:val="5D16ABCB05CC47B4B397305ED19788C7"/>
          </w:pPr>
          <w:r w:rsidRPr="004E58EE">
            <w:rPr>
              <w:rStyle w:val="a3"/>
            </w:rPr>
            <w:t>Κάντε κλικ ή πατήστε εδώ για να εισαγάγετε κείμενο.</w:t>
          </w:r>
        </w:p>
      </w:docPartBody>
    </w:docPart>
    <w:docPart>
      <w:docPartPr>
        <w:name w:val="25D7E0C5380E41719E8B3B553768193B"/>
        <w:category>
          <w:name w:val="Γενικά"/>
          <w:gallery w:val="placeholder"/>
        </w:category>
        <w:types>
          <w:type w:val="bbPlcHdr"/>
        </w:types>
        <w:behaviors>
          <w:behavior w:val="content"/>
        </w:behaviors>
        <w:guid w:val="{B4E0B988-24EC-44D6-9343-1B480C8F6ED5}"/>
      </w:docPartPr>
      <w:docPartBody>
        <w:p w:rsidR="00372DEB" w:rsidRDefault="00551E70" w:rsidP="00551E70">
          <w:pPr>
            <w:pStyle w:val="25D7E0C5380E41719E8B3B553768193B"/>
          </w:pPr>
          <w:r w:rsidRPr="004E58EE">
            <w:rPr>
              <w:rStyle w:val="a3"/>
            </w:rPr>
            <w:t>Κάντε κλικ ή πατήστε εδώ για να εισαγάγετε κείμενο.</w:t>
          </w:r>
        </w:p>
      </w:docPartBody>
    </w:docPart>
    <w:docPart>
      <w:docPartPr>
        <w:name w:val="3E338FA703EB4BD89E3A43EF8C8A6FC2"/>
        <w:category>
          <w:name w:val="Γενικά"/>
          <w:gallery w:val="placeholder"/>
        </w:category>
        <w:types>
          <w:type w:val="bbPlcHdr"/>
        </w:types>
        <w:behaviors>
          <w:behavior w:val="content"/>
        </w:behaviors>
        <w:guid w:val="{B2618650-40A2-421F-B1F7-BE8504E43438}"/>
      </w:docPartPr>
      <w:docPartBody>
        <w:p w:rsidR="00372DEB" w:rsidRDefault="00551E70" w:rsidP="00551E70">
          <w:pPr>
            <w:pStyle w:val="3E338FA703EB4BD89E3A43EF8C8A6FC2"/>
          </w:pPr>
          <w:r w:rsidRPr="004E58EE">
            <w:rPr>
              <w:rStyle w:val="a3"/>
            </w:rPr>
            <w:t>Κάντε κλικ ή πατήστε εδώ για να εισαγάγετε κείμενο.</w:t>
          </w:r>
        </w:p>
      </w:docPartBody>
    </w:docPart>
    <w:docPart>
      <w:docPartPr>
        <w:name w:val="DefaultPlaceholder_1081868574"/>
        <w:category>
          <w:name w:val="Γενικά"/>
          <w:gallery w:val="placeholder"/>
        </w:category>
        <w:types>
          <w:type w:val="bbPlcHdr"/>
        </w:types>
        <w:behaviors>
          <w:behavior w:val="content"/>
        </w:behaviors>
        <w:guid w:val="{E3BA5D19-CF6F-42C7-9F97-12D737C9F1EA}"/>
      </w:docPartPr>
      <w:docPartBody>
        <w:p w:rsidR="006E1F65" w:rsidRDefault="005A1CD0">
          <w:r w:rsidRPr="0016037E">
            <w:rPr>
              <w:rStyle w:val="a3"/>
            </w:rPr>
            <w:t>Κάντε κλικ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E"/>
    <w:rsid w:val="0007441D"/>
    <w:rsid w:val="000E5B00"/>
    <w:rsid w:val="002204FC"/>
    <w:rsid w:val="002943C0"/>
    <w:rsid w:val="00363841"/>
    <w:rsid w:val="00372DEB"/>
    <w:rsid w:val="005066B2"/>
    <w:rsid w:val="00551E70"/>
    <w:rsid w:val="005A1CD0"/>
    <w:rsid w:val="005E7A2D"/>
    <w:rsid w:val="006E1F65"/>
    <w:rsid w:val="006E47E1"/>
    <w:rsid w:val="0081391B"/>
    <w:rsid w:val="008521C0"/>
    <w:rsid w:val="00892274"/>
    <w:rsid w:val="009962B2"/>
    <w:rsid w:val="009C510F"/>
    <w:rsid w:val="009D545E"/>
    <w:rsid w:val="00B210C6"/>
    <w:rsid w:val="00B32C2E"/>
    <w:rsid w:val="00B93347"/>
    <w:rsid w:val="00BB63F6"/>
    <w:rsid w:val="00BD66A3"/>
    <w:rsid w:val="00C445ED"/>
    <w:rsid w:val="00C53477"/>
    <w:rsid w:val="00CB4BB9"/>
    <w:rsid w:val="00E6593E"/>
    <w:rsid w:val="00F2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6EA"/>
    <w:rPr>
      <w:color w:val="808080"/>
    </w:rPr>
  </w:style>
  <w:style w:type="paragraph" w:customStyle="1" w:styleId="479B90C76B23439CA09BD228FFB00335">
    <w:name w:val="479B90C76B23439CA09BD228FFB00335"/>
    <w:rsid w:val="00E6593E"/>
  </w:style>
  <w:style w:type="paragraph" w:customStyle="1" w:styleId="9FC9A9754DFB4844AB74AE079B4E4012">
    <w:name w:val="9FC9A9754DFB4844AB74AE079B4E4012"/>
    <w:rsid w:val="00E6593E"/>
  </w:style>
  <w:style w:type="paragraph" w:customStyle="1" w:styleId="9BE5CD1B2B654F84976D22A99A8C452F">
    <w:name w:val="9BE5CD1B2B654F84976D22A99A8C452F"/>
    <w:rsid w:val="00363841"/>
  </w:style>
  <w:style w:type="paragraph" w:customStyle="1" w:styleId="EA293127888844928139940CD717705F">
    <w:name w:val="EA293127888844928139940CD717705F"/>
    <w:rsid w:val="00363841"/>
  </w:style>
  <w:style w:type="paragraph" w:customStyle="1" w:styleId="FA8EE2FAEF104C2691D13612A7518FAD">
    <w:name w:val="FA8EE2FAEF104C2691D13612A7518FAD"/>
    <w:rsid w:val="00BB63F6"/>
  </w:style>
  <w:style w:type="paragraph" w:customStyle="1" w:styleId="BD4C3807D4734F6585315B4254BADD4A">
    <w:name w:val="BD4C3807D4734F6585315B4254BADD4A"/>
    <w:rsid w:val="00551E70"/>
  </w:style>
  <w:style w:type="paragraph" w:customStyle="1" w:styleId="83DD58BCBA2E45A39E863E40ACF366E3">
    <w:name w:val="83DD58BCBA2E45A39E863E40ACF366E3"/>
    <w:rsid w:val="00551E70"/>
  </w:style>
  <w:style w:type="paragraph" w:customStyle="1" w:styleId="C50DA8F82F0345EDAAAB66C8528D7B7E">
    <w:name w:val="C50DA8F82F0345EDAAAB66C8528D7B7E"/>
    <w:rsid w:val="00551E70"/>
  </w:style>
  <w:style w:type="paragraph" w:customStyle="1" w:styleId="27B06EF5BDEB4D3CB40FAC81FA0DFAFF">
    <w:name w:val="27B06EF5BDEB4D3CB40FAC81FA0DFAFF"/>
    <w:rsid w:val="00551E70"/>
  </w:style>
  <w:style w:type="paragraph" w:customStyle="1" w:styleId="CB164EAB245D4E2C87E0FF0CDDF53447">
    <w:name w:val="CB164EAB245D4E2C87E0FF0CDDF53447"/>
    <w:rsid w:val="00551E70"/>
  </w:style>
  <w:style w:type="paragraph" w:customStyle="1" w:styleId="5D16ABCB05CC47B4B397305ED19788C7">
    <w:name w:val="5D16ABCB05CC47B4B397305ED19788C7"/>
    <w:rsid w:val="00551E70"/>
  </w:style>
  <w:style w:type="paragraph" w:customStyle="1" w:styleId="74F1D5CFD0294F619A2859183D5BFA89">
    <w:name w:val="74F1D5CFD0294F619A2859183D5BFA89"/>
    <w:rsid w:val="00551E70"/>
  </w:style>
  <w:style w:type="paragraph" w:customStyle="1" w:styleId="27A3F0766F58496CA2C2C3EDCBA66CCE">
    <w:name w:val="27A3F0766F58496CA2C2C3EDCBA66CCE"/>
    <w:rsid w:val="00551E70"/>
  </w:style>
  <w:style w:type="paragraph" w:customStyle="1" w:styleId="4293246E1E944A5EA53E60C6570AABBE">
    <w:name w:val="4293246E1E944A5EA53E60C6570AABBE"/>
    <w:rsid w:val="00551E70"/>
  </w:style>
  <w:style w:type="paragraph" w:customStyle="1" w:styleId="110E301E046C4E79B58707570AC7F481">
    <w:name w:val="110E301E046C4E79B58707570AC7F481"/>
    <w:rsid w:val="00551E70"/>
  </w:style>
  <w:style w:type="paragraph" w:customStyle="1" w:styleId="25D7E0C5380E41719E8B3B553768193B">
    <w:name w:val="25D7E0C5380E41719E8B3B553768193B"/>
    <w:rsid w:val="00551E70"/>
  </w:style>
  <w:style w:type="paragraph" w:customStyle="1" w:styleId="3E338FA703EB4BD89E3A43EF8C8A6FC2">
    <w:name w:val="3E338FA703EB4BD89E3A43EF8C8A6FC2"/>
    <w:rsid w:val="00551E70"/>
  </w:style>
  <w:style w:type="paragraph" w:customStyle="1" w:styleId="86403A21E95047F28DFA77536F7AA1D6">
    <w:name w:val="86403A21E95047F28DFA77536F7AA1D6"/>
    <w:rsid w:val="006E1F65"/>
    <w:rPr>
      <w:lang w:val="el-GR" w:eastAsia="el-GR"/>
    </w:rPr>
  </w:style>
  <w:style w:type="paragraph" w:customStyle="1" w:styleId="F79F21A39A714C839424AEBC56252EB2">
    <w:name w:val="F79F21A39A714C839424AEBC56252EB2"/>
    <w:rsid w:val="006E1F65"/>
    <w:rPr>
      <w:lang w:val="el-GR" w:eastAsia="el-GR"/>
    </w:rPr>
  </w:style>
  <w:style w:type="paragraph" w:customStyle="1" w:styleId="1FF07A66EEAB4A7895F2AE2A37C18924">
    <w:name w:val="1FF07A66EEAB4A7895F2AE2A37C18924"/>
    <w:rsid w:val="006E1F65"/>
    <w:rPr>
      <w:lang w:val="el-GR" w:eastAsia="el-GR"/>
    </w:rPr>
  </w:style>
  <w:style w:type="paragraph" w:customStyle="1" w:styleId="4EF005998BCE491AA4F4108133984A00">
    <w:name w:val="4EF005998BCE491AA4F4108133984A00"/>
    <w:rsid w:val="006E1F65"/>
    <w:rPr>
      <w:lang w:val="el-GR" w:eastAsia="el-GR"/>
    </w:rPr>
  </w:style>
  <w:style w:type="paragraph" w:customStyle="1" w:styleId="D3957581AC0941ECBA352DBC0821C5EC">
    <w:name w:val="D3957581AC0941ECBA352DBC0821C5EC"/>
    <w:rsid w:val="00F246EA"/>
    <w:pPr>
      <w:spacing w:after="200" w:line="276" w:lineRule="auto"/>
      <w:jc w:val="both"/>
    </w:pPr>
    <w:rPr>
      <w:rFonts w:ascii="Cambria" w:eastAsia="Times New Roman" w:hAnsi="Cambria" w:cs="Times New Roman"/>
      <w:color w:val="000000"/>
      <w:lang w:val="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E1DFF6-817A-44DF-8980-3D7D0A12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EPISTOLI_ERG_12.2.18a.docx</Template>
  <TotalTime>9</TotalTime>
  <Pages>3</Pages>
  <Words>738</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3</cp:revision>
  <cp:lastPrinted>2017-05-26T15:11:00Z</cp:lastPrinted>
  <dcterms:created xsi:type="dcterms:W3CDTF">2018-02-12T10:02:00Z</dcterms:created>
  <dcterms:modified xsi:type="dcterms:W3CDTF">2018-02-12T10:10:00Z</dcterms:modified>
</cp:coreProperties>
</file>