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D0E38" w:rsidRDefault="00A5663B" w:rsidP="00C0166C">
      <w:pPr>
        <w:spacing w:before="240" w:after="0"/>
        <w:rPr>
          <w:rFonts w:asciiTheme="majorHAnsi" w:hAnsiTheme="majorHAnsi"/>
          <w:b/>
        </w:rPr>
      </w:pPr>
      <w:r w:rsidRPr="005D0E38">
        <w:rPr>
          <w:rFonts w:asciiTheme="majorHAnsi" w:hAnsiTheme="majorHAnsi"/>
          <w:b/>
        </w:rPr>
        <w:t>ΚΑΤΕΠΕΙΓΟΝ</w:t>
      </w:r>
    </w:p>
    <w:p w:rsidR="00A5663B" w:rsidRPr="005D0E38" w:rsidRDefault="00A5663B" w:rsidP="00C0166C">
      <w:pPr>
        <w:spacing w:after="0"/>
        <w:rPr>
          <w:rFonts w:asciiTheme="majorHAnsi" w:hAnsiTheme="majorHAnsi"/>
        </w:rPr>
      </w:pPr>
      <w:r w:rsidRPr="005D0E38">
        <w:rPr>
          <w:rFonts w:asciiTheme="majorHAnsi" w:hAnsiTheme="majorHAnsi"/>
        </w:rPr>
        <w:t xml:space="preserve">Πληροφορίες: </w:t>
      </w:r>
      <w:r w:rsidR="00EC57C4" w:rsidRPr="005D0E38">
        <w:rPr>
          <w:rFonts w:asciiTheme="majorHAnsi" w:hAnsiTheme="majorHAnsi"/>
        </w:rPr>
        <w:t>Χρ</w:t>
      </w:r>
      <w:r w:rsidR="00A11D9F" w:rsidRPr="005D0E38">
        <w:rPr>
          <w:rFonts w:asciiTheme="majorHAnsi" w:hAnsiTheme="majorHAnsi"/>
        </w:rPr>
        <w:t xml:space="preserve">. </w:t>
      </w:r>
      <w:r w:rsidR="00EC57C4" w:rsidRPr="005D0E38">
        <w:rPr>
          <w:rFonts w:asciiTheme="majorHAnsi" w:hAnsiTheme="majorHAnsi"/>
        </w:rPr>
        <w:t xml:space="preserve">Σαμαρά </w:t>
      </w:r>
      <w:r w:rsidR="00A11D9F" w:rsidRPr="005D0E38">
        <w:rPr>
          <w:rFonts w:asciiTheme="majorHAnsi" w:hAnsiTheme="majorHAnsi"/>
        </w:rPr>
        <w:t xml:space="preserve"> </w:t>
      </w:r>
    </w:p>
    <w:p w:rsidR="00A5663B" w:rsidRPr="005D0E38" w:rsidRDefault="00A5663B" w:rsidP="00C0166C">
      <w:pPr>
        <w:tabs>
          <w:tab w:val="left" w:pos="2694"/>
        </w:tabs>
        <w:spacing w:before="480" w:after="0"/>
        <w:ind w:left="1418"/>
        <w:jc w:val="left"/>
        <w:rPr>
          <w:rFonts w:asciiTheme="majorHAnsi" w:hAnsiTheme="majorHAnsi"/>
          <w:b/>
        </w:rPr>
      </w:pPr>
      <w:r w:rsidRPr="005D0E38">
        <w:rPr>
          <w:rFonts w:asciiTheme="majorHAnsi" w:hAnsiTheme="majorHAnsi"/>
          <w:b/>
        </w:rPr>
        <w:br w:type="column"/>
      </w:r>
      <w:r w:rsidRPr="005D0E38">
        <w:rPr>
          <w:rFonts w:asciiTheme="majorHAnsi" w:hAnsiTheme="majorHAnsi"/>
          <w:b/>
        </w:rPr>
        <w:t xml:space="preserve">Αθήνα: </w:t>
      </w:r>
      <w:r w:rsidR="00E67552" w:rsidRPr="005D0E38">
        <w:rPr>
          <w:rFonts w:asciiTheme="majorHAnsi" w:hAnsiTheme="majorHAnsi"/>
          <w:b/>
        </w:rPr>
        <w:t>28</w:t>
      </w:r>
      <w:r w:rsidR="007A036F" w:rsidRPr="005D0E38">
        <w:rPr>
          <w:rFonts w:asciiTheme="majorHAnsi" w:hAnsiTheme="majorHAnsi"/>
          <w:b/>
        </w:rPr>
        <w:t>.0</w:t>
      </w:r>
      <w:r w:rsidR="00FC4957" w:rsidRPr="005D0E38">
        <w:rPr>
          <w:rFonts w:asciiTheme="majorHAnsi" w:hAnsiTheme="majorHAnsi"/>
          <w:b/>
        </w:rPr>
        <w:t>4</w:t>
      </w:r>
      <w:r w:rsidR="007A036F" w:rsidRPr="005D0E38">
        <w:rPr>
          <w:rFonts w:asciiTheme="majorHAnsi" w:hAnsiTheme="majorHAnsi"/>
          <w:b/>
        </w:rPr>
        <w:t>.2017</w:t>
      </w:r>
    </w:p>
    <w:p w:rsidR="00A5663B" w:rsidRPr="005D0E38" w:rsidRDefault="00A5663B" w:rsidP="00A11D9F">
      <w:pPr>
        <w:tabs>
          <w:tab w:val="left" w:pos="2694"/>
        </w:tabs>
        <w:ind w:left="1418"/>
        <w:jc w:val="left"/>
        <w:rPr>
          <w:rFonts w:asciiTheme="majorHAnsi" w:hAnsiTheme="majorHAnsi"/>
          <w:b/>
        </w:rPr>
        <w:sectPr w:rsidR="00A5663B" w:rsidRPr="005D0E3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5D0E38">
        <w:rPr>
          <w:rFonts w:asciiTheme="majorHAnsi" w:hAnsiTheme="majorHAnsi"/>
          <w:b/>
        </w:rPr>
        <w:t xml:space="preserve">Αρ. Πρωτ.: </w:t>
      </w:r>
      <w:r w:rsidR="00F66C3D">
        <w:rPr>
          <w:rFonts w:asciiTheme="majorHAnsi" w:hAnsiTheme="majorHAnsi"/>
          <w:b/>
        </w:rPr>
        <w:t>700</w:t>
      </w:r>
      <w:bookmarkStart w:id="0" w:name="_GoBack"/>
      <w:bookmarkEnd w:id="0"/>
    </w:p>
    <w:p w:rsidR="00CF5056" w:rsidRPr="005D0E38" w:rsidRDefault="00EC57C4" w:rsidP="007A036F">
      <w:pPr>
        <w:spacing w:after="0"/>
        <w:jc w:val="left"/>
        <w:rPr>
          <w:rFonts w:asciiTheme="majorHAnsi" w:hAnsiTheme="majorHAnsi"/>
          <w:b/>
          <w:sz w:val="24"/>
          <w:szCs w:val="24"/>
        </w:rPr>
      </w:pPr>
      <w:r w:rsidRPr="005D0E38">
        <w:rPr>
          <w:rFonts w:asciiTheme="majorHAnsi" w:hAnsiTheme="majorHAnsi"/>
          <w:b/>
          <w:sz w:val="24"/>
          <w:szCs w:val="24"/>
        </w:rPr>
        <w:t xml:space="preserve">Προς: κ. </w:t>
      </w:r>
      <w:r w:rsidR="00E67552" w:rsidRPr="005D0E38">
        <w:rPr>
          <w:rFonts w:asciiTheme="majorHAnsi" w:hAnsiTheme="majorHAnsi"/>
          <w:b/>
          <w:sz w:val="24"/>
          <w:szCs w:val="24"/>
        </w:rPr>
        <w:t>Ανδρέα Ξανθό</w:t>
      </w:r>
      <w:r w:rsidR="008511C9" w:rsidRPr="005D0E38">
        <w:rPr>
          <w:rFonts w:asciiTheme="majorHAnsi" w:hAnsiTheme="majorHAnsi"/>
          <w:b/>
          <w:sz w:val="24"/>
          <w:szCs w:val="24"/>
        </w:rPr>
        <w:t xml:space="preserve">, </w:t>
      </w:r>
      <w:r w:rsidR="0035154B" w:rsidRPr="005D0E38">
        <w:rPr>
          <w:rFonts w:asciiTheme="majorHAnsi" w:hAnsiTheme="majorHAnsi"/>
          <w:b/>
          <w:sz w:val="24"/>
          <w:szCs w:val="24"/>
        </w:rPr>
        <w:t xml:space="preserve">Υπουργό </w:t>
      </w:r>
      <w:r w:rsidR="00E67552" w:rsidRPr="005D0E38">
        <w:rPr>
          <w:rFonts w:asciiTheme="majorHAnsi" w:hAnsiTheme="majorHAnsi"/>
          <w:b/>
          <w:sz w:val="24"/>
          <w:szCs w:val="24"/>
        </w:rPr>
        <w:t xml:space="preserve">Υγείας </w:t>
      </w:r>
    </w:p>
    <w:p w:rsidR="00F77754" w:rsidRPr="005D0E38" w:rsidRDefault="00F77754" w:rsidP="008511C9">
      <w:pPr>
        <w:jc w:val="left"/>
        <w:rPr>
          <w:rFonts w:asciiTheme="majorHAnsi" w:hAnsiTheme="majorHAnsi"/>
          <w:sz w:val="24"/>
          <w:szCs w:val="24"/>
        </w:rPr>
      </w:pPr>
    </w:p>
    <w:p w:rsidR="00EC57C4" w:rsidRPr="005D0E38" w:rsidRDefault="00EC57C4" w:rsidP="008511C9">
      <w:pPr>
        <w:jc w:val="left"/>
        <w:rPr>
          <w:rFonts w:asciiTheme="majorHAnsi" w:hAnsiTheme="majorHAnsi"/>
          <w:sz w:val="24"/>
          <w:szCs w:val="24"/>
        </w:rPr>
      </w:pPr>
      <w:r w:rsidRPr="005D0E38">
        <w:rPr>
          <w:rFonts w:asciiTheme="majorHAnsi" w:hAnsiTheme="majorHAnsi"/>
          <w:sz w:val="24"/>
          <w:szCs w:val="24"/>
        </w:rPr>
        <w:t>ΚΟΙΝ: «Πίνακας Αποδεκτών»</w:t>
      </w:r>
    </w:p>
    <w:p w:rsidR="00B45EDB" w:rsidRPr="005D0E38" w:rsidRDefault="002C2424" w:rsidP="00340B7C">
      <w:pPr>
        <w:pStyle w:val="2"/>
        <w:numPr>
          <w:ilvl w:val="0"/>
          <w:numId w:val="0"/>
        </w:numPr>
        <w:jc w:val="center"/>
        <w:rPr>
          <w:rFonts w:asciiTheme="majorHAnsi" w:hAnsiTheme="majorHAnsi"/>
          <w:b/>
          <w:color w:val="auto"/>
        </w:rPr>
      </w:pPr>
      <w:r w:rsidRPr="005D0E38">
        <w:rPr>
          <w:rFonts w:asciiTheme="majorHAnsi" w:hAnsiTheme="majorHAnsi"/>
          <w:b/>
          <w:color w:val="auto"/>
        </w:rPr>
        <w:t>ΘΕΜΑ: «</w:t>
      </w:r>
      <w:r w:rsidR="00B45EDB" w:rsidRPr="005D0E38">
        <w:rPr>
          <w:rFonts w:asciiTheme="majorHAnsi" w:hAnsiTheme="majorHAnsi"/>
          <w:b/>
          <w:color w:val="auto"/>
        </w:rPr>
        <w:t xml:space="preserve">Προτάσεις της Ε.Σ.Α.μεΑ. επί του Σχεδίου Νόμου </w:t>
      </w:r>
      <w:r w:rsidR="00E67552" w:rsidRPr="005D0E38">
        <w:rPr>
          <w:rFonts w:asciiTheme="majorHAnsi" w:hAnsiTheme="majorHAnsi"/>
          <w:b/>
          <w:color w:val="auto"/>
        </w:rPr>
        <w:t>¨Μεταρρύθμιση της Πρωτοβάθμιας Φροντίδας Υγείας¨</w:t>
      </w:r>
      <w:r w:rsidR="00B45EDB" w:rsidRPr="005D0E38">
        <w:rPr>
          <w:rFonts w:asciiTheme="majorHAnsi" w:hAnsiTheme="majorHAnsi"/>
          <w:b/>
          <w:color w:val="auto"/>
        </w:rPr>
        <w:t xml:space="preserve"> στο πλαίσιο της δημόσιας διαβούλευσης</w:t>
      </w:r>
      <w:r w:rsidRPr="005D0E38">
        <w:rPr>
          <w:rFonts w:asciiTheme="majorHAnsi" w:hAnsiTheme="majorHAnsi"/>
          <w:b/>
          <w:color w:val="auto"/>
        </w:rPr>
        <w:t>»</w:t>
      </w:r>
    </w:p>
    <w:p w:rsidR="002C2424" w:rsidRPr="005D0E38" w:rsidRDefault="00B45EDB" w:rsidP="002C2424">
      <w:pPr>
        <w:rPr>
          <w:rFonts w:asciiTheme="majorHAnsi" w:hAnsiTheme="majorHAnsi"/>
          <w:b/>
          <w:bCs/>
          <w:i/>
          <w:iCs/>
          <w:sz w:val="24"/>
          <w:szCs w:val="24"/>
        </w:rPr>
      </w:pPr>
      <w:r w:rsidRPr="005D0E38">
        <w:rPr>
          <w:rFonts w:asciiTheme="majorHAnsi" w:hAnsiTheme="majorHAnsi"/>
          <w:b/>
          <w:sz w:val="24"/>
          <w:szCs w:val="24"/>
        </w:rPr>
        <w:t>Κύριε Υπουργέ,</w:t>
      </w:r>
    </w:p>
    <w:p w:rsidR="00D94D54" w:rsidRPr="005D0E38" w:rsidRDefault="00D94D54" w:rsidP="00E67552">
      <w:pPr>
        <w:rPr>
          <w:rFonts w:asciiTheme="majorHAnsi" w:hAnsiTheme="majorHAnsi"/>
          <w:sz w:val="24"/>
          <w:szCs w:val="24"/>
        </w:rPr>
      </w:pPr>
      <w:r w:rsidRPr="005D0E38">
        <w:rPr>
          <w:rFonts w:asciiTheme="majorHAnsi" w:hAnsiTheme="majorHAnsi"/>
          <w:b/>
          <w:sz w:val="24"/>
          <w:szCs w:val="24"/>
        </w:rPr>
        <w:t>Η Εθνική Συνομοσπονδία Ατόμων με Αναπηρία (Ε.Σ.Α.μεΑ.),</w:t>
      </w:r>
      <w:r w:rsidRPr="005D0E38">
        <w:rPr>
          <w:rFonts w:asciiTheme="majorHAnsi" w:hAnsiTheme="majorHAnsi"/>
          <w:sz w:val="24"/>
          <w:szCs w:val="24"/>
        </w:rP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(European Disability Forum) - με το παρόν έγγραφό της σας αποστέλλει τις προτάσεις της στο πλαίσιο της δημόσιας ηλεκτρονικής διαβούλευσης επί του σχεδίου νόμου: </w:t>
      </w:r>
      <w:r w:rsidRPr="005D0E38">
        <w:rPr>
          <w:rFonts w:asciiTheme="majorHAnsi" w:hAnsiTheme="majorHAnsi"/>
          <w:b/>
          <w:sz w:val="24"/>
          <w:szCs w:val="24"/>
        </w:rPr>
        <w:t>«</w:t>
      </w:r>
      <w:r w:rsidR="00E67552" w:rsidRPr="005D0E38">
        <w:rPr>
          <w:rFonts w:asciiTheme="majorHAnsi" w:hAnsiTheme="majorHAnsi"/>
          <w:b/>
          <w:sz w:val="24"/>
          <w:szCs w:val="24"/>
        </w:rPr>
        <w:t>Μεταρρύθμιση της Πρωτοβάθμιας Φροντίδας Υγείας</w:t>
      </w:r>
      <w:r w:rsidRPr="005D0E38">
        <w:rPr>
          <w:rFonts w:asciiTheme="majorHAnsi" w:hAnsiTheme="majorHAnsi"/>
          <w:b/>
          <w:sz w:val="24"/>
          <w:szCs w:val="24"/>
        </w:rPr>
        <w:t xml:space="preserve">». </w:t>
      </w:r>
    </w:p>
    <w:p w:rsidR="00B80F79" w:rsidRPr="005D0E38" w:rsidRDefault="00D94D54" w:rsidP="00D94D54">
      <w:pPr>
        <w:rPr>
          <w:rFonts w:asciiTheme="majorHAnsi" w:hAnsiTheme="majorHAnsi"/>
          <w:sz w:val="24"/>
          <w:szCs w:val="24"/>
        </w:rPr>
      </w:pPr>
      <w:r w:rsidRPr="005D0E38">
        <w:rPr>
          <w:rFonts w:asciiTheme="majorHAnsi" w:hAnsiTheme="majorHAnsi"/>
          <w:sz w:val="24"/>
          <w:szCs w:val="24"/>
        </w:rPr>
        <w:t>Αξίζει να αναφερθεί ότι τα σχόλια που περιλαμβάνονται στο παρόν έγγραφό μας υποβλήθηκαν και ηλεκτρονικά στις 2</w:t>
      </w:r>
      <w:r w:rsidR="00E67552" w:rsidRPr="005D0E38">
        <w:rPr>
          <w:rFonts w:asciiTheme="majorHAnsi" w:hAnsiTheme="majorHAnsi"/>
          <w:sz w:val="24"/>
          <w:szCs w:val="24"/>
        </w:rPr>
        <w:t>8</w:t>
      </w:r>
      <w:r w:rsidRPr="005D0E38">
        <w:rPr>
          <w:rFonts w:asciiTheme="majorHAnsi" w:hAnsiTheme="majorHAnsi"/>
          <w:sz w:val="24"/>
          <w:szCs w:val="24"/>
        </w:rPr>
        <w:t xml:space="preserve">.04.2017, στον διαδικτυακό τόπο </w:t>
      </w:r>
      <w:hyperlink r:id="rId14" w:tooltip="ΙΣΤΟΣΕΛΙΔΑ ΔΙΑΒΟΥΛΕΥΣΗΣ" w:history="1">
        <w:r w:rsidRPr="005D0E38">
          <w:rPr>
            <w:rStyle w:val="-"/>
            <w:rFonts w:asciiTheme="majorHAnsi" w:hAnsiTheme="majorHAnsi"/>
            <w:sz w:val="24"/>
            <w:szCs w:val="24"/>
          </w:rPr>
          <w:t>www.opengov.gr</w:t>
        </w:r>
      </w:hyperlink>
      <w:r w:rsidRPr="005D0E38">
        <w:rPr>
          <w:rFonts w:asciiTheme="majorHAnsi" w:hAnsiTheme="majorHAnsi"/>
          <w:sz w:val="24"/>
          <w:szCs w:val="24"/>
        </w:rPr>
        <w:t>.</w:t>
      </w:r>
    </w:p>
    <w:p w:rsidR="006D6FBE" w:rsidRPr="005D0E38" w:rsidRDefault="00195BF7" w:rsidP="00D94D54">
      <w:pPr>
        <w:rPr>
          <w:rFonts w:asciiTheme="majorHAnsi" w:hAnsiTheme="majorHAnsi"/>
          <w:sz w:val="24"/>
          <w:szCs w:val="24"/>
        </w:rPr>
      </w:pPr>
      <w:r w:rsidRPr="005D0E38">
        <w:rPr>
          <w:rFonts w:asciiTheme="majorHAnsi" w:hAnsiTheme="majorHAnsi"/>
          <w:sz w:val="24"/>
          <w:szCs w:val="24"/>
        </w:rPr>
        <w:t xml:space="preserve">Με το εν λόγω σχέδιο νόμου γίνεται μία προσπάθεια για τη </w:t>
      </w:r>
      <w:r w:rsidR="004359AE" w:rsidRPr="005D0E38">
        <w:rPr>
          <w:rFonts w:asciiTheme="majorHAnsi" w:hAnsiTheme="majorHAnsi"/>
          <w:sz w:val="24"/>
          <w:szCs w:val="24"/>
        </w:rPr>
        <w:t>μεταρρύθμιση</w:t>
      </w:r>
      <w:r w:rsidRPr="005D0E38">
        <w:rPr>
          <w:rFonts w:asciiTheme="majorHAnsi" w:hAnsiTheme="majorHAnsi"/>
          <w:sz w:val="24"/>
          <w:szCs w:val="24"/>
        </w:rPr>
        <w:t xml:space="preserve"> </w:t>
      </w:r>
      <w:r w:rsidR="004359AE" w:rsidRPr="005D0E38">
        <w:rPr>
          <w:rFonts w:asciiTheme="majorHAnsi" w:hAnsiTheme="majorHAnsi"/>
          <w:sz w:val="24"/>
          <w:szCs w:val="24"/>
        </w:rPr>
        <w:t xml:space="preserve">στο χώρο </w:t>
      </w:r>
      <w:r w:rsidRPr="005D0E38">
        <w:rPr>
          <w:rFonts w:asciiTheme="majorHAnsi" w:hAnsiTheme="majorHAnsi"/>
          <w:sz w:val="24"/>
          <w:szCs w:val="24"/>
        </w:rPr>
        <w:t xml:space="preserve">της πρωτοβάθμιας </w:t>
      </w:r>
      <w:r w:rsidR="004359AE" w:rsidRPr="005D0E38">
        <w:rPr>
          <w:rFonts w:asciiTheme="majorHAnsi" w:hAnsiTheme="majorHAnsi"/>
          <w:sz w:val="24"/>
          <w:szCs w:val="24"/>
        </w:rPr>
        <w:t xml:space="preserve">φροντίδας υγείας, η οποία όμως έγινε χωρίς </w:t>
      </w:r>
      <w:r w:rsidR="00FC71F2" w:rsidRPr="005D0E38">
        <w:rPr>
          <w:rFonts w:asciiTheme="majorHAnsi" w:hAnsiTheme="majorHAnsi"/>
          <w:sz w:val="24"/>
          <w:szCs w:val="24"/>
        </w:rPr>
        <w:t>να έχ</w:t>
      </w:r>
      <w:r w:rsidR="008F4042" w:rsidRPr="005D0E38">
        <w:rPr>
          <w:rFonts w:asciiTheme="majorHAnsi" w:hAnsiTheme="majorHAnsi"/>
          <w:sz w:val="24"/>
          <w:szCs w:val="24"/>
        </w:rPr>
        <w:t>ει προηγηθεί δι</w:t>
      </w:r>
      <w:r w:rsidR="00FC71F2" w:rsidRPr="005D0E38">
        <w:rPr>
          <w:rFonts w:asciiTheme="majorHAnsi" w:hAnsiTheme="majorHAnsi"/>
          <w:sz w:val="24"/>
          <w:szCs w:val="24"/>
        </w:rPr>
        <w:t>άλογ</w:t>
      </w:r>
      <w:r w:rsidR="008F4042" w:rsidRPr="005D0E38">
        <w:rPr>
          <w:rFonts w:asciiTheme="majorHAnsi" w:hAnsiTheme="majorHAnsi"/>
          <w:sz w:val="24"/>
          <w:szCs w:val="24"/>
        </w:rPr>
        <w:t xml:space="preserve">ος με τους </w:t>
      </w:r>
      <w:r w:rsidR="00FC71F2" w:rsidRPr="005D0E38">
        <w:rPr>
          <w:rFonts w:asciiTheme="majorHAnsi" w:hAnsiTheme="majorHAnsi"/>
          <w:sz w:val="24"/>
          <w:szCs w:val="24"/>
        </w:rPr>
        <w:t>αρμό</w:t>
      </w:r>
      <w:r w:rsidR="008F4042" w:rsidRPr="005D0E38">
        <w:rPr>
          <w:rFonts w:asciiTheme="majorHAnsi" w:hAnsiTheme="majorHAnsi"/>
          <w:sz w:val="24"/>
          <w:szCs w:val="24"/>
        </w:rPr>
        <w:t>διους</w:t>
      </w:r>
      <w:r w:rsidR="004359AE" w:rsidRPr="005D0E38">
        <w:rPr>
          <w:rFonts w:asciiTheme="majorHAnsi" w:hAnsiTheme="majorHAnsi"/>
          <w:sz w:val="24"/>
          <w:szCs w:val="24"/>
        </w:rPr>
        <w:t xml:space="preserve"> θεσμικ</w:t>
      </w:r>
      <w:r w:rsidR="00FC71F2" w:rsidRPr="005D0E38">
        <w:rPr>
          <w:rFonts w:asciiTheme="majorHAnsi" w:hAnsiTheme="majorHAnsi"/>
          <w:sz w:val="24"/>
          <w:szCs w:val="24"/>
        </w:rPr>
        <w:t>ούς</w:t>
      </w:r>
      <w:r w:rsidR="004359AE" w:rsidRPr="005D0E38">
        <w:rPr>
          <w:rFonts w:asciiTheme="majorHAnsi" w:hAnsiTheme="majorHAnsi"/>
          <w:sz w:val="24"/>
          <w:szCs w:val="24"/>
        </w:rPr>
        <w:t xml:space="preserve"> φορ</w:t>
      </w:r>
      <w:r w:rsidR="00FC71F2" w:rsidRPr="005D0E38">
        <w:rPr>
          <w:rFonts w:asciiTheme="majorHAnsi" w:hAnsiTheme="majorHAnsi"/>
          <w:sz w:val="24"/>
          <w:szCs w:val="24"/>
        </w:rPr>
        <w:t>εί</w:t>
      </w:r>
      <w:r w:rsidR="008F4042" w:rsidRPr="005D0E38">
        <w:rPr>
          <w:rFonts w:asciiTheme="majorHAnsi" w:hAnsiTheme="majorHAnsi"/>
          <w:sz w:val="24"/>
          <w:szCs w:val="24"/>
        </w:rPr>
        <w:t>ς εκπροσ</w:t>
      </w:r>
      <w:r w:rsidR="00FC71F2" w:rsidRPr="005D0E38">
        <w:rPr>
          <w:rFonts w:asciiTheme="majorHAnsi" w:hAnsiTheme="majorHAnsi"/>
          <w:sz w:val="24"/>
          <w:szCs w:val="24"/>
        </w:rPr>
        <w:t>ώπησης,</w:t>
      </w:r>
      <w:r w:rsidR="004359AE" w:rsidRPr="005D0E38">
        <w:rPr>
          <w:rFonts w:asciiTheme="majorHAnsi" w:hAnsiTheme="majorHAnsi"/>
          <w:sz w:val="24"/>
          <w:szCs w:val="24"/>
        </w:rPr>
        <w:t xml:space="preserve"> με αποτέλεσμα </w:t>
      </w:r>
      <w:r w:rsidR="008F4042" w:rsidRPr="005D0E38">
        <w:rPr>
          <w:rFonts w:asciiTheme="majorHAnsi" w:hAnsiTheme="majorHAnsi"/>
          <w:sz w:val="24"/>
          <w:szCs w:val="24"/>
        </w:rPr>
        <w:t xml:space="preserve">να εμφανίζει ελλείψεις </w:t>
      </w:r>
      <w:r w:rsidR="006D6FBE" w:rsidRPr="005D0E38">
        <w:rPr>
          <w:rFonts w:asciiTheme="majorHAnsi" w:hAnsiTheme="majorHAnsi"/>
          <w:sz w:val="24"/>
          <w:szCs w:val="24"/>
        </w:rPr>
        <w:t xml:space="preserve">και </w:t>
      </w:r>
      <w:r w:rsidR="004359AE" w:rsidRPr="005D0E38">
        <w:rPr>
          <w:rFonts w:asciiTheme="majorHAnsi" w:hAnsiTheme="majorHAnsi"/>
          <w:sz w:val="24"/>
          <w:szCs w:val="24"/>
        </w:rPr>
        <w:t xml:space="preserve">να μην </w:t>
      </w:r>
      <w:r w:rsidR="002B6CE5" w:rsidRPr="005D0E38">
        <w:rPr>
          <w:rFonts w:asciiTheme="majorHAnsi" w:hAnsiTheme="majorHAnsi"/>
          <w:sz w:val="24"/>
          <w:szCs w:val="24"/>
        </w:rPr>
        <w:t>φαίνεται ε</w:t>
      </w:r>
      <w:r w:rsidR="004359AE" w:rsidRPr="005D0E38">
        <w:rPr>
          <w:rFonts w:asciiTheme="majorHAnsi" w:hAnsiTheme="majorHAnsi"/>
          <w:sz w:val="24"/>
          <w:szCs w:val="24"/>
        </w:rPr>
        <w:t>φικτή η αποτελεσματική εφαρμογή της</w:t>
      </w:r>
      <w:r w:rsidR="006D6FBE" w:rsidRPr="005D0E38">
        <w:rPr>
          <w:rFonts w:asciiTheme="majorHAnsi" w:hAnsiTheme="majorHAnsi"/>
          <w:sz w:val="24"/>
          <w:szCs w:val="24"/>
        </w:rPr>
        <w:t>.</w:t>
      </w:r>
    </w:p>
    <w:p w:rsidR="00195BF7" w:rsidRPr="005D0E38" w:rsidRDefault="00B80F79" w:rsidP="00D94D54">
      <w:pPr>
        <w:rPr>
          <w:rFonts w:asciiTheme="majorHAnsi" w:hAnsiTheme="majorHAnsi"/>
          <w:sz w:val="24"/>
          <w:szCs w:val="24"/>
        </w:rPr>
      </w:pPr>
      <w:r w:rsidRPr="005D0E38">
        <w:rPr>
          <w:rFonts w:asciiTheme="majorHAnsi" w:hAnsiTheme="majorHAnsi"/>
          <w:sz w:val="24"/>
          <w:szCs w:val="24"/>
        </w:rPr>
        <w:t xml:space="preserve">Για να </w:t>
      </w:r>
      <w:r w:rsidR="00FB030F" w:rsidRPr="005D0E38">
        <w:rPr>
          <w:rFonts w:asciiTheme="majorHAnsi" w:hAnsiTheme="majorHAnsi"/>
          <w:sz w:val="24"/>
          <w:szCs w:val="24"/>
        </w:rPr>
        <w:t>σχεδιαστεί</w:t>
      </w:r>
      <w:r w:rsidRPr="005D0E38">
        <w:rPr>
          <w:rFonts w:asciiTheme="majorHAnsi" w:hAnsiTheme="majorHAnsi"/>
          <w:sz w:val="24"/>
          <w:szCs w:val="24"/>
        </w:rPr>
        <w:t xml:space="preserve"> ένα σαφές και ολοκληρωμένο σύστημα παροχής υπηρεσιών πρωτοβάθμιας δημόσιας υγείας, </w:t>
      </w:r>
      <w:r w:rsidR="00FB030F" w:rsidRPr="005D0E38">
        <w:rPr>
          <w:rFonts w:asciiTheme="majorHAnsi" w:hAnsiTheme="majorHAnsi"/>
          <w:sz w:val="24"/>
          <w:szCs w:val="24"/>
        </w:rPr>
        <w:t xml:space="preserve">το οποίο θα στοχεύει στην καθολική, ισότιμη και αποτελεσματική πρόσβαση όλων των πολιτών, </w:t>
      </w:r>
      <w:r w:rsidRPr="005D0E38">
        <w:rPr>
          <w:rFonts w:asciiTheme="majorHAnsi" w:hAnsiTheme="majorHAnsi"/>
          <w:sz w:val="24"/>
          <w:szCs w:val="24"/>
        </w:rPr>
        <w:t xml:space="preserve">πρέπει να </w:t>
      </w:r>
      <w:r w:rsidR="00FB030F" w:rsidRPr="005D0E38">
        <w:rPr>
          <w:rFonts w:asciiTheme="majorHAnsi" w:hAnsiTheme="majorHAnsi"/>
          <w:sz w:val="24"/>
          <w:szCs w:val="24"/>
        </w:rPr>
        <w:t>προηγηθεί</w:t>
      </w:r>
      <w:r w:rsidRPr="005D0E38">
        <w:rPr>
          <w:rFonts w:asciiTheme="majorHAnsi" w:hAnsiTheme="majorHAnsi"/>
          <w:sz w:val="24"/>
          <w:szCs w:val="24"/>
        </w:rPr>
        <w:t xml:space="preserve"> ουσιαστική και οργανωμένη διαβούλευση με τους επίσημους επιστημονικούς φορείς των εργαζομ</w:t>
      </w:r>
      <w:r w:rsidR="006D6FBE" w:rsidRPr="005D0E38">
        <w:rPr>
          <w:rFonts w:asciiTheme="majorHAnsi" w:hAnsiTheme="majorHAnsi"/>
          <w:sz w:val="24"/>
          <w:szCs w:val="24"/>
        </w:rPr>
        <w:t>ένων,</w:t>
      </w:r>
      <w:r w:rsidRPr="005D0E38">
        <w:rPr>
          <w:rFonts w:asciiTheme="majorHAnsi" w:hAnsiTheme="majorHAnsi"/>
          <w:sz w:val="24"/>
          <w:szCs w:val="24"/>
        </w:rPr>
        <w:t xml:space="preserve"> των αποδεκτών των υπηρεσιών, </w:t>
      </w:r>
      <w:r w:rsidR="006D6FBE" w:rsidRPr="005D0E38">
        <w:rPr>
          <w:rFonts w:asciiTheme="majorHAnsi" w:hAnsiTheme="majorHAnsi"/>
          <w:sz w:val="24"/>
          <w:szCs w:val="24"/>
        </w:rPr>
        <w:t xml:space="preserve">αλλά </w:t>
      </w:r>
      <w:r w:rsidR="008F4042" w:rsidRPr="005D0E38">
        <w:rPr>
          <w:rFonts w:asciiTheme="majorHAnsi" w:hAnsiTheme="majorHAnsi"/>
          <w:sz w:val="24"/>
          <w:szCs w:val="24"/>
        </w:rPr>
        <w:t xml:space="preserve">και της </w:t>
      </w:r>
      <w:r w:rsidR="006D6FBE" w:rsidRPr="005D0E38">
        <w:rPr>
          <w:rFonts w:asciiTheme="majorHAnsi" w:hAnsiTheme="majorHAnsi"/>
          <w:sz w:val="24"/>
          <w:szCs w:val="24"/>
        </w:rPr>
        <w:t xml:space="preserve">Τοπικής </w:t>
      </w:r>
      <w:r w:rsidR="006D6FBE" w:rsidRPr="005D0E38">
        <w:rPr>
          <w:rFonts w:asciiTheme="majorHAnsi" w:hAnsiTheme="majorHAnsi"/>
          <w:sz w:val="24"/>
          <w:szCs w:val="24"/>
        </w:rPr>
        <w:lastRenderedPageBreak/>
        <w:t>Αυτοδιοίκησης,</w:t>
      </w:r>
      <w:r w:rsidR="008F4042" w:rsidRPr="005D0E38">
        <w:rPr>
          <w:rFonts w:asciiTheme="majorHAnsi" w:hAnsiTheme="majorHAnsi"/>
          <w:sz w:val="24"/>
          <w:szCs w:val="24"/>
        </w:rPr>
        <w:t xml:space="preserve"> η οποία ήδη λειτουργε</w:t>
      </w:r>
      <w:r w:rsidR="006D6FBE" w:rsidRPr="005D0E38">
        <w:rPr>
          <w:rFonts w:asciiTheme="majorHAnsi" w:hAnsiTheme="majorHAnsi"/>
          <w:sz w:val="24"/>
          <w:szCs w:val="24"/>
        </w:rPr>
        <w:t>ί</w:t>
      </w:r>
      <w:r w:rsidR="008F4042" w:rsidRPr="005D0E38">
        <w:rPr>
          <w:rFonts w:asciiTheme="majorHAnsi" w:hAnsiTheme="majorHAnsi"/>
          <w:sz w:val="24"/>
          <w:szCs w:val="24"/>
        </w:rPr>
        <w:t xml:space="preserve"> μον</w:t>
      </w:r>
      <w:r w:rsidR="006D6FBE" w:rsidRPr="005D0E38">
        <w:rPr>
          <w:rFonts w:asciiTheme="majorHAnsi" w:hAnsiTheme="majorHAnsi"/>
          <w:sz w:val="24"/>
          <w:szCs w:val="24"/>
        </w:rPr>
        <w:t>άδες πρωτοβά</w:t>
      </w:r>
      <w:r w:rsidR="008F4042" w:rsidRPr="005D0E38">
        <w:rPr>
          <w:rFonts w:asciiTheme="majorHAnsi" w:hAnsiTheme="majorHAnsi"/>
          <w:sz w:val="24"/>
          <w:szCs w:val="24"/>
        </w:rPr>
        <w:t>θμι</w:t>
      </w:r>
      <w:r w:rsidR="006D6FBE" w:rsidRPr="005D0E38">
        <w:rPr>
          <w:rFonts w:asciiTheme="majorHAnsi" w:hAnsiTheme="majorHAnsi"/>
          <w:sz w:val="24"/>
          <w:szCs w:val="24"/>
        </w:rPr>
        <w:t>ας φροντίδας υγείας.</w:t>
      </w:r>
      <w:r w:rsidR="00FB030F" w:rsidRPr="005D0E38">
        <w:rPr>
          <w:rFonts w:asciiTheme="majorHAnsi" w:hAnsiTheme="majorHAnsi"/>
          <w:sz w:val="24"/>
          <w:szCs w:val="24"/>
        </w:rPr>
        <w:t xml:space="preserve"> </w:t>
      </w:r>
    </w:p>
    <w:p w:rsidR="00FB030F" w:rsidRPr="005D0E38" w:rsidRDefault="00FB030F" w:rsidP="00D94D54">
      <w:pPr>
        <w:rPr>
          <w:rFonts w:asciiTheme="majorHAnsi" w:hAnsiTheme="majorHAnsi"/>
          <w:sz w:val="24"/>
          <w:szCs w:val="24"/>
        </w:rPr>
      </w:pPr>
      <w:r w:rsidRPr="005D0E38">
        <w:rPr>
          <w:rFonts w:asciiTheme="majorHAnsi" w:hAnsiTheme="majorHAnsi"/>
          <w:sz w:val="24"/>
          <w:szCs w:val="24"/>
        </w:rPr>
        <w:t>Στην Ελλάδα, η οποία αποτελεί μία χώρα με γεωγραφική ανομοιογένεια, είναι ακόμη δυσκολότερο να εφαρμοστεί ένα μη διαφοροποιημένο σύστημα πρωτοβάθμιας υγείας, το οπο</w:t>
      </w:r>
      <w:r w:rsidR="00C4081F" w:rsidRPr="005D0E38">
        <w:rPr>
          <w:rFonts w:asciiTheme="majorHAnsi" w:hAnsiTheme="majorHAnsi"/>
          <w:sz w:val="24"/>
          <w:szCs w:val="24"/>
        </w:rPr>
        <w:t>ίο σε συνδυ</w:t>
      </w:r>
      <w:r w:rsidRPr="005D0E38">
        <w:rPr>
          <w:rFonts w:asciiTheme="majorHAnsi" w:hAnsiTheme="majorHAnsi"/>
          <w:sz w:val="24"/>
          <w:szCs w:val="24"/>
        </w:rPr>
        <w:t>ασμό με τη</w:t>
      </w:r>
      <w:r w:rsidR="00C4081F" w:rsidRPr="005D0E38">
        <w:rPr>
          <w:rFonts w:asciiTheme="majorHAnsi" w:hAnsiTheme="majorHAnsi"/>
          <w:sz w:val="24"/>
          <w:szCs w:val="24"/>
        </w:rPr>
        <w:t xml:space="preserve">ν ανυπαρξία υγειονομικού χάρτη και τη μη χαρτογράφηση των αναγκών του πληθυσμού, ιδιαίτερα ατόμων με αναπηρία ή χρόνιες παθήσεις, θα οδηγήσει στην αδυναμία εφαρμογής </w:t>
      </w:r>
      <w:r w:rsidR="008F4042" w:rsidRPr="005D0E38">
        <w:rPr>
          <w:rFonts w:asciiTheme="majorHAnsi" w:hAnsiTheme="majorHAnsi"/>
          <w:sz w:val="24"/>
          <w:szCs w:val="24"/>
        </w:rPr>
        <w:t xml:space="preserve">και στη </w:t>
      </w:r>
      <w:r w:rsidR="006D6FBE" w:rsidRPr="005D0E38">
        <w:rPr>
          <w:rFonts w:asciiTheme="majorHAnsi" w:hAnsiTheme="majorHAnsi"/>
          <w:sz w:val="24"/>
          <w:szCs w:val="24"/>
        </w:rPr>
        <w:t>θνησιγένεια</w:t>
      </w:r>
      <w:r w:rsidR="008F4042" w:rsidRPr="005D0E38">
        <w:rPr>
          <w:rFonts w:asciiTheme="majorHAnsi" w:hAnsiTheme="majorHAnsi"/>
          <w:sz w:val="24"/>
          <w:szCs w:val="24"/>
        </w:rPr>
        <w:t xml:space="preserve"> </w:t>
      </w:r>
      <w:r w:rsidR="00C4081F" w:rsidRPr="005D0E38">
        <w:rPr>
          <w:rFonts w:asciiTheme="majorHAnsi" w:hAnsiTheme="majorHAnsi"/>
          <w:sz w:val="24"/>
          <w:szCs w:val="24"/>
        </w:rPr>
        <w:t xml:space="preserve">του όλου εγχειρήματος. </w:t>
      </w:r>
      <w:r w:rsidRPr="005D0E38">
        <w:rPr>
          <w:rFonts w:asciiTheme="majorHAnsi" w:hAnsiTheme="majorHAnsi"/>
          <w:sz w:val="24"/>
          <w:szCs w:val="24"/>
        </w:rPr>
        <w:t xml:space="preserve"> </w:t>
      </w:r>
    </w:p>
    <w:p w:rsidR="009517FA" w:rsidRPr="005D0E38" w:rsidRDefault="00C4081F" w:rsidP="009517FA">
      <w:pPr>
        <w:rPr>
          <w:rFonts w:asciiTheme="majorHAnsi" w:hAnsiTheme="majorHAnsi"/>
          <w:b/>
          <w:sz w:val="24"/>
          <w:szCs w:val="24"/>
        </w:rPr>
      </w:pPr>
      <w:r w:rsidRPr="005D0E38">
        <w:rPr>
          <w:rFonts w:asciiTheme="majorHAnsi" w:hAnsiTheme="majorHAnsi"/>
          <w:b/>
          <w:sz w:val="24"/>
          <w:szCs w:val="24"/>
        </w:rPr>
        <w:t xml:space="preserve">Ένα </w:t>
      </w:r>
      <w:r w:rsidR="009517FA" w:rsidRPr="005D0E38">
        <w:rPr>
          <w:rFonts w:asciiTheme="majorHAnsi" w:hAnsiTheme="majorHAnsi"/>
          <w:b/>
          <w:sz w:val="24"/>
          <w:szCs w:val="24"/>
        </w:rPr>
        <w:t>βασικό</w:t>
      </w:r>
      <w:r w:rsidRPr="005D0E38">
        <w:rPr>
          <w:rFonts w:asciiTheme="majorHAnsi" w:hAnsiTheme="majorHAnsi"/>
          <w:b/>
          <w:sz w:val="24"/>
          <w:szCs w:val="24"/>
        </w:rPr>
        <w:t xml:space="preserve"> σημείο που πρέπει να θίξουμε ε</w:t>
      </w:r>
      <w:r w:rsidR="006D6FBE" w:rsidRPr="005D0E38">
        <w:rPr>
          <w:rFonts w:asciiTheme="majorHAnsi" w:hAnsiTheme="majorHAnsi"/>
          <w:b/>
          <w:sz w:val="24"/>
          <w:szCs w:val="24"/>
        </w:rPr>
        <w:t xml:space="preserve">ίναι ότι κρίνεται αναγκαία </w:t>
      </w:r>
      <w:r w:rsidR="009517FA" w:rsidRPr="005D0E38">
        <w:rPr>
          <w:rFonts w:asciiTheme="majorHAnsi" w:hAnsiTheme="majorHAnsi"/>
          <w:b/>
          <w:sz w:val="24"/>
          <w:szCs w:val="24"/>
        </w:rPr>
        <w:t>η προσθήκη άρθρου για την διαχείριση των χρόνιων παθήσεων ή να αναφερθεί ρητά ότι ο</w:t>
      </w:r>
      <w:r w:rsidR="00812B8B" w:rsidRPr="005D0E38">
        <w:rPr>
          <w:rFonts w:asciiTheme="majorHAnsi" w:hAnsiTheme="majorHAnsi"/>
          <w:b/>
          <w:sz w:val="24"/>
          <w:szCs w:val="24"/>
        </w:rPr>
        <w:t>ι χρόνιοι πάσχοντες εξαιρούνται</w:t>
      </w:r>
      <w:r w:rsidR="009517FA" w:rsidRPr="005D0E38">
        <w:rPr>
          <w:rFonts w:asciiTheme="majorHAnsi" w:hAnsiTheme="majorHAnsi"/>
          <w:b/>
          <w:sz w:val="24"/>
          <w:szCs w:val="24"/>
        </w:rPr>
        <w:t xml:space="preserve"> από το υπό διαμόρφωση σύστημα ΠΦΥ. </w:t>
      </w:r>
    </w:p>
    <w:p w:rsidR="00340B7C" w:rsidRPr="005D0E38" w:rsidRDefault="009517FA" w:rsidP="009517FA">
      <w:pPr>
        <w:rPr>
          <w:rFonts w:asciiTheme="majorHAnsi" w:hAnsiTheme="majorHAnsi"/>
          <w:sz w:val="24"/>
          <w:szCs w:val="24"/>
        </w:rPr>
      </w:pPr>
      <w:r w:rsidRPr="005D0E38">
        <w:rPr>
          <w:rFonts w:asciiTheme="majorHAnsi" w:hAnsiTheme="majorHAnsi"/>
          <w:sz w:val="24"/>
          <w:szCs w:val="24"/>
        </w:rPr>
        <w:t xml:space="preserve">Στην χώρα μας, είναι αναπτυγμένα στα δημόσια νοσοκομεία, κέντρα αναφοράς  χρόνιων παθήσεων είτε ως κλινικές, είτε ως τμήματα, που παρακολουθούν χρόνια πάσχοντες όπως οι </w:t>
      </w:r>
      <w:proofErr w:type="spellStart"/>
      <w:r w:rsidRPr="005D0E38">
        <w:rPr>
          <w:rFonts w:asciiTheme="majorHAnsi" w:hAnsiTheme="majorHAnsi"/>
          <w:sz w:val="24"/>
          <w:szCs w:val="24"/>
        </w:rPr>
        <w:t>αιμοκαθαιρόμενοι</w:t>
      </w:r>
      <w:proofErr w:type="spellEnd"/>
      <w:r w:rsidRPr="005D0E38">
        <w:rPr>
          <w:rFonts w:asciiTheme="majorHAnsi" w:hAnsiTheme="majorHAnsi"/>
          <w:sz w:val="24"/>
          <w:szCs w:val="24"/>
        </w:rPr>
        <w:t xml:space="preserve"> νεφροπαθείς (ΜΤΝ), οι μεταμοσχευμένοι συμπαγών οργάνων (κλινικές μεταμοσχεύσεων), οι αιμορροφιλικοί, οι θαλασσαιμικοί κ.α. Επίσης είναι αναπτυγμένες στον ιδιωτικό τομέα ειδικές μονάδες υγείας για την παροχή εξειδικευμένων υπηρεσιών υγείας και παροχής θεραπευτικών  σχημάτων, όπως είναι η υποκατάσταση της νεφρικής λειτουργίας με τακτικό πρόγραμμα αιμοκάθαρσης στις ΜΤΝ και στις ΜΧΑ. Ο χρόνια πάσχοντας τόσο για την συνέχιση της θεραπείας του, όσο και για έκτακτα περιστατικά απευθύνεται αμέσως στο κέντρο παρακολούθησ</w:t>
      </w:r>
      <w:r w:rsidR="00812B8B" w:rsidRPr="005D0E38">
        <w:rPr>
          <w:rFonts w:asciiTheme="majorHAnsi" w:hAnsiTheme="majorHAnsi"/>
          <w:sz w:val="24"/>
          <w:szCs w:val="24"/>
        </w:rPr>
        <w:t>ή</w:t>
      </w:r>
      <w:r w:rsidRPr="005D0E38">
        <w:rPr>
          <w:rFonts w:asciiTheme="majorHAnsi" w:hAnsiTheme="majorHAnsi"/>
          <w:sz w:val="24"/>
          <w:szCs w:val="24"/>
        </w:rPr>
        <w:t>ς του, όπου το ανθρώπινο δυναμικό είναι σε θέση να αντιμετωπίσει το περιστατικό με βάση τα χαρακτηριστικά του πάσχοντα, ενώ μόνο σε επείγουσες περιπτώσεις απευθύνεται στα εφημερεύοντα νοσοκομεία.</w:t>
      </w:r>
    </w:p>
    <w:p w:rsidR="009517FA" w:rsidRPr="005D0E38" w:rsidRDefault="009517FA" w:rsidP="009517FA">
      <w:pPr>
        <w:rPr>
          <w:rFonts w:asciiTheme="majorHAnsi" w:hAnsiTheme="majorHAnsi"/>
          <w:sz w:val="24"/>
          <w:szCs w:val="24"/>
        </w:rPr>
      </w:pPr>
      <w:r w:rsidRPr="005D0E38">
        <w:rPr>
          <w:rFonts w:asciiTheme="majorHAnsi" w:hAnsiTheme="majorHAnsi"/>
          <w:sz w:val="24"/>
          <w:szCs w:val="24"/>
        </w:rPr>
        <w:t xml:space="preserve">Για παράδειγμα, ένας μεταμοσχευμένος νεφρού με λοίμωξη, για την αντιμετώπιση του περαστικού απευθύνεται αμέσως στο </w:t>
      </w:r>
      <w:proofErr w:type="spellStart"/>
      <w:r w:rsidRPr="005D0E38">
        <w:rPr>
          <w:rFonts w:asciiTheme="majorHAnsi" w:hAnsiTheme="majorHAnsi"/>
          <w:sz w:val="24"/>
          <w:szCs w:val="24"/>
        </w:rPr>
        <w:t>μεταμοσχευτικό</w:t>
      </w:r>
      <w:proofErr w:type="spellEnd"/>
      <w:r w:rsidRPr="005D0E38">
        <w:rPr>
          <w:rFonts w:asciiTheme="majorHAnsi" w:hAnsiTheme="majorHAnsi"/>
          <w:sz w:val="24"/>
          <w:szCs w:val="24"/>
        </w:rPr>
        <w:t xml:space="preserve"> κέντρο που τον παρακολουθεί, διότι εάν καθυστερήσει σε άλλες διαδρομές ή σταθμούς της ΠΦΥ, τότε ο χαμένος χρόνος και η μη εξειδικευμένη περίθαλψη</w:t>
      </w:r>
      <w:r w:rsidR="00812B8B" w:rsidRPr="005D0E38">
        <w:rPr>
          <w:rFonts w:asciiTheme="majorHAnsi" w:hAnsiTheme="majorHAnsi"/>
          <w:sz w:val="24"/>
          <w:szCs w:val="24"/>
        </w:rPr>
        <w:t>,</w:t>
      </w:r>
      <w:r w:rsidRPr="005D0E38">
        <w:rPr>
          <w:rFonts w:asciiTheme="majorHAnsi" w:hAnsiTheme="majorHAnsi"/>
          <w:sz w:val="24"/>
          <w:szCs w:val="24"/>
        </w:rPr>
        <w:t xml:space="preserve"> μπορεί να του κο</w:t>
      </w:r>
      <w:r w:rsidR="00812B8B" w:rsidRPr="005D0E38">
        <w:rPr>
          <w:rFonts w:asciiTheme="majorHAnsi" w:hAnsiTheme="majorHAnsi"/>
          <w:sz w:val="24"/>
          <w:szCs w:val="24"/>
        </w:rPr>
        <w:t>στίσει το μόσχευμα ακόμη και τη</w:t>
      </w:r>
      <w:r w:rsidRPr="005D0E38">
        <w:rPr>
          <w:rFonts w:asciiTheme="majorHAnsi" w:hAnsiTheme="majorHAnsi"/>
          <w:sz w:val="24"/>
          <w:szCs w:val="24"/>
        </w:rPr>
        <w:t xml:space="preserve"> ζωή  του. Επίσης ένας </w:t>
      </w:r>
      <w:proofErr w:type="spellStart"/>
      <w:r w:rsidRPr="005D0E38">
        <w:rPr>
          <w:rFonts w:asciiTheme="majorHAnsi" w:hAnsiTheme="majorHAnsi"/>
          <w:sz w:val="24"/>
          <w:szCs w:val="24"/>
        </w:rPr>
        <w:t>αιμοκαθαρόμενος</w:t>
      </w:r>
      <w:proofErr w:type="spellEnd"/>
      <w:r w:rsidRPr="005D0E38">
        <w:rPr>
          <w:rFonts w:asciiTheme="majorHAnsi" w:hAnsiTheme="majorHAnsi"/>
          <w:sz w:val="24"/>
          <w:szCs w:val="24"/>
        </w:rPr>
        <w:t xml:space="preserve"> που παρουσιάζει συμπτώματα </w:t>
      </w:r>
      <w:proofErr w:type="spellStart"/>
      <w:r w:rsidRPr="005D0E38">
        <w:rPr>
          <w:rFonts w:asciiTheme="majorHAnsi" w:hAnsiTheme="majorHAnsi"/>
          <w:sz w:val="24"/>
          <w:szCs w:val="24"/>
        </w:rPr>
        <w:t>υπερκαλιαιμίας</w:t>
      </w:r>
      <w:proofErr w:type="spellEnd"/>
      <w:r w:rsidR="00812B8B" w:rsidRPr="005D0E38">
        <w:rPr>
          <w:rFonts w:asciiTheme="majorHAnsi" w:hAnsiTheme="majorHAnsi"/>
          <w:sz w:val="24"/>
          <w:szCs w:val="24"/>
        </w:rPr>
        <w:t>,</w:t>
      </w:r>
      <w:r w:rsidRPr="005D0E38">
        <w:rPr>
          <w:rFonts w:asciiTheme="majorHAnsi" w:hAnsiTheme="majorHAnsi"/>
          <w:sz w:val="24"/>
          <w:szCs w:val="24"/>
        </w:rPr>
        <w:t xml:space="preserve"> πρέπει αμέσως να μεταβεί στο κέντρο που υποβάλλεται σε τακτικό πρόγραμμα αιμοκάθαρσης, προκειμένου να συνδεθεί άμεσα στο μηχάνημα αιμοκάθαρσης για την μείωση των επιπέδων καλίου στο αίμα. </w:t>
      </w:r>
    </w:p>
    <w:p w:rsidR="00812B8B" w:rsidRPr="005D0E38" w:rsidRDefault="009517FA" w:rsidP="009517FA">
      <w:pPr>
        <w:rPr>
          <w:rFonts w:asciiTheme="majorHAnsi" w:hAnsiTheme="majorHAnsi"/>
          <w:sz w:val="24"/>
          <w:szCs w:val="24"/>
        </w:rPr>
      </w:pPr>
      <w:r w:rsidRPr="005D0E38">
        <w:rPr>
          <w:rFonts w:asciiTheme="majorHAnsi" w:hAnsiTheme="majorHAnsi"/>
          <w:sz w:val="24"/>
          <w:szCs w:val="24"/>
        </w:rPr>
        <w:t>Με βάση τα παραπάνω</w:t>
      </w:r>
      <w:r w:rsidR="00812B8B" w:rsidRPr="005D0E38">
        <w:rPr>
          <w:rFonts w:asciiTheme="majorHAnsi" w:hAnsiTheme="majorHAnsi"/>
          <w:sz w:val="24"/>
          <w:szCs w:val="24"/>
        </w:rPr>
        <w:t>,</w:t>
      </w:r>
      <w:r w:rsidRPr="005D0E38">
        <w:rPr>
          <w:rFonts w:asciiTheme="majorHAnsi" w:hAnsiTheme="majorHAnsi"/>
          <w:sz w:val="24"/>
          <w:szCs w:val="24"/>
        </w:rPr>
        <w:t xml:space="preserve"> είναι αναγκαία η ένταξη και τα κέντρα χρόνιων παθήσεων (ΚΧΠ) τόσο του δημόσιου όσου και του ιδιωτικού τομέα στην ΠΦΥ, έτσι ώστε οι χρόνιοι πάσχοντες να έχουν πρόσβαση σε εξειδικευμένες υπηρεσίες υγείας χωρίς εμπόδια, ενδιάμεσους σταθμούς και καθυστερήσεις, ενώ ταυτόχρονα θα διευκολυνθεί η κίνηση τους στο σύστημα. Ο χρόνια πάσχοντας κατά βάση είναι </w:t>
      </w:r>
      <w:proofErr w:type="spellStart"/>
      <w:r w:rsidRPr="005D0E38">
        <w:rPr>
          <w:rFonts w:asciiTheme="majorHAnsi" w:hAnsiTheme="majorHAnsi"/>
          <w:sz w:val="24"/>
          <w:szCs w:val="24"/>
        </w:rPr>
        <w:lastRenderedPageBreak/>
        <w:t>πολυπαραγοντικός</w:t>
      </w:r>
      <w:proofErr w:type="spellEnd"/>
      <w:r w:rsidRPr="005D0E38">
        <w:rPr>
          <w:rFonts w:asciiTheme="majorHAnsi" w:hAnsiTheme="majorHAnsi"/>
          <w:sz w:val="24"/>
          <w:szCs w:val="24"/>
        </w:rPr>
        <w:t xml:space="preserve"> και χρειάζεται υποστηρικτικές υπηρεσίες υγείας (οδοντιατρική περίθαλψη), αποκατάστασης, και  κοινωνικής υποστήριξης.  </w:t>
      </w:r>
    </w:p>
    <w:p w:rsidR="009517FA" w:rsidRPr="005D0E38" w:rsidRDefault="009517FA" w:rsidP="009517FA">
      <w:pPr>
        <w:rPr>
          <w:rFonts w:asciiTheme="majorHAnsi" w:hAnsiTheme="majorHAnsi"/>
          <w:sz w:val="24"/>
          <w:szCs w:val="24"/>
        </w:rPr>
      </w:pPr>
      <w:r w:rsidRPr="005D0E38">
        <w:rPr>
          <w:rFonts w:asciiTheme="majorHAnsi" w:hAnsiTheme="majorHAnsi"/>
          <w:sz w:val="24"/>
          <w:szCs w:val="24"/>
        </w:rPr>
        <w:t>Ως εκ τούτου είναι αναγκαία η διασύνδεση των ΚΧΠ με τις δομές του συστήματος της ΠΦΥ. Προκειμένου να επιτευχθεί αυτό</w:t>
      </w:r>
      <w:r w:rsidR="00812B8B" w:rsidRPr="005D0E38">
        <w:rPr>
          <w:rFonts w:asciiTheme="majorHAnsi" w:hAnsiTheme="majorHAnsi"/>
          <w:sz w:val="24"/>
          <w:szCs w:val="24"/>
        </w:rPr>
        <w:t>,</w:t>
      </w:r>
      <w:r w:rsidRPr="005D0E38">
        <w:rPr>
          <w:rFonts w:asciiTheme="majorHAnsi" w:hAnsiTheme="majorHAnsi"/>
          <w:sz w:val="24"/>
          <w:szCs w:val="24"/>
        </w:rPr>
        <w:t xml:space="preserve"> είναι απαραίτητο να διευκρινιστεί η  διαδικασία επικοινωνίας των ΚΧΠ με τα κέντρα υγείας, τα </w:t>
      </w:r>
      <w:proofErr w:type="spellStart"/>
      <w:r w:rsidRPr="005D0E38">
        <w:rPr>
          <w:rFonts w:asciiTheme="majorHAnsi" w:hAnsiTheme="majorHAnsi"/>
          <w:sz w:val="24"/>
          <w:szCs w:val="24"/>
        </w:rPr>
        <w:t>Το.ΜΥ</w:t>
      </w:r>
      <w:proofErr w:type="spellEnd"/>
      <w:r w:rsidRPr="005D0E38">
        <w:rPr>
          <w:rFonts w:asciiTheme="majorHAnsi" w:hAnsiTheme="majorHAnsi"/>
          <w:sz w:val="24"/>
          <w:szCs w:val="24"/>
        </w:rPr>
        <w:t xml:space="preserve"> </w:t>
      </w:r>
      <w:proofErr w:type="spellStart"/>
      <w:r w:rsidRPr="005D0E38">
        <w:rPr>
          <w:rFonts w:asciiTheme="majorHAnsi" w:hAnsiTheme="majorHAnsi"/>
          <w:sz w:val="24"/>
          <w:szCs w:val="24"/>
        </w:rPr>
        <w:t>κ.λ.π</w:t>
      </w:r>
      <w:proofErr w:type="spellEnd"/>
      <w:r w:rsidRPr="005D0E38">
        <w:rPr>
          <w:rFonts w:asciiTheme="majorHAnsi" w:hAnsiTheme="majorHAnsi"/>
          <w:sz w:val="24"/>
          <w:szCs w:val="24"/>
        </w:rPr>
        <w:t xml:space="preserve">, με τους συντονιστές των Το Π.Φ.Υ και την αξιοποίηση των πληροφοριακών συστημάτων. Για παράδειγμα ένας </w:t>
      </w:r>
      <w:proofErr w:type="spellStart"/>
      <w:r w:rsidRPr="005D0E38">
        <w:rPr>
          <w:rFonts w:asciiTheme="majorHAnsi" w:hAnsiTheme="majorHAnsi"/>
          <w:sz w:val="24"/>
          <w:szCs w:val="24"/>
        </w:rPr>
        <w:t>αιμοκαθαρόμενος</w:t>
      </w:r>
      <w:proofErr w:type="spellEnd"/>
      <w:r w:rsidRPr="005D0E38">
        <w:rPr>
          <w:rFonts w:asciiTheme="majorHAnsi" w:hAnsiTheme="majorHAnsi"/>
          <w:sz w:val="24"/>
          <w:szCs w:val="24"/>
        </w:rPr>
        <w:t xml:space="preserve"> που έχει ανάγκη για υπηρεσίες αποκατάστασης ή ψυχολογικής υποστήριξης, ή οδοντιατρικά θέματα, η διαδρομή πρόσβασης στις υπηρεσίες αυτές</w:t>
      </w:r>
      <w:r w:rsidR="00812B8B" w:rsidRPr="005D0E38">
        <w:rPr>
          <w:rFonts w:asciiTheme="majorHAnsi" w:hAnsiTheme="majorHAnsi"/>
          <w:sz w:val="24"/>
          <w:szCs w:val="24"/>
        </w:rPr>
        <w:t>,</w:t>
      </w:r>
      <w:r w:rsidRPr="005D0E38">
        <w:rPr>
          <w:rFonts w:asciiTheme="majorHAnsi" w:hAnsiTheme="majorHAnsi"/>
          <w:sz w:val="24"/>
          <w:szCs w:val="24"/>
        </w:rPr>
        <w:t xml:space="preserve"> θα πρέπει εξ αρχής να είναι καθορισμένες από τον θεράποντα ιατρό στο ΚΧΠ που τον παρακολουθεί.</w:t>
      </w:r>
    </w:p>
    <w:p w:rsidR="009517FA" w:rsidRPr="005D0E38" w:rsidRDefault="009517FA" w:rsidP="009517FA">
      <w:pPr>
        <w:rPr>
          <w:rFonts w:asciiTheme="majorHAnsi" w:hAnsiTheme="majorHAnsi"/>
          <w:sz w:val="24"/>
          <w:szCs w:val="24"/>
        </w:rPr>
      </w:pPr>
      <w:r w:rsidRPr="005D0E38">
        <w:rPr>
          <w:rFonts w:asciiTheme="majorHAnsi" w:hAnsiTheme="majorHAnsi"/>
          <w:sz w:val="24"/>
          <w:szCs w:val="24"/>
        </w:rPr>
        <w:t>Επίσης είναι δυνατό</w:t>
      </w:r>
      <w:r w:rsidR="00812B8B" w:rsidRPr="005D0E38">
        <w:rPr>
          <w:rFonts w:asciiTheme="majorHAnsi" w:hAnsiTheme="majorHAnsi"/>
          <w:sz w:val="24"/>
          <w:szCs w:val="24"/>
        </w:rPr>
        <w:t>,</w:t>
      </w:r>
      <w:r w:rsidRPr="005D0E38">
        <w:rPr>
          <w:rFonts w:asciiTheme="majorHAnsi" w:hAnsiTheme="majorHAnsi"/>
          <w:sz w:val="24"/>
          <w:szCs w:val="24"/>
        </w:rPr>
        <w:t xml:space="preserve"> ιατροί των ΚΧΠ να αναλάβουν και ρόλο οικογενειακού ιατρού, προκειμένου να διευκολύνουν την κίνηση των  πασχόντων που παρακολουθούν σε τακτικό πρόγραμμα. </w:t>
      </w:r>
    </w:p>
    <w:p w:rsidR="00AF0A13" w:rsidRPr="005D0E38" w:rsidRDefault="00812B8B" w:rsidP="009517FA">
      <w:pPr>
        <w:rPr>
          <w:rFonts w:asciiTheme="majorHAnsi" w:hAnsiTheme="majorHAnsi"/>
          <w:b/>
          <w:sz w:val="24"/>
          <w:szCs w:val="24"/>
        </w:rPr>
      </w:pPr>
      <w:r w:rsidRPr="005D0E38">
        <w:rPr>
          <w:rFonts w:asciiTheme="majorHAnsi" w:hAnsiTheme="majorHAnsi"/>
          <w:b/>
          <w:sz w:val="24"/>
          <w:szCs w:val="24"/>
        </w:rPr>
        <w:t>Ένα ακόμη σημείο που πρέπει να τονίσουμε, είναι η</w:t>
      </w:r>
      <w:r w:rsidR="00AF0A13" w:rsidRPr="005D0E38">
        <w:rPr>
          <w:rFonts w:asciiTheme="majorHAnsi" w:hAnsiTheme="majorHAnsi"/>
          <w:b/>
          <w:sz w:val="24"/>
          <w:szCs w:val="24"/>
        </w:rPr>
        <w:t xml:space="preserve"> λήψη μέτρων για την καθολική πρόσβαση των ατόμων με αναπηρία σε όλους τους χώρους που παρέχονται υπηρεσίες υγείας και σε όλους τους διαδικτυακούς τόπους αυτών με την οριζόντια ενσωμάτωση των αρχών «Σχεδιασμός για όλους» σε όλες τις παρεχόμενες υπηρεσίες υγείας. </w:t>
      </w:r>
    </w:p>
    <w:p w:rsidR="009517FA" w:rsidRPr="005D0E38" w:rsidRDefault="00812B8B" w:rsidP="009517FA">
      <w:pPr>
        <w:rPr>
          <w:rFonts w:asciiTheme="majorHAnsi" w:hAnsiTheme="majorHAnsi"/>
          <w:b/>
          <w:sz w:val="24"/>
          <w:szCs w:val="24"/>
        </w:rPr>
      </w:pPr>
      <w:r w:rsidRPr="005D0E38">
        <w:rPr>
          <w:rFonts w:asciiTheme="majorHAnsi" w:hAnsiTheme="majorHAnsi"/>
          <w:b/>
          <w:sz w:val="24"/>
          <w:szCs w:val="24"/>
        </w:rPr>
        <w:t>Επιπρόσθετα, σ</w:t>
      </w:r>
      <w:r w:rsidR="009517FA" w:rsidRPr="005D0E38">
        <w:rPr>
          <w:rFonts w:asciiTheme="majorHAnsi" w:hAnsiTheme="majorHAnsi"/>
          <w:b/>
          <w:sz w:val="24"/>
          <w:szCs w:val="24"/>
        </w:rPr>
        <w:t xml:space="preserve">το εν λόγω σχέδιο νόμου, υπάρχουν πολλές ασάφειες, ελλείψεις και δυσκολίες εφαρμογής. </w:t>
      </w:r>
      <w:r w:rsidR="004F144F" w:rsidRPr="005D0E38">
        <w:rPr>
          <w:rFonts w:asciiTheme="majorHAnsi" w:hAnsiTheme="majorHAnsi"/>
          <w:b/>
          <w:sz w:val="24"/>
          <w:szCs w:val="24"/>
        </w:rPr>
        <w:t>Αναφέρουμε ενδεικτικά μ</w:t>
      </w:r>
      <w:r w:rsidR="009517FA" w:rsidRPr="005D0E38">
        <w:rPr>
          <w:rFonts w:asciiTheme="majorHAnsi" w:hAnsiTheme="majorHAnsi"/>
          <w:b/>
          <w:sz w:val="24"/>
          <w:szCs w:val="24"/>
        </w:rPr>
        <w:t>ερικά από τα σημεία που έχουν εντοπιστεί</w:t>
      </w:r>
      <w:r w:rsidRPr="005D0E38">
        <w:rPr>
          <w:rFonts w:asciiTheme="majorHAnsi" w:hAnsiTheme="majorHAnsi"/>
          <w:b/>
          <w:sz w:val="24"/>
          <w:szCs w:val="24"/>
        </w:rPr>
        <w:t xml:space="preserve"> και τα οποία</w:t>
      </w:r>
      <w:r w:rsidR="009517FA" w:rsidRPr="005D0E38">
        <w:rPr>
          <w:rFonts w:asciiTheme="majorHAnsi" w:hAnsiTheme="majorHAnsi"/>
          <w:b/>
          <w:sz w:val="24"/>
          <w:szCs w:val="24"/>
        </w:rPr>
        <w:t xml:space="preserve"> αφορούν στα εξής σημεία: </w:t>
      </w:r>
    </w:p>
    <w:p w:rsidR="00F9773C" w:rsidRPr="005D0E38" w:rsidRDefault="009517FA" w:rsidP="009517FA">
      <w:pPr>
        <w:pStyle w:val="a8"/>
        <w:numPr>
          <w:ilvl w:val="0"/>
          <w:numId w:val="14"/>
        </w:numPr>
        <w:rPr>
          <w:rFonts w:asciiTheme="majorHAnsi" w:hAnsiTheme="majorHAnsi"/>
          <w:sz w:val="24"/>
          <w:szCs w:val="24"/>
        </w:rPr>
      </w:pPr>
      <w:r w:rsidRPr="005D0E38">
        <w:rPr>
          <w:rFonts w:asciiTheme="majorHAnsi" w:hAnsiTheme="majorHAnsi"/>
          <w:sz w:val="24"/>
          <w:szCs w:val="24"/>
        </w:rPr>
        <w:t xml:space="preserve">Βασικό χαρακτηριστικό της πρωτοβάθμιας φροντίδας είναι η πρόληψη, </w:t>
      </w:r>
      <w:r w:rsidR="00F9773C" w:rsidRPr="005D0E38">
        <w:rPr>
          <w:rFonts w:asciiTheme="majorHAnsi" w:hAnsiTheme="majorHAnsi"/>
          <w:sz w:val="24"/>
          <w:szCs w:val="24"/>
        </w:rPr>
        <w:t xml:space="preserve">στο σχεδιασμό της οποίας πρέπει να εντάσσεται η τοπική αυτοδιοίκηση, </w:t>
      </w:r>
      <w:r w:rsidR="00812B8B" w:rsidRPr="005D0E38">
        <w:rPr>
          <w:rFonts w:asciiTheme="majorHAnsi" w:hAnsiTheme="majorHAnsi"/>
          <w:sz w:val="24"/>
          <w:szCs w:val="24"/>
        </w:rPr>
        <w:t xml:space="preserve">όμως </w:t>
      </w:r>
      <w:r w:rsidR="00F9773C" w:rsidRPr="005D0E38">
        <w:rPr>
          <w:rFonts w:asciiTheme="majorHAnsi" w:hAnsiTheme="majorHAnsi"/>
          <w:sz w:val="24"/>
          <w:szCs w:val="24"/>
        </w:rPr>
        <w:t xml:space="preserve">τα ιατρεία </w:t>
      </w:r>
      <w:r w:rsidR="004F144F" w:rsidRPr="005D0E38">
        <w:rPr>
          <w:rFonts w:asciiTheme="majorHAnsi" w:hAnsiTheme="majorHAnsi"/>
          <w:sz w:val="24"/>
          <w:szCs w:val="24"/>
        </w:rPr>
        <w:t xml:space="preserve">που λειτουργούν στους δήμους </w:t>
      </w:r>
      <w:r w:rsidR="00F9773C" w:rsidRPr="005D0E38">
        <w:rPr>
          <w:rFonts w:asciiTheme="majorHAnsi" w:hAnsiTheme="majorHAnsi"/>
          <w:sz w:val="24"/>
          <w:szCs w:val="24"/>
        </w:rPr>
        <w:t>δεν αναφέρονται πουθενά.</w:t>
      </w:r>
    </w:p>
    <w:p w:rsidR="009517FA" w:rsidRPr="005D0E38" w:rsidRDefault="00F9773C" w:rsidP="009517FA">
      <w:pPr>
        <w:pStyle w:val="a8"/>
        <w:numPr>
          <w:ilvl w:val="0"/>
          <w:numId w:val="14"/>
        </w:numPr>
        <w:rPr>
          <w:rFonts w:asciiTheme="majorHAnsi" w:hAnsiTheme="majorHAnsi"/>
          <w:sz w:val="24"/>
          <w:szCs w:val="24"/>
        </w:rPr>
      </w:pPr>
      <w:r w:rsidRPr="005D0E38">
        <w:rPr>
          <w:rFonts w:asciiTheme="majorHAnsi" w:hAnsiTheme="majorHAnsi"/>
          <w:sz w:val="24"/>
          <w:szCs w:val="24"/>
        </w:rPr>
        <w:t xml:space="preserve">Δεν </w:t>
      </w:r>
      <w:r w:rsidR="006D6FBE" w:rsidRPr="005D0E38">
        <w:rPr>
          <w:rFonts w:asciiTheme="majorHAnsi" w:hAnsiTheme="majorHAnsi"/>
          <w:sz w:val="24"/>
          <w:szCs w:val="24"/>
        </w:rPr>
        <w:t>αναφέρεται</w:t>
      </w:r>
      <w:r w:rsidR="00195BF7" w:rsidRPr="005D0E38">
        <w:rPr>
          <w:rFonts w:asciiTheme="majorHAnsi" w:hAnsiTheme="majorHAnsi"/>
          <w:sz w:val="24"/>
          <w:szCs w:val="24"/>
        </w:rPr>
        <w:t xml:space="preserve"> η</w:t>
      </w:r>
      <w:r w:rsidRPr="005D0E38">
        <w:rPr>
          <w:rFonts w:asciiTheme="majorHAnsi" w:hAnsiTheme="majorHAnsi"/>
          <w:sz w:val="24"/>
          <w:szCs w:val="24"/>
        </w:rPr>
        <w:t xml:space="preserve"> </w:t>
      </w:r>
      <w:r w:rsidR="00195BF7" w:rsidRPr="005D0E38">
        <w:rPr>
          <w:rFonts w:asciiTheme="majorHAnsi" w:hAnsiTheme="majorHAnsi"/>
          <w:sz w:val="24"/>
          <w:szCs w:val="24"/>
        </w:rPr>
        <w:t xml:space="preserve">σταθερή </w:t>
      </w:r>
      <w:r w:rsidR="004F144F" w:rsidRPr="005D0E38">
        <w:rPr>
          <w:rFonts w:asciiTheme="majorHAnsi" w:hAnsiTheme="majorHAnsi"/>
          <w:sz w:val="24"/>
          <w:szCs w:val="24"/>
        </w:rPr>
        <w:t>χρηματοδ</w:t>
      </w:r>
      <w:r w:rsidR="00195BF7" w:rsidRPr="005D0E38">
        <w:rPr>
          <w:rFonts w:asciiTheme="majorHAnsi" w:hAnsiTheme="majorHAnsi"/>
          <w:sz w:val="24"/>
          <w:szCs w:val="24"/>
        </w:rPr>
        <w:t xml:space="preserve">ότηση </w:t>
      </w:r>
      <w:r w:rsidR="006D6FBE" w:rsidRPr="005D0E38">
        <w:rPr>
          <w:rFonts w:asciiTheme="majorHAnsi" w:hAnsiTheme="majorHAnsi"/>
          <w:sz w:val="24"/>
          <w:szCs w:val="24"/>
        </w:rPr>
        <w:t xml:space="preserve">των </w:t>
      </w:r>
      <w:r w:rsidR="00195BF7" w:rsidRPr="005D0E38">
        <w:rPr>
          <w:rFonts w:asciiTheme="majorHAnsi" w:hAnsiTheme="majorHAnsi"/>
          <w:sz w:val="24"/>
          <w:szCs w:val="24"/>
        </w:rPr>
        <w:t>υπηρεσιών</w:t>
      </w:r>
      <w:r w:rsidR="006D6FBE" w:rsidRPr="005D0E38">
        <w:rPr>
          <w:rFonts w:asciiTheme="majorHAnsi" w:hAnsiTheme="majorHAnsi"/>
          <w:sz w:val="24"/>
          <w:szCs w:val="24"/>
        </w:rPr>
        <w:t xml:space="preserve"> υγείας</w:t>
      </w:r>
      <w:r w:rsidR="00195BF7" w:rsidRPr="005D0E38">
        <w:rPr>
          <w:rFonts w:asciiTheme="majorHAnsi" w:hAnsiTheme="majorHAnsi"/>
          <w:sz w:val="24"/>
          <w:szCs w:val="24"/>
        </w:rPr>
        <w:t>, με αποτέλεσμα</w:t>
      </w:r>
      <w:r w:rsidR="006D6FBE" w:rsidRPr="005D0E38">
        <w:rPr>
          <w:rFonts w:asciiTheme="majorHAnsi" w:hAnsiTheme="majorHAnsi"/>
          <w:sz w:val="24"/>
          <w:szCs w:val="24"/>
        </w:rPr>
        <w:t xml:space="preserve"> να μην διασφαλί</w:t>
      </w:r>
      <w:r w:rsidR="008F4042" w:rsidRPr="005D0E38">
        <w:rPr>
          <w:rFonts w:asciiTheme="majorHAnsi" w:hAnsiTheme="majorHAnsi"/>
          <w:sz w:val="24"/>
          <w:szCs w:val="24"/>
        </w:rPr>
        <w:t xml:space="preserve">ζεται </w:t>
      </w:r>
      <w:r w:rsidR="00195BF7" w:rsidRPr="005D0E38">
        <w:rPr>
          <w:rFonts w:asciiTheme="majorHAnsi" w:hAnsiTheme="majorHAnsi"/>
          <w:sz w:val="24"/>
          <w:szCs w:val="24"/>
        </w:rPr>
        <w:t xml:space="preserve">η </w:t>
      </w:r>
      <w:r w:rsidR="006D6FBE" w:rsidRPr="005D0E38">
        <w:rPr>
          <w:rFonts w:asciiTheme="majorHAnsi" w:hAnsiTheme="majorHAnsi"/>
          <w:sz w:val="24"/>
          <w:szCs w:val="24"/>
        </w:rPr>
        <w:t xml:space="preserve">συνεχής </w:t>
      </w:r>
      <w:r w:rsidR="00195BF7" w:rsidRPr="005D0E38">
        <w:rPr>
          <w:rFonts w:asciiTheme="majorHAnsi" w:hAnsiTheme="majorHAnsi"/>
          <w:sz w:val="24"/>
          <w:szCs w:val="24"/>
        </w:rPr>
        <w:t xml:space="preserve">λειτουργία </w:t>
      </w:r>
      <w:r w:rsidR="004F144F" w:rsidRPr="005D0E38">
        <w:rPr>
          <w:rFonts w:asciiTheme="majorHAnsi" w:hAnsiTheme="majorHAnsi"/>
          <w:sz w:val="24"/>
          <w:szCs w:val="24"/>
        </w:rPr>
        <w:t xml:space="preserve"> </w:t>
      </w:r>
      <w:r w:rsidR="006D6FBE" w:rsidRPr="005D0E38">
        <w:rPr>
          <w:rFonts w:asciiTheme="majorHAnsi" w:hAnsiTheme="majorHAnsi"/>
          <w:sz w:val="24"/>
          <w:szCs w:val="24"/>
        </w:rPr>
        <w:t>της.</w:t>
      </w:r>
    </w:p>
    <w:p w:rsidR="004F144F" w:rsidRPr="005D0E38" w:rsidRDefault="004F144F" w:rsidP="009517FA">
      <w:pPr>
        <w:pStyle w:val="a8"/>
        <w:numPr>
          <w:ilvl w:val="0"/>
          <w:numId w:val="14"/>
        </w:numPr>
        <w:rPr>
          <w:rFonts w:asciiTheme="majorHAnsi" w:hAnsiTheme="majorHAnsi"/>
          <w:sz w:val="24"/>
          <w:szCs w:val="24"/>
        </w:rPr>
      </w:pPr>
      <w:r w:rsidRPr="005D0E38">
        <w:rPr>
          <w:rFonts w:asciiTheme="majorHAnsi" w:hAnsiTheme="majorHAnsi"/>
          <w:sz w:val="24"/>
          <w:szCs w:val="24"/>
        </w:rPr>
        <w:t>Δεν εξασφαλ</w:t>
      </w:r>
      <w:r w:rsidR="006D6FBE" w:rsidRPr="005D0E38">
        <w:rPr>
          <w:rFonts w:asciiTheme="majorHAnsi" w:hAnsiTheme="majorHAnsi"/>
          <w:sz w:val="24"/>
          <w:szCs w:val="24"/>
        </w:rPr>
        <w:t xml:space="preserve">ίζεται </w:t>
      </w:r>
      <w:r w:rsidRPr="005D0E38">
        <w:rPr>
          <w:rFonts w:asciiTheme="majorHAnsi" w:hAnsiTheme="majorHAnsi"/>
          <w:sz w:val="24"/>
          <w:szCs w:val="24"/>
        </w:rPr>
        <w:t xml:space="preserve">η ελεύθερη επιλογή ιατρού από τον ασθενή, με αποτέλεσμα να μην είναι εφικτή η διαρκής παρακολούθηση του ασθενούς </w:t>
      </w:r>
      <w:r w:rsidR="006D6FBE" w:rsidRPr="005D0E38">
        <w:rPr>
          <w:rFonts w:asciiTheme="majorHAnsi" w:hAnsiTheme="majorHAnsi"/>
          <w:sz w:val="24"/>
          <w:szCs w:val="24"/>
        </w:rPr>
        <w:t>με χρό</w:t>
      </w:r>
      <w:r w:rsidR="008F4042" w:rsidRPr="005D0E38">
        <w:rPr>
          <w:rFonts w:asciiTheme="majorHAnsi" w:hAnsiTheme="majorHAnsi"/>
          <w:sz w:val="24"/>
          <w:szCs w:val="24"/>
        </w:rPr>
        <w:t>νια π</w:t>
      </w:r>
      <w:r w:rsidR="006D6FBE" w:rsidRPr="005D0E38">
        <w:rPr>
          <w:rFonts w:asciiTheme="majorHAnsi" w:hAnsiTheme="majorHAnsi"/>
          <w:sz w:val="24"/>
          <w:szCs w:val="24"/>
        </w:rPr>
        <w:t>ά</w:t>
      </w:r>
      <w:r w:rsidR="008F4042" w:rsidRPr="005D0E38">
        <w:rPr>
          <w:rFonts w:asciiTheme="majorHAnsi" w:hAnsiTheme="majorHAnsi"/>
          <w:sz w:val="24"/>
          <w:szCs w:val="24"/>
        </w:rPr>
        <w:t xml:space="preserve">θηση </w:t>
      </w:r>
      <w:r w:rsidRPr="005D0E38">
        <w:rPr>
          <w:rFonts w:asciiTheme="majorHAnsi" w:hAnsiTheme="majorHAnsi"/>
          <w:sz w:val="24"/>
          <w:szCs w:val="24"/>
        </w:rPr>
        <w:t>από το θεράποντα ιατρό του.</w:t>
      </w:r>
    </w:p>
    <w:p w:rsidR="004F144F" w:rsidRPr="005D0E38" w:rsidRDefault="004F144F" w:rsidP="009517FA">
      <w:pPr>
        <w:pStyle w:val="a8"/>
        <w:numPr>
          <w:ilvl w:val="0"/>
          <w:numId w:val="14"/>
        </w:numPr>
        <w:rPr>
          <w:rFonts w:asciiTheme="majorHAnsi" w:hAnsiTheme="majorHAnsi"/>
          <w:sz w:val="24"/>
          <w:szCs w:val="24"/>
        </w:rPr>
      </w:pPr>
      <w:r w:rsidRPr="005D0E38">
        <w:rPr>
          <w:rFonts w:asciiTheme="majorHAnsi" w:hAnsiTheme="majorHAnsi"/>
          <w:sz w:val="24"/>
          <w:szCs w:val="24"/>
        </w:rPr>
        <w:t xml:space="preserve">Δεν αναφέρεται πουθενά η στελέχωση της υπηρεσίας Αποκατάστασης με ιατρό Φυσικής Ιατρικής και Αποκατάστασης, ο οποίος πρέπει να συμμετέχει και να συντονίζει την ομάδα που αποτελείται από επαγγελματίες διαφόρων ειδικοτήτων όπως νοσηλευτή, φυσικοθεραπευτή, γυμναστή, </w:t>
      </w:r>
      <w:proofErr w:type="spellStart"/>
      <w:r w:rsidRPr="005D0E38">
        <w:rPr>
          <w:rFonts w:asciiTheme="majorHAnsi" w:hAnsiTheme="majorHAnsi"/>
          <w:sz w:val="24"/>
          <w:szCs w:val="24"/>
        </w:rPr>
        <w:t>εργοθεραπευτή</w:t>
      </w:r>
      <w:proofErr w:type="spellEnd"/>
      <w:r w:rsidRPr="005D0E38">
        <w:rPr>
          <w:rFonts w:asciiTheme="majorHAnsi" w:hAnsiTheme="majorHAnsi"/>
          <w:sz w:val="24"/>
          <w:szCs w:val="24"/>
        </w:rPr>
        <w:t xml:space="preserve">, λογοθεραπευτή, ψυχολόγο κ.α. και η οποία πρέπει να κινητοποιείται ολόκληρη προκειμένου να είναι αποτελεσματικό το έργο της. </w:t>
      </w:r>
    </w:p>
    <w:p w:rsidR="00340B7C" w:rsidRPr="005D0E38" w:rsidRDefault="004F144F" w:rsidP="00340B7C">
      <w:pPr>
        <w:pStyle w:val="a8"/>
        <w:numPr>
          <w:ilvl w:val="0"/>
          <w:numId w:val="14"/>
        </w:numPr>
        <w:rPr>
          <w:rFonts w:asciiTheme="majorHAnsi" w:hAnsiTheme="majorHAnsi"/>
          <w:b/>
          <w:sz w:val="24"/>
          <w:szCs w:val="24"/>
        </w:rPr>
      </w:pPr>
      <w:r w:rsidRPr="005D0E38">
        <w:rPr>
          <w:rFonts w:asciiTheme="majorHAnsi" w:hAnsiTheme="majorHAnsi"/>
          <w:sz w:val="24"/>
          <w:szCs w:val="24"/>
        </w:rPr>
        <w:t>Στη στελέχωση των Κέντρων Υγείας απουσιάζουν ειδικότητες όπως</w:t>
      </w:r>
      <w:r w:rsidR="00812B8B" w:rsidRPr="005D0E38">
        <w:rPr>
          <w:rFonts w:asciiTheme="majorHAnsi" w:hAnsiTheme="majorHAnsi"/>
          <w:sz w:val="24"/>
          <w:szCs w:val="24"/>
        </w:rPr>
        <w:t>,</w:t>
      </w:r>
      <w:r w:rsidRPr="005D0E38">
        <w:rPr>
          <w:rFonts w:asciiTheme="majorHAnsi" w:hAnsiTheme="majorHAnsi"/>
          <w:sz w:val="24"/>
          <w:szCs w:val="24"/>
        </w:rPr>
        <w:t xml:space="preserve"> τεχνική</w:t>
      </w:r>
      <w:r w:rsidR="006D6FBE" w:rsidRPr="005D0E38">
        <w:rPr>
          <w:rFonts w:asciiTheme="majorHAnsi" w:hAnsiTheme="majorHAnsi"/>
          <w:sz w:val="24"/>
          <w:szCs w:val="24"/>
        </w:rPr>
        <w:t>ς</w:t>
      </w:r>
      <w:r w:rsidRPr="005D0E38">
        <w:rPr>
          <w:rFonts w:asciiTheme="majorHAnsi" w:hAnsiTheme="majorHAnsi"/>
          <w:sz w:val="24"/>
          <w:szCs w:val="24"/>
        </w:rPr>
        <w:t xml:space="preserve"> υποστήριξη</w:t>
      </w:r>
      <w:r w:rsidR="006D6FBE" w:rsidRPr="005D0E38">
        <w:rPr>
          <w:rFonts w:asciiTheme="majorHAnsi" w:hAnsiTheme="majorHAnsi"/>
          <w:sz w:val="24"/>
          <w:szCs w:val="24"/>
        </w:rPr>
        <w:t>ς</w:t>
      </w:r>
      <w:r w:rsidRPr="005D0E38">
        <w:rPr>
          <w:rFonts w:asciiTheme="majorHAnsi" w:hAnsiTheme="majorHAnsi"/>
          <w:sz w:val="24"/>
          <w:szCs w:val="24"/>
        </w:rPr>
        <w:t xml:space="preserve">, </w:t>
      </w:r>
      <w:r w:rsidR="00195BF7" w:rsidRPr="005D0E38">
        <w:rPr>
          <w:rFonts w:asciiTheme="majorHAnsi" w:hAnsiTheme="majorHAnsi"/>
          <w:sz w:val="24"/>
          <w:szCs w:val="24"/>
        </w:rPr>
        <w:t>υποστήριξη</w:t>
      </w:r>
      <w:r w:rsidR="006D6FBE" w:rsidRPr="005D0E38">
        <w:rPr>
          <w:rFonts w:asciiTheme="majorHAnsi" w:hAnsiTheme="majorHAnsi"/>
          <w:sz w:val="24"/>
          <w:szCs w:val="24"/>
        </w:rPr>
        <w:t>ς</w:t>
      </w:r>
      <w:r w:rsidR="00195BF7" w:rsidRPr="005D0E38">
        <w:rPr>
          <w:rFonts w:asciiTheme="majorHAnsi" w:hAnsiTheme="majorHAnsi"/>
          <w:sz w:val="24"/>
          <w:szCs w:val="24"/>
        </w:rPr>
        <w:t xml:space="preserve"> υποδομών, καθαριότητας, φύλαξης, οδηγών κ.α. χωρίς τις οποίες δεν μπορούν να λειτουργήσουν οι υπηρεσίες.</w:t>
      </w:r>
    </w:p>
    <w:p w:rsidR="00B3588C" w:rsidRPr="005D0E38" w:rsidRDefault="006D6FBE" w:rsidP="00340B7C">
      <w:pPr>
        <w:ind w:left="360"/>
        <w:rPr>
          <w:rFonts w:asciiTheme="majorHAnsi" w:hAnsiTheme="majorHAnsi"/>
          <w:b/>
          <w:sz w:val="24"/>
          <w:szCs w:val="24"/>
        </w:rPr>
      </w:pPr>
      <w:r w:rsidRPr="005D0E38">
        <w:rPr>
          <w:rFonts w:asciiTheme="majorHAnsi" w:hAnsiTheme="majorHAnsi"/>
          <w:b/>
          <w:sz w:val="24"/>
          <w:szCs w:val="24"/>
        </w:rPr>
        <w:lastRenderedPageBreak/>
        <w:t>Οι παρατηρήσεις της Ε</w:t>
      </w:r>
      <w:r w:rsidR="008B5ECE" w:rsidRPr="005D0E38">
        <w:rPr>
          <w:rFonts w:asciiTheme="majorHAnsi" w:hAnsiTheme="majorHAnsi"/>
          <w:b/>
          <w:sz w:val="24"/>
          <w:szCs w:val="24"/>
        </w:rPr>
        <w:t>.</w:t>
      </w:r>
      <w:r w:rsidRPr="005D0E38">
        <w:rPr>
          <w:rFonts w:asciiTheme="majorHAnsi" w:hAnsiTheme="majorHAnsi"/>
          <w:b/>
          <w:sz w:val="24"/>
          <w:szCs w:val="24"/>
        </w:rPr>
        <w:t>Σ</w:t>
      </w:r>
      <w:r w:rsidR="008B5ECE" w:rsidRPr="005D0E38">
        <w:rPr>
          <w:rFonts w:asciiTheme="majorHAnsi" w:hAnsiTheme="majorHAnsi"/>
          <w:b/>
          <w:sz w:val="24"/>
          <w:szCs w:val="24"/>
        </w:rPr>
        <w:t>.</w:t>
      </w:r>
      <w:r w:rsidRPr="005D0E38">
        <w:rPr>
          <w:rFonts w:asciiTheme="majorHAnsi" w:hAnsiTheme="majorHAnsi"/>
          <w:b/>
          <w:sz w:val="24"/>
          <w:szCs w:val="24"/>
        </w:rPr>
        <w:t>Α</w:t>
      </w:r>
      <w:r w:rsidR="008B5ECE" w:rsidRPr="005D0E38">
        <w:rPr>
          <w:rFonts w:asciiTheme="majorHAnsi" w:hAnsiTheme="majorHAnsi"/>
          <w:b/>
          <w:sz w:val="24"/>
          <w:szCs w:val="24"/>
        </w:rPr>
        <w:t>.με</w:t>
      </w:r>
      <w:r w:rsidRPr="005D0E38">
        <w:rPr>
          <w:rFonts w:asciiTheme="majorHAnsi" w:hAnsiTheme="majorHAnsi"/>
          <w:b/>
          <w:sz w:val="24"/>
          <w:szCs w:val="24"/>
        </w:rPr>
        <w:t>Α</w:t>
      </w:r>
      <w:r w:rsidR="008B5ECE" w:rsidRPr="005D0E38">
        <w:rPr>
          <w:rFonts w:asciiTheme="majorHAnsi" w:hAnsiTheme="majorHAnsi"/>
          <w:b/>
          <w:sz w:val="24"/>
          <w:szCs w:val="24"/>
        </w:rPr>
        <w:t>.</w:t>
      </w:r>
      <w:r w:rsidRPr="005D0E38">
        <w:rPr>
          <w:rFonts w:asciiTheme="majorHAnsi" w:hAnsiTheme="majorHAnsi"/>
          <w:b/>
          <w:sz w:val="24"/>
          <w:szCs w:val="24"/>
        </w:rPr>
        <w:t xml:space="preserve"> επί των άρθρων:</w:t>
      </w:r>
    </w:p>
    <w:p w:rsidR="001B4636" w:rsidRPr="005D0E38" w:rsidRDefault="00F50C0D" w:rsidP="001B4636">
      <w:pPr>
        <w:rPr>
          <w:rFonts w:asciiTheme="majorHAnsi" w:hAnsiTheme="majorHAnsi"/>
          <w:sz w:val="24"/>
          <w:szCs w:val="24"/>
        </w:rPr>
      </w:pPr>
      <w:r w:rsidRPr="005D0E38">
        <w:rPr>
          <w:rFonts w:asciiTheme="majorHAnsi" w:hAnsiTheme="majorHAnsi"/>
          <w:b/>
          <w:sz w:val="24"/>
          <w:szCs w:val="24"/>
        </w:rPr>
        <w:t>Άρθρο 8</w:t>
      </w:r>
      <w:r w:rsidR="006D6FBE" w:rsidRPr="005D0E38">
        <w:rPr>
          <w:rFonts w:asciiTheme="majorHAnsi" w:hAnsiTheme="majorHAnsi"/>
          <w:b/>
          <w:sz w:val="24"/>
          <w:szCs w:val="24"/>
        </w:rPr>
        <w:t>.</w:t>
      </w:r>
    </w:p>
    <w:p w:rsidR="001B4636" w:rsidRPr="005D0E38" w:rsidRDefault="006D6FBE" w:rsidP="006D6FBE">
      <w:pPr>
        <w:pStyle w:val="a8"/>
        <w:numPr>
          <w:ilvl w:val="0"/>
          <w:numId w:val="15"/>
        </w:numPr>
        <w:rPr>
          <w:rFonts w:asciiTheme="majorHAnsi" w:hAnsiTheme="majorHAnsi"/>
          <w:sz w:val="24"/>
          <w:szCs w:val="24"/>
        </w:rPr>
      </w:pPr>
      <w:r w:rsidRPr="005D0E38">
        <w:rPr>
          <w:rFonts w:asciiTheme="majorHAnsi" w:hAnsiTheme="majorHAnsi"/>
          <w:sz w:val="24"/>
          <w:szCs w:val="24"/>
        </w:rPr>
        <w:t>Θ</w:t>
      </w:r>
      <w:r w:rsidR="001B4636" w:rsidRPr="005D0E38">
        <w:rPr>
          <w:rFonts w:asciiTheme="majorHAnsi" w:hAnsiTheme="majorHAnsi"/>
          <w:sz w:val="24"/>
          <w:szCs w:val="24"/>
        </w:rPr>
        <w:t>α πρέπει να προβλεφθεί η διασύνδεση των Κ.Ε.Φ. με τις Δημοτικές Μονάδες Πρωτοβάθμιας Φροντίδας</w:t>
      </w:r>
      <w:r w:rsidR="00C4081F" w:rsidRPr="005D0E38">
        <w:rPr>
          <w:rFonts w:asciiTheme="majorHAnsi" w:hAnsiTheme="majorHAnsi"/>
          <w:sz w:val="24"/>
          <w:szCs w:val="24"/>
        </w:rPr>
        <w:t xml:space="preserve"> Υγείας (Δημοτικά Ιατρεία) που ή</w:t>
      </w:r>
      <w:r w:rsidR="001B4636" w:rsidRPr="005D0E38">
        <w:rPr>
          <w:rFonts w:asciiTheme="majorHAnsi" w:hAnsiTheme="majorHAnsi"/>
          <w:sz w:val="24"/>
          <w:szCs w:val="24"/>
        </w:rPr>
        <w:t>δη λειτουργούν σε αρκετούς δήμους της χώρας, ώστε να δημιουργηθεί ένα ικανοποιητικό κ</w:t>
      </w:r>
      <w:r w:rsidR="00C4081F" w:rsidRPr="005D0E38">
        <w:rPr>
          <w:rFonts w:asciiTheme="majorHAnsi" w:hAnsiTheme="majorHAnsi"/>
          <w:sz w:val="24"/>
          <w:szCs w:val="24"/>
        </w:rPr>
        <w:t>αι αλληλοσυμπληρούμενο δίκτυο υ</w:t>
      </w:r>
      <w:r w:rsidR="001B4636" w:rsidRPr="005D0E38">
        <w:rPr>
          <w:rFonts w:asciiTheme="majorHAnsi" w:hAnsiTheme="majorHAnsi"/>
          <w:sz w:val="24"/>
          <w:szCs w:val="24"/>
        </w:rPr>
        <w:t>πηρεσιών και μονάδων πρωτοβάθμιας φροντίδας Υγείας,</w:t>
      </w:r>
      <w:r w:rsidR="00C4081F" w:rsidRPr="005D0E38">
        <w:rPr>
          <w:rFonts w:asciiTheme="majorHAnsi" w:hAnsiTheme="majorHAnsi"/>
          <w:sz w:val="24"/>
          <w:szCs w:val="24"/>
        </w:rPr>
        <w:t xml:space="preserve"> </w:t>
      </w:r>
      <w:r w:rsidR="001B4636" w:rsidRPr="005D0E38">
        <w:rPr>
          <w:rFonts w:asciiTheme="majorHAnsi" w:hAnsiTheme="majorHAnsi"/>
          <w:sz w:val="24"/>
          <w:szCs w:val="24"/>
        </w:rPr>
        <w:t>με την μεγαλύτερη δυνατή γεωγραφική κάλυψη.</w:t>
      </w:r>
    </w:p>
    <w:p w:rsidR="001B4636" w:rsidRPr="005D0E38" w:rsidRDefault="006D6FBE" w:rsidP="001B4636">
      <w:pPr>
        <w:pStyle w:val="a8"/>
        <w:numPr>
          <w:ilvl w:val="0"/>
          <w:numId w:val="15"/>
        </w:numPr>
        <w:rPr>
          <w:rFonts w:asciiTheme="majorHAnsi" w:hAnsiTheme="majorHAnsi"/>
          <w:sz w:val="24"/>
          <w:szCs w:val="24"/>
        </w:rPr>
      </w:pPr>
      <w:r w:rsidRPr="005D0E38">
        <w:rPr>
          <w:rFonts w:asciiTheme="majorHAnsi" w:hAnsiTheme="majorHAnsi"/>
          <w:sz w:val="24"/>
          <w:szCs w:val="24"/>
        </w:rPr>
        <w:t>Π</w:t>
      </w:r>
      <w:r w:rsidR="00C4081F" w:rsidRPr="005D0E38">
        <w:rPr>
          <w:rFonts w:asciiTheme="majorHAnsi" w:hAnsiTheme="majorHAnsi"/>
          <w:sz w:val="24"/>
          <w:szCs w:val="24"/>
        </w:rPr>
        <w:t>ρέπει να προβλεφθεί ό</w:t>
      </w:r>
      <w:r w:rsidR="001B4636" w:rsidRPr="005D0E38">
        <w:rPr>
          <w:rFonts w:asciiTheme="majorHAnsi" w:hAnsiTheme="majorHAnsi"/>
          <w:sz w:val="24"/>
          <w:szCs w:val="24"/>
        </w:rPr>
        <w:t xml:space="preserve">τι τα Κ.Ε.Φ. θα παρέχουν Προληπτική Οδοντιατρική Φροντίδα (ΣΗΜΕΙΩΣΗ: για την οδοντιατρική, ορθοδοντική, οδοντοπροσθετική </w:t>
      </w:r>
      <w:proofErr w:type="spellStart"/>
      <w:r w:rsidR="001B4636" w:rsidRPr="005D0E38">
        <w:rPr>
          <w:rFonts w:asciiTheme="majorHAnsi" w:hAnsiTheme="majorHAnsi"/>
          <w:sz w:val="24"/>
          <w:szCs w:val="24"/>
        </w:rPr>
        <w:t>κ.λ.π</w:t>
      </w:r>
      <w:proofErr w:type="spellEnd"/>
      <w:r w:rsidR="001B4636" w:rsidRPr="005D0E38">
        <w:rPr>
          <w:rFonts w:asciiTheme="majorHAnsi" w:hAnsiTheme="majorHAnsi"/>
          <w:sz w:val="24"/>
          <w:szCs w:val="24"/>
        </w:rPr>
        <w:t xml:space="preserve">. φροντίδα ΑμεΑ, χρειάζεται εξαιρετικά εξειδικευμένο προσωπικό και νοσοκομειακές υποδομές, δεδομένου ότι οι περισσότερες των περιπτώσεων ΑμεΑ χρίζουν ολικής αναισθησίας ή μέθη, συνεπώς και αναισθησιολόγο και βραχεία νοσηλεία και εξοπλισμό, συνεπώς θα μπορούσαν να είναι διασυνδεδεμένα με τα κατά τόπους εξειδικευμένα νοσοκομειακά τμήματα οδοντιατρικής ή </w:t>
      </w:r>
      <w:proofErr w:type="spellStart"/>
      <w:r w:rsidR="001B4636" w:rsidRPr="005D0E38">
        <w:rPr>
          <w:rFonts w:asciiTheme="majorHAnsi" w:hAnsiTheme="majorHAnsi"/>
          <w:sz w:val="24"/>
          <w:szCs w:val="24"/>
        </w:rPr>
        <w:t>παιδοδοντιατρικής</w:t>
      </w:r>
      <w:proofErr w:type="spellEnd"/>
      <w:r w:rsidR="001B4636" w:rsidRPr="005D0E38">
        <w:rPr>
          <w:rFonts w:asciiTheme="majorHAnsi" w:hAnsiTheme="majorHAnsi"/>
          <w:sz w:val="24"/>
          <w:szCs w:val="24"/>
        </w:rPr>
        <w:t xml:space="preserve"> και να αναλαμβάνουν την </w:t>
      </w:r>
      <w:proofErr w:type="spellStart"/>
      <w:r w:rsidR="001B4636" w:rsidRPr="005D0E38">
        <w:rPr>
          <w:rFonts w:asciiTheme="majorHAnsi" w:hAnsiTheme="majorHAnsi"/>
          <w:sz w:val="24"/>
          <w:szCs w:val="24"/>
        </w:rPr>
        <w:t>μετα</w:t>
      </w:r>
      <w:proofErr w:type="spellEnd"/>
      <w:r w:rsidR="001B4636" w:rsidRPr="005D0E38">
        <w:rPr>
          <w:rFonts w:asciiTheme="majorHAnsi" w:hAnsiTheme="majorHAnsi"/>
          <w:sz w:val="24"/>
          <w:szCs w:val="24"/>
        </w:rPr>
        <w:t xml:space="preserve">-νοσοκομειακή παρακολούθηση ασθενών ΑμεΑ), </w:t>
      </w:r>
      <w:proofErr w:type="spellStart"/>
      <w:r w:rsidR="001B4636" w:rsidRPr="005D0E38">
        <w:rPr>
          <w:rFonts w:asciiTheme="majorHAnsi" w:hAnsiTheme="majorHAnsi"/>
          <w:sz w:val="24"/>
          <w:szCs w:val="24"/>
        </w:rPr>
        <w:t>Μετανοσοκομειακή</w:t>
      </w:r>
      <w:proofErr w:type="spellEnd"/>
      <w:r w:rsidR="001B4636" w:rsidRPr="005D0E38">
        <w:rPr>
          <w:rFonts w:asciiTheme="majorHAnsi" w:hAnsiTheme="majorHAnsi"/>
          <w:sz w:val="24"/>
          <w:szCs w:val="24"/>
        </w:rPr>
        <w:t xml:space="preserve"> Φροντίδα και Αποκατάσταση, Παρακολούθηση Χρονίως Πασχόντων, θα υπάρχει Δυνατότητα Συνταγογράφησης υπό προϋποθέσεις, καθώς και δυνατότητα χορήγησης του ατομικού δελτίου υγείας των μαθητών, αλλά και χορήγησης ιατρικών πιστοποιητικών υπό προϋποθέσεις.</w:t>
      </w:r>
    </w:p>
    <w:p w:rsidR="001B4636" w:rsidRPr="005D0E38" w:rsidRDefault="006D6FBE" w:rsidP="001B4636">
      <w:pPr>
        <w:pStyle w:val="a8"/>
        <w:numPr>
          <w:ilvl w:val="0"/>
          <w:numId w:val="15"/>
        </w:numPr>
        <w:rPr>
          <w:rFonts w:asciiTheme="majorHAnsi" w:hAnsiTheme="majorHAnsi"/>
          <w:sz w:val="24"/>
          <w:szCs w:val="24"/>
        </w:rPr>
      </w:pPr>
      <w:r w:rsidRPr="005D0E38">
        <w:rPr>
          <w:rFonts w:asciiTheme="majorHAnsi" w:hAnsiTheme="majorHAnsi"/>
          <w:sz w:val="24"/>
          <w:szCs w:val="24"/>
        </w:rPr>
        <w:t>Ο</w:t>
      </w:r>
      <w:r w:rsidR="001B4636" w:rsidRPr="005D0E38">
        <w:rPr>
          <w:rFonts w:asciiTheme="majorHAnsi" w:hAnsiTheme="majorHAnsi"/>
          <w:sz w:val="24"/>
          <w:szCs w:val="24"/>
        </w:rPr>
        <w:t>ι χώροι των Κ.Ε.Φ. που θα παρέχονται υπηρεσίες ειδικής αγωγής-θεραπείας (ή πιο σωστά, ειδικής θεραπευτικής αποκατάστασης), θα πρέπει να είναι κατάλληλα εξοπλισμένοι και επαρκώς στελεχωμένοι με ΜΟΝΙΜΟ και ΕΞΕΙΔΙΚΕΥΜΕΝΟ προσωπικό (Ε/Θ, Φ/Θ, Λ/Θ, Ψυχολόγο κ.ο.κ.) και όχι με ορισμένου χρόνου, εναλλασσόμενο προσωπικό.</w:t>
      </w:r>
    </w:p>
    <w:p w:rsidR="001B4636" w:rsidRPr="005D0E38" w:rsidRDefault="006D6FBE" w:rsidP="001B4636">
      <w:pPr>
        <w:pStyle w:val="a8"/>
        <w:numPr>
          <w:ilvl w:val="0"/>
          <w:numId w:val="15"/>
        </w:numPr>
        <w:rPr>
          <w:rFonts w:asciiTheme="majorHAnsi" w:hAnsiTheme="majorHAnsi"/>
          <w:sz w:val="24"/>
          <w:szCs w:val="24"/>
        </w:rPr>
      </w:pPr>
      <w:r w:rsidRPr="005D0E38">
        <w:rPr>
          <w:rFonts w:asciiTheme="majorHAnsi" w:hAnsiTheme="majorHAnsi"/>
          <w:sz w:val="24"/>
          <w:szCs w:val="24"/>
        </w:rPr>
        <w:t>Ο</w:t>
      </w:r>
      <w:r w:rsidR="001B4636" w:rsidRPr="005D0E38">
        <w:rPr>
          <w:rFonts w:asciiTheme="majorHAnsi" w:hAnsiTheme="majorHAnsi"/>
          <w:sz w:val="24"/>
          <w:szCs w:val="24"/>
        </w:rPr>
        <w:t>ι χώροι των Κ.Ε.Φ. που θα παρέχονται υπηρεσίες ειδικής αγωγής-θεραπείας (ή πιο σωστά, ειδικής θεραπευτικής αποκατάστασης), θα πρέπει να πληρούν τους όρους και τις προϋπ</w:t>
      </w:r>
      <w:r w:rsidR="00C4081F" w:rsidRPr="005D0E38">
        <w:rPr>
          <w:rFonts w:asciiTheme="majorHAnsi" w:hAnsiTheme="majorHAnsi"/>
          <w:sz w:val="24"/>
          <w:szCs w:val="24"/>
        </w:rPr>
        <w:t>οθέσεις που προβλέπονται από</w:t>
      </w:r>
      <w:r w:rsidR="001B4636" w:rsidRPr="005D0E38">
        <w:rPr>
          <w:rFonts w:asciiTheme="majorHAnsi" w:hAnsiTheme="majorHAnsi"/>
          <w:sz w:val="24"/>
          <w:szCs w:val="24"/>
        </w:rPr>
        <w:t xml:space="preserve"> την κείμενη νομοθεσία για τη λειτουργία εργαστηρίων φυσιοθεραπείας και εργοθεραπείας.</w:t>
      </w:r>
    </w:p>
    <w:p w:rsidR="009517FA" w:rsidRPr="005D0E38" w:rsidRDefault="006D6FBE" w:rsidP="009517FA">
      <w:pPr>
        <w:pStyle w:val="a8"/>
        <w:numPr>
          <w:ilvl w:val="0"/>
          <w:numId w:val="15"/>
        </w:numPr>
        <w:rPr>
          <w:rFonts w:asciiTheme="majorHAnsi" w:hAnsiTheme="majorHAnsi"/>
          <w:sz w:val="24"/>
          <w:szCs w:val="24"/>
        </w:rPr>
      </w:pPr>
      <w:r w:rsidRPr="005D0E38">
        <w:rPr>
          <w:rFonts w:asciiTheme="majorHAnsi" w:hAnsiTheme="majorHAnsi"/>
          <w:sz w:val="24"/>
          <w:szCs w:val="24"/>
        </w:rPr>
        <w:t xml:space="preserve">Οι </w:t>
      </w:r>
      <w:r w:rsidR="001B4636" w:rsidRPr="005D0E38">
        <w:rPr>
          <w:rFonts w:asciiTheme="majorHAnsi" w:hAnsiTheme="majorHAnsi"/>
          <w:sz w:val="24"/>
          <w:szCs w:val="24"/>
        </w:rPr>
        <w:t xml:space="preserve">χώροι των Κ.Ε.Φ. που θα παρέχονται υπηρεσίες ειδικής αγωγής-θεραπείας (ή πιο σωστά, ειδικής θεραπευτικής αποκατάστασης) και γενικότερα ΟΛΕΣ οι δομές πρωτοβάθμιας φροντίδας Υγείας που προβλέπονται στο </w:t>
      </w:r>
      <w:proofErr w:type="spellStart"/>
      <w:r w:rsidR="001B4636" w:rsidRPr="005D0E38">
        <w:rPr>
          <w:rFonts w:asciiTheme="majorHAnsi" w:hAnsiTheme="majorHAnsi"/>
          <w:sz w:val="24"/>
          <w:szCs w:val="24"/>
        </w:rPr>
        <w:t>σ.ν</w:t>
      </w:r>
      <w:proofErr w:type="spellEnd"/>
      <w:r w:rsidR="001B4636" w:rsidRPr="005D0E38">
        <w:rPr>
          <w:rFonts w:asciiTheme="majorHAnsi" w:hAnsiTheme="majorHAnsi"/>
          <w:sz w:val="24"/>
          <w:szCs w:val="24"/>
        </w:rPr>
        <w:t>. θα πρέπει να πληρούν όλες τις προδιαγραφές προσβασιμότητας για ΑμεΑ.</w:t>
      </w:r>
    </w:p>
    <w:p w:rsidR="009517FA" w:rsidRPr="005D0E38" w:rsidRDefault="009517FA" w:rsidP="009517FA">
      <w:pPr>
        <w:rPr>
          <w:rFonts w:asciiTheme="majorHAnsi" w:hAnsiTheme="majorHAnsi"/>
          <w:sz w:val="24"/>
          <w:szCs w:val="24"/>
        </w:rPr>
      </w:pPr>
      <w:r w:rsidRPr="005D0E38">
        <w:rPr>
          <w:rFonts w:asciiTheme="majorHAnsi" w:hAnsiTheme="majorHAnsi"/>
          <w:b/>
          <w:sz w:val="24"/>
          <w:szCs w:val="24"/>
        </w:rPr>
        <w:t>Άρθρο 17</w:t>
      </w:r>
      <w:r w:rsidR="006D6FBE" w:rsidRPr="005D0E38">
        <w:rPr>
          <w:rFonts w:asciiTheme="majorHAnsi" w:hAnsiTheme="majorHAnsi"/>
          <w:b/>
          <w:sz w:val="24"/>
          <w:szCs w:val="24"/>
        </w:rPr>
        <w:t>.</w:t>
      </w:r>
    </w:p>
    <w:p w:rsidR="00D5525E" w:rsidRPr="005D0E38" w:rsidRDefault="009517FA" w:rsidP="001B4636">
      <w:pPr>
        <w:rPr>
          <w:rFonts w:asciiTheme="majorHAnsi" w:hAnsiTheme="majorHAnsi"/>
          <w:sz w:val="24"/>
          <w:szCs w:val="24"/>
        </w:rPr>
      </w:pPr>
      <w:r w:rsidRPr="005D0E38">
        <w:rPr>
          <w:rFonts w:asciiTheme="majorHAnsi" w:hAnsiTheme="majorHAnsi"/>
          <w:sz w:val="24"/>
          <w:szCs w:val="24"/>
        </w:rPr>
        <w:t>Η διαδικασία Ακρόασης Κοινωνικών Φορέων και Πολιτών από τον συντονιστή Το Π</w:t>
      </w:r>
      <w:r w:rsidR="00C30953" w:rsidRPr="005D0E38">
        <w:rPr>
          <w:rFonts w:asciiTheme="majorHAnsi" w:hAnsiTheme="majorHAnsi"/>
          <w:sz w:val="24"/>
          <w:szCs w:val="24"/>
        </w:rPr>
        <w:t>ΦΥ που προτείνεται σε αυτό το άρθρο,</w:t>
      </w:r>
      <w:r w:rsidRPr="005D0E38">
        <w:rPr>
          <w:rFonts w:asciiTheme="majorHAnsi" w:hAnsiTheme="majorHAnsi"/>
          <w:sz w:val="24"/>
          <w:szCs w:val="24"/>
        </w:rPr>
        <w:t xml:space="preserve"> είναι εγκεφαλική σύλληψη εξόχως γραφειοκρατική, πατερναλιστική  και αποστεωμένη από την δυναμική της πραγματικότητας που θα διαμορφωθεί στην ΠΦΥ.  Η τυχόν εφαρμογή αυτού του άρθρου απαξιώνει πλήρως την κοινωνική λογοδοσία αφού πέραν των άλλων </w:t>
      </w:r>
      <w:r w:rsidRPr="005D0E38">
        <w:rPr>
          <w:rFonts w:asciiTheme="majorHAnsi" w:hAnsiTheme="majorHAnsi"/>
          <w:sz w:val="24"/>
          <w:szCs w:val="24"/>
        </w:rPr>
        <w:lastRenderedPageBreak/>
        <w:t>ορίζει και χρονικό διάστημα, μια φορά το εξάμηνο!!! για συνάντηση με τον συντονιστή και μάλιστα με εξέταση των θεμάτων όχι με σειρά σπουδαιότητας ή συλλογικής έκφρασης αλλά με βάση την προτεραιότητα του αριθμ</w:t>
      </w:r>
      <w:r w:rsidR="00D5525E" w:rsidRPr="005D0E38">
        <w:rPr>
          <w:rFonts w:asciiTheme="majorHAnsi" w:hAnsiTheme="majorHAnsi"/>
          <w:sz w:val="24"/>
          <w:szCs w:val="24"/>
        </w:rPr>
        <w:t>ού πρωτοκόλλου του αιτήματος.</w:t>
      </w:r>
    </w:p>
    <w:p w:rsidR="00C30953" w:rsidRPr="005D0E38" w:rsidRDefault="00C30953" w:rsidP="001B4636">
      <w:pPr>
        <w:rPr>
          <w:rFonts w:asciiTheme="majorHAnsi" w:hAnsiTheme="majorHAnsi"/>
          <w:b/>
          <w:sz w:val="24"/>
          <w:szCs w:val="24"/>
        </w:rPr>
      </w:pPr>
      <w:r w:rsidRPr="005D0E38">
        <w:rPr>
          <w:rFonts w:asciiTheme="majorHAnsi" w:hAnsiTheme="majorHAnsi"/>
          <w:b/>
          <w:sz w:val="24"/>
          <w:szCs w:val="24"/>
        </w:rPr>
        <w:t xml:space="preserve">Κύριε Υπουργέ, </w:t>
      </w:r>
    </w:p>
    <w:p w:rsidR="008B5ECE" w:rsidRPr="005D0E38" w:rsidRDefault="005D0E38" w:rsidP="008B5ECE">
      <w:pPr>
        <w:rPr>
          <w:rFonts w:asciiTheme="majorHAnsi" w:hAnsiTheme="majorHAnsi"/>
          <w:sz w:val="24"/>
          <w:szCs w:val="24"/>
        </w:rPr>
      </w:pPr>
      <w:r w:rsidRPr="005D0E38">
        <w:rPr>
          <w:rFonts w:asciiTheme="majorHAnsi" w:hAnsiTheme="majorHAnsi"/>
          <w:sz w:val="24"/>
          <w:szCs w:val="24"/>
        </w:rPr>
        <w:t>Δεδομένων των ανωτέρω παρατηρήσεών μας, οι οποίες θεωρούμε ότι είναι υψίστης σημασίας για τη διασφάλιση λειτουργίας, αλλά και την επιτυχία των όσων περιγράφονται στο προτεινόμενο σχέδιο νόμου για την Πρωτοβάθμια Φροντίδα,  ζητάμε την έναρξη ουσιαστικού διαλόγου με τη συμμετοχή των επίσημων συλλογικών φορέων των επιστημόνων, των εργαζομένων, των αποδεκτών των υπηρεσιών και της Τοπικής Αυτοδιοίκησης, πριν την κατάθεσή του στο Βουλή.</w:t>
      </w:r>
    </w:p>
    <w:p w:rsidR="00E70687" w:rsidRPr="005D0E38" w:rsidRDefault="00E70687" w:rsidP="00E70687">
      <w:pPr>
        <w:jc w:val="center"/>
        <w:rPr>
          <w:rFonts w:asciiTheme="majorHAnsi" w:hAnsiTheme="majorHAnsi"/>
          <w:b/>
          <w:sz w:val="24"/>
          <w:szCs w:val="24"/>
        </w:rPr>
        <w:sectPr w:rsidR="00E70687" w:rsidRPr="005D0E38" w:rsidSect="00E70687">
          <w:headerReference w:type="default" r:id="rId15"/>
          <w:footerReference w:type="default" r:id="rId16"/>
          <w:type w:val="continuous"/>
          <w:pgSz w:w="11906" w:h="16838"/>
          <w:pgMar w:top="1440" w:right="1800" w:bottom="1440" w:left="1800" w:header="709" w:footer="370" w:gutter="0"/>
          <w:cols w:space="708"/>
          <w:docGrid w:linePitch="360"/>
        </w:sectPr>
      </w:pPr>
      <w:r w:rsidRPr="005D0E38">
        <w:rPr>
          <w:rFonts w:asciiTheme="majorHAnsi" w:hAnsiTheme="majorHAnsi"/>
          <w:b/>
          <w:sz w:val="24"/>
          <w:szCs w:val="24"/>
        </w:rPr>
        <w:t>Με εκτίμηση</w:t>
      </w:r>
    </w:p>
    <w:p w:rsidR="0062257A" w:rsidRPr="005D0E38" w:rsidRDefault="00E70687" w:rsidP="00FE66F4">
      <w:pPr>
        <w:jc w:val="center"/>
        <w:rPr>
          <w:rFonts w:asciiTheme="majorHAnsi" w:hAnsiTheme="majorHAnsi"/>
          <w:b/>
          <w:sz w:val="24"/>
          <w:szCs w:val="24"/>
        </w:rPr>
      </w:pPr>
      <w:r w:rsidRPr="005D0E38">
        <w:rPr>
          <w:rFonts w:asciiTheme="majorHAnsi" w:hAnsiTheme="majorHAnsi"/>
          <w:b/>
          <w:sz w:val="24"/>
          <w:szCs w:val="24"/>
        </w:rPr>
        <w:t xml:space="preserve">Ο </w:t>
      </w:r>
      <w:r w:rsidR="00C0166C" w:rsidRPr="005D0E38">
        <w:rPr>
          <w:rFonts w:asciiTheme="majorHAnsi" w:hAnsiTheme="majorHAnsi"/>
          <w:b/>
          <w:sz w:val="24"/>
          <w:szCs w:val="24"/>
        </w:rPr>
        <w:t>Πρόεδρος</w:t>
      </w:r>
    </w:p>
    <w:p w:rsidR="004A7DE1" w:rsidRPr="005D0E38" w:rsidRDefault="004A7DE1" w:rsidP="00FE66F4">
      <w:pPr>
        <w:jc w:val="center"/>
        <w:rPr>
          <w:rFonts w:asciiTheme="majorHAnsi" w:hAnsiTheme="majorHAnsi"/>
          <w:b/>
          <w:sz w:val="24"/>
          <w:szCs w:val="24"/>
        </w:rPr>
      </w:pPr>
    </w:p>
    <w:p w:rsidR="004A7DE1" w:rsidRPr="005D0E38" w:rsidRDefault="004A7DE1" w:rsidP="00FE66F4">
      <w:pPr>
        <w:jc w:val="center"/>
        <w:rPr>
          <w:rFonts w:asciiTheme="majorHAnsi" w:hAnsiTheme="majorHAnsi"/>
          <w:b/>
          <w:sz w:val="24"/>
          <w:szCs w:val="24"/>
        </w:rPr>
      </w:pPr>
    </w:p>
    <w:p w:rsidR="00E70687" w:rsidRPr="005D0E38" w:rsidRDefault="00E70687" w:rsidP="00E70687">
      <w:pPr>
        <w:jc w:val="center"/>
        <w:rPr>
          <w:rFonts w:asciiTheme="majorHAnsi" w:hAnsiTheme="majorHAnsi"/>
          <w:b/>
          <w:sz w:val="24"/>
          <w:szCs w:val="24"/>
        </w:rPr>
      </w:pPr>
      <w:r w:rsidRPr="005D0E38">
        <w:rPr>
          <w:rFonts w:asciiTheme="majorHAnsi" w:hAnsiTheme="majorHAnsi"/>
          <w:b/>
          <w:sz w:val="24"/>
          <w:szCs w:val="24"/>
        </w:rPr>
        <w:t xml:space="preserve">Ι. </w:t>
      </w:r>
      <w:r w:rsidR="00C0166C" w:rsidRPr="005D0E38">
        <w:rPr>
          <w:rFonts w:asciiTheme="majorHAnsi" w:hAnsiTheme="majorHAnsi"/>
          <w:b/>
          <w:sz w:val="24"/>
          <w:szCs w:val="24"/>
        </w:rPr>
        <w:t>Βαρδακαστάνης</w:t>
      </w:r>
    </w:p>
    <w:p w:rsidR="0062257A" w:rsidRPr="005D0E38" w:rsidRDefault="00E70687" w:rsidP="00FE66F4">
      <w:pPr>
        <w:jc w:val="center"/>
        <w:rPr>
          <w:rFonts w:asciiTheme="majorHAnsi" w:hAnsiTheme="majorHAnsi"/>
          <w:b/>
          <w:sz w:val="24"/>
          <w:szCs w:val="24"/>
        </w:rPr>
      </w:pPr>
      <w:r w:rsidRPr="005D0E38">
        <w:rPr>
          <w:rFonts w:asciiTheme="majorHAnsi" w:hAnsiTheme="majorHAnsi"/>
          <w:b/>
          <w:sz w:val="24"/>
          <w:szCs w:val="24"/>
        </w:rPr>
        <w:br w:type="column"/>
      </w:r>
      <w:r w:rsidRPr="005D0E38">
        <w:rPr>
          <w:rFonts w:asciiTheme="majorHAnsi" w:hAnsiTheme="majorHAnsi"/>
          <w:b/>
          <w:sz w:val="24"/>
          <w:szCs w:val="24"/>
        </w:rPr>
        <w:t xml:space="preserve">Ο </w:t>
      </w:r>
      <w:r w:rsidR="00C0166C" w:rsidRPr="005D0E38">
        <w:rPr>
          <w:rFonts w:asciiTheme="majorHAnsi" w:hAnsiTheme="majorHAnsi"/>
          <w:b/>
          <w:sz w:val="24"/>
          <w:szCs w:val="24"/>
        </w:rPr>
        <w:t>Γεν</w:t>
      </w:r>
      <w:r w:rsidRPr="005D0E38">
        <w:rPr>
          <w:rFonts w:asciiTheme="majorHAnsi" w:hAnsiTheme="majorHAnsi"/>
          <w:b/>
          <w:sz w:val="24"/>
          <w:szCs w:val="24"/>
        </w:rPr>
        <w:t xml:space="preserve">. </w:t>
      </w:r>
      <w:r w:rsidR="00C0166C" w:rsidRPr="005D0E38">
        <w:rPr>
          <w:rFonts w:asciiTheme="majorHAnsi" w:hAnsiTheme="majorHAnsi"/>
          <w:b/>
          <w:sz w:val="24"/>
          <w:szCs w:val="24"/>
        </w:rPr>
        <w:t>Γραμματέας</w:t>
      </w:r>
    </w:p>
    <w:p w:rsidR="004A7DE1" w:rsidRPr="005D0E38" w:rsidRDefault="004A7DE1" w:rsidP="00FE66F4">
      <w:pPr>
        <w:jc w:val="center"/>
        <w:rPr>
          <w:rFonts w:asciiTheme="majorHAnsi" w:hAnsiTheme="majorHAnsi"/>
          <w:b/>
          <w:sz w:val="24"/>
          <w:szCs w:val="24"/>
        </w:rPr>
      </w:pPr>
    </w:p>
    <w:p w:rsidR="004A7DE1" w:rsidRPr="005D0E38" w:rsidRDefault="004A7DE1" w:rsidP="00FE66F4">
      <w:pPr>
        <w:jc w:val="center"/>
        <w:rPr>
          <w:rFonts w:asciiTheme="majorHAnsi" w:hAnsiTheme="majorHAnsi"/>
          <w:b/>
          <w:sz w:val="24"/>
          <w:szCs w:val="24"/>
        </w:rPr>
      </w:pPr>
    </w:p>
    <w:p w:rsidR="00E70687" w:rsidRPr="005D0E38" w:rsidRDefault="00EB5238" w:rsidP="00FE66F4">
      <w:pPr>
        <w:jc w:val="center"/>
        <w:rPr>
          <w:rFonts w:asciiTheme="majorHAnsi" w:hAnsiTheme="majorHAnsi"/>
          <w:b/>
          <w:sz w:val="24"/>
          <w:szCs w:val="24"/>
        </w:rPr>
        <w:sectPr w:rsidR="00E70687" w:rsidRPr="005D0E38" w:rsidSect="00E70687">
          <w:type w:val="continuous"/>
          <w:pgSz w:w="11906" w:h="16838"/>
          <w:pgMar w:top="1440" w:right="1800" w:bottom="1440" w:left="1800" w:header="709" w:footer="370" w:gutter="0"/>
          <w:cols w:num="2" w:space="708"/>
          <w:docGrid w:linePitch="360"/>
        </w:sectPr>
      </w:pPr>
      <w:r w:rsidRPr="005D0E38">
        <w:rPr>
          <w:rFonts w:asciiTheme="majorHAnsi" w:hAnsiTheme="majorHAnsi"/>
          <w:b/>
          <w:sz w:val="24"/>
          <w:szCs w:val="24"/>
          <w:lang w:val="en-US"/>
        </w:rPr>
        <w:t>I</w:t>
      </w:r>
      <w:r w:rsidRPr="005D0E38">
        <w:rPr>
          <w:rFonts w:asciiTheme="majorHAnsi" w:hAnsiTheme="majorHAnsi"/>
          <w:b/>
          <w:sz w:val="24"/>
          <w:szCs w:val="24"/>
        </w:rPr>
        <w:t>. Λυμβαίος</w:t>
      </w:r>
    </w:p>
    <w:p w:rsidR="00933E67" w:rsidRPr="005D0E38" w:rsidRDefault="008511C9" w:rsidP="008511C9">
      <w:pPr>
        <w:spacing w:after="0" w:line="240" w:lineRule="auto"/>
        <w:jc w:val="left"/>
        <w:rPr>
          <w:rFonts w:asciiTheme="majorHAnsi" w:hAnsiTheme="majorHAnsi"/>
          <w:b/>
          <w:sz w:val="24"/>
          <w:szCs w:val="24"/>
        </w:rPr>
      </w:pPr>
      <w:r w:rsidRPr="005D0E38">
        <w:rPr>
          <w:rFonts w:asciiTheme="majorHAnsi" w:hAnsiTheme="majorHAnsi"/>
          <w:b/>
          <w:sz w:val="24"/>
          <w:szCs w:val="24"/>
        </w:rPr>
        <w:t xml:space="preserve">Πίνακας Αποδεκτών: </w:t>
      </w:r>
    </w:p>
    <w:p w:rsidR="00933E67" w:rsidRPr="005D0E38" w:rsidRDefault="00933E67" w:rsidP="008511C9">
      <w:pPr>
        <w:spacing w:after="0" w:line="240" w:lineRule="auto"/>
        <w:jc w:val="left"/>
        <w:rPr>
          <w:rFonts w:asciiTheme="majorHAnsi" w:hAnsiTheme="majorHAnsi"/>
          <w:b/>
          <w:sz w:val="24"/>
          <w:szCs w:val="24"/>
        </w:rPr>
      </w:pPr>
    </w:p>
    <w:p w:rsidR="00933E67" w:rsidRPr="005D0E38" w:rsidRDefault="00933E67" w:rsidP="00933E67">
      <w:pPr>
        <w:pStyle w:val="a8"/>
        <w:numPr>
          <w:ilvl w:val="0"/>
          <w:numId w:val="11"/>
        </w:numPr>
        <w:ind w:left="284" w:hanging="284"/>
        <w:jc w:val="left"/>
        <w:rPr>
          <w:rFonts w:asciiTheme="majorHAnsi" w:hAnsiTheme="majorHAnsi"/>
          <w:sz w:val="24"/>
          <w:szCs w:val="24"/>
        </w:rPr>
      </w:pPr>
      <w:r w:rsidRPr="005D0E38">
        <w:rPr>
          <w:rFonts w:asciiTheme="majorHAnsi" w:hAnsiTheme="majorHAnsi"/>
          <w:sz w:val="24"/>
          <w:szCs w:val="24"/>
        </w:rPr>
        <w:t>Γραφείο Πρωθυπουργού της χώρας, κ. Αλ. Τσίπρα</w:t>
      </w:r>
    </w:p>
    <w:p w:rsidR="00933E67" w:rsidRPr="005D0E38" w:rsidRDefault="00933E67" w:rsidP="00933E67">
      <w:pPr>
        <w:pStyle w:val="a8"/>
        <w:numPr>
          <w:ilvl w:val="0"/>
          <w:numId w:val="11"/>
        </w:numPr>
        <w:ind w:left="284" w:hanging="284"/>
        <w:jc w:val="left"/>
        <w:rPr>
          <w:rFonts w:asciiTheme="majorHAnsi" w:hAnsiTheme="majorHAnsi"/>
          <w:sz w:val="24"/>
          <w:szCs w:val="24"/>
        </w:rPr>
      </w:pPr>
      <w:r w:rsidRPr="005D0E38">
        <w:rPr>
          <w:rFonts w:asciiTheme="majorHAnsi" w:hAnsiTheme="majorHAnsi"/>
          <w:sz w:val="24"/>
          <w:szCs w:val="24"/>
        </w:rPr>
        <w:t xml:space="preserve">κ. Π. Πολάκη, Αναπληρωτή Υπουργό Υγείας </w:t>
      </w:r>
    </w:p>
    <w:p w:rsidR="00933E67" w:rsidRPr="005D0E38" w:rsidRDefault="00933E67" w:rsidP="00933E67">
      <w:pPr>
        <w:pStyle w:val="a8"/>
        <w:numPr>
          <w:ilvl w:val="0"/>
          <w:numId w:val="11"/>
        </w:numPr>
        <w:ind w:left="284" w:hanging="284"/>
        <w:rPr>
          <w:rFonts w:asciiTheme="majorHAnsi" w:hAnsiTheme="majorHAnsi"/>
          <w:sz w:val="24"/>
          <w:szCs w:val="24"/>
        </w:rPr>
      </w:pPr>
      <w:r w:rsidRPr="005D0E38">
        <w:rPr>
          <w:rFonts w:asciiTheme="majorHAnsi" w:hAnsiTheme="majorHAnsi"/>
          <w:sz w:val="24"/>
          <w:szCs w:val="24"/>
        </w:rPr>
        <w:t xml:space="preserve">κ. Ι. </w:t>
      </w:r>
      <w:proofErr w:type="spellStart"/>
      <w:r w:rsidRPr="005D0E38">
        <w:rPr>
          <w:rFonts w:asciiTheme="majorHAnsi" w:hAnsiTheme="majorHAnsi"/>
          <w:sz w:val="24"/>
          <w:szCs w:val="24"/>
        </w:rPr>
        <w:t>Μπασκόζο</w:t>
      </w:r>
      <w:proofErr w:type="spellEnd"/>
      <w:r w:rsidRPr="005D0E38">
        <w:rPr>
          <w:rFonts w:asciiTheme="majorHAnsi" w:hAnsiTheme="majorHAnsi"/>
          <w:sz w:val="24"/>
          <w:szCs w:val="24"/>
        </w:rPr>
        <w:t>, Γενικό Γραμματέα Δημόσιας Υγείας</w:t>
      </w:r>
    </w:p>
    <w:p w:rsidR="00E70687" w:rsidRPr="005D0E38" w:rsidRDefault="00A15F3D" w:rsidP="00933E67">
      <w:pPr>
        <w:pStyle w:val="a8"/>
        <w:numPr>
          <w:ilvl w:val="0"/>
          <w:numId w:val="11"/>
        </w:numPr>
        <w:ind w:left="284" w:hanging="284"/>
        <w:rPr>
          <w:rFonts w:asciiTheme="majorHAnsi" w:hAnsiTheme="majorHAnsi"/>
          <w:sz w:val="24"/>
          <w:szCs w:val="24"/>
        </w:rPr>
      </w:pPr>
      <w:r w:rsidRPr="005D0E38">
        <w:rPr>
          <w:rFonts w:asciiTheme="majorHAnsi" w:hAnsiTheme="majorHAnsi"/>
          <w:sz w:val="24"/>
          <w:szCs w:val="24"/>
        </w:rPr>
        <w:t>Φορείς Μέλη Ε.Σ.Α.μεΑ.</w:t>
      </w:r>
      <w:r w:rsidR="008511C9" w:rsidRPr="005D0E38">
        <w:rPr>
          <w:rFonts w:asciiTheme="majorHAnsi" w:hAnsiTheme="majorHAnsi"/>
          <w:sz w:val="24"/>
          <w:szCs w:val="24"/>
        </w:rPr>
        <w:t xml:space="preserve"> </w:t>
      </w:r>
    </w:p>
    <w:sectPr w:rsidR="00E70687" w:rsidRPr="005D0E38"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6A" w:rsidRDefault="006D686A" w:rsidP="00A5663B">
      <w:pPr>
        <w:spacing w:after="0" w:line="240" w:lineRule="auto"/>
      </w:pPr>
      <w:r>
        <w:separator/>
      </w:r>
    </w:p>
  </w:endnote>
  <w:endnote w:type="continuationSeparator" w:id="0">
    <w:p w:rsidR="006D686A" w:rsidRDefault="006D686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6A" w:rsidRDefault="006D686A" w:rsidP="00A5663B">
      <w:pPr>
        <w:spacing w:after="0" w:line="240" w:lineRule="auto"/>
      </w:pPr>
      <w:r>
        <w:separator/>
      </w:r>
    </w:p>
  </w:footnote>
  <w:footnote w:type="continuationSeparator" w:id="0">
    <w:p w:rsidR="006D686A" w:rsidRDefault="006D686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66C3D">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7877"/>
    <w:multiLevelType w:val="hybridMultilevel"/>
    <w:tmpl w:val="B002C2A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D3205E2"/>
    <w:multiLevelType w:val="hybridMultilevel"/>
    <w:tmpl w:val="CD7827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B6E7DB9"/>
    <w:multiLevelType w:val="hybridMultilevel"/>
    <w:tmpl w:val="9F5AB7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DEB"/>
    <w:rsid w:val="0002411B"/>
    <w:rsid w:val="00036676"/>
    <w:rsid w:val="000404CF"/>
    <w:rsid w:val="00045128"/>
    <w:rsid w:val="0005011E"/>
    <w:rsid w:val="00054529"/>
    <w:rsid w:val="000650EA"/>
    <w:rsid w:val="00072BE4"/>
    <w:rsid w:val="00094C4E"/>
    <w:rsid w:val="000A7009"/>
    <w:rsid w:val="000C602B"/>
    <w:rsid w:val="000E5E24"/>
    <w:rsid w:val="00110BEF"/>
    <w:rsid w:val="00126C31"/>
    <w:rsid w:val="001328B9"/>
    <w:rsid w:val="00140B08"/>
    <w:rsid w:val="00142A8E"/>
    <w:rsid w:val="00146D32"/>
    <w:rsid w:val="00154336"/>
    <w:rsid w:val="00156A41"/>
    <w:rsid w:val="00156E0B"/>
    <w:rsid w:val="00190AEF"/>
    <w:rsid w:val="0019234B"/>
    <w:rsid w:val="00195BF7"/>
    <w:rsid w:val="001B3428"/>
    <w:rsid w:val="001B4636"/>
    <w:rsid w:val="001D6970"/>
    <w:rsid w:val="002008D5"/>
    <w:rsid w:val="002036DE"/>
    <w:rsid w:val="00204C44"/>
    <w:rsid w:val="00206134"/>
    <w:rsid w:val="0020780F"/>
    <w:rsid w:val="00216352"/>
    <w:rsid w:val="0022499C"/>
    <w:rsid w:val="002345AE"/>
    <w:rsid w:val="00240D23"/>
    <w:rsid w:val="0026597B"/>
    <w:rsid w:val="00276C9E"/>
    <w:rsid w:val="0028361A"/>
    <w:rsid w:val="002B328F"/>
    <w:rsid w:val="002B6CE5"/>
    <w:rsid w:val="002C2424"/>
    <w:rsid w:val="002D1046"/>
    <w:rsid w:val="00306646"/>
    <w:rsid w:val="00340B7C"/>
    <w:rsid w:val="00350BF7"/>
    <w:rsid w:val="0035154B"/>
    <w:rsid w:val="00376183"/>
    <w:rsid w:val="00381FA7"/>
    <w:rsid w:val="003B339E"/>
    <w:rsid w:val="003C4718"/>
    <w:rsid w:val="003C4DA7"/>
    <w:rsid w:val="003C77AC"/>
    <w:rsid w:val="003D4606"/>
    <w:rsid w:val="003E2B95"/>
    <w:rsid w:val="003E41C2"/>
    <w:rsid w:val="00412BB7"/>
    <w:rsid w:val="004207DB"/>
    <w:rsid w:val="004359AE"/>
    <w:rsid w:val="00467DFC"/>
    <w:rsid w:val="004810D9"/>
    <w:rsid w:val="004A2AEF"/>
    <w:rsid w:val="004A7DE1"/>
    <w:rsid w:val="004B2733"/>
    <w:rsid w:val="004C4BDD"/>
    <w:rsid w:val="004E133E"/>
    <w:rsid w:val="004E7813"/>
    <w:rsid w:val="004F144F"/>
    <w:rsid w:val="004F3B1B"/>
    <w:rsid w:val="00524F4D"/>
    <w:rsid w:val="00532BC0"/>
    <w:rsid w:val="00537EE5"/>
    <w:rsid w:val="00552204"/>
    <w:rsid w:val="005838C5"/>
    <w:rsid w:val="0059479B"/>
    <w:rsid w:val="00595899"/>
    <w:rsid w:val="00597F96"/>
    <w:rsid w:val="005D0E38"/>
    <w:rsid w:val="00621CEF"/>
    <w:rsid w:val="0062257A"/>
    <w:rsid w:val="006373EF"/>
    <w:rsid w:val="00651CD5"/>
    <w:rsid w:val="00665707"/>
    <w:rsid w:val="006B0FAE"/>
    <w:rsid w:val="006B28CF"/>
    <w:rsid w:val="006D06B3"/>
    <w:rsid w:val="006D686A"/>
    <w:rsid w:val="006D6FBE"/>
    <w:rsid w:val="006F050F"/>
    <w:rsid w:val="007531BD"/>
    <w:rsid w:val="00760800"/>
    <w:rsid w:val="007629C1"/>
    <w:rsid w:val="0077016C"/>
    <w:rsid w:val="0078445E"/>
    <w:rsid w:val="007A036F"/>
    <w:rsid w:val="007B555E"/>
    <w:rsid w:val="007C0E4E"/>
    <w:rsid w:val="007C1FD7"/>
    <w:rsid w:val="007E52A3"/>
    <w:rsid w:val="00811A9B"/>
    <w:rsid w:val="00812B8B"/>
    <w:rsid w:val="00817707"/>
    <w:rsid w:val="00845BE3"/>
    <w:rsid w:val="008511C9"/>
    <w:rsid w:val="00852CDD"/>
    <w:rsid w:val="00856D8A"/>
    <w:rsid w:val="00885C61"/>
    <w:rsid w:val="0089495A"/>
    <w:rsid w:val="00897349"/>
    <w:rsid w:val="008B5ECE"/>
    <w:rsid w:val="008D067D"/>
    <w:rsid w:val="008E1214"/>
    <w:rsid w:val="008E5393"/>
    <w:rsid w:val="008F4042"/>
    <w:rsid w:val="008F4A49"/>
    <w:rsid w:val="00904717"/>
    <w:rsid w:val="00923E60"/>
    <w:rsid w:val="00933E67"/>
    <w:rsid w:val="009517FA"/>
    <w:rsid w:val="00960A7A"/>
    <w:rsid w:val="00977C5A"/>
    <w:rsid w:val="009914E8"/>
    <w:rsid w:val="00996553"/>
    <w:rsid w:val="009A1CD4"/>
    <w:rsid w:val="009B1F9A"/>
    <w:rsid w:val="009B3183"/>
    <w:rsid w:val="009C133F"/>
    <w:rsid w:val="009C6FE8"/>
    <w:rsid w:val="00A01553"/>
    <w:rsid w:val="00A11D9F"/>
    <w:rsid w:val="00A15F3D"/>
    <w:rsid w:val="00A179EA"/>
    <w:rsid w:val="00A331FF"/>
    <w:rsid w:val="00A352B7"/>
    <w:rsid w:val="00A5663B"/>
    <w:rsid w:val="00A758F3"/>
    <w:rsid w:val="00AC0461"/>
    <w:rsid w:val="00AD2A65"/>
    <w:rsid w:val="00AE1030"/>
    <w:rsid w:val="00AF0A13"/>
    <w:rsid w:val="00B01AB1"/>
    <w:rsid w:val="00B04057"/>
    <w:rsid w:val="00B2173B"/>
    <w:rsid w:val="00B22339"/>
    <w:rsid w:val="00B22954"/>
    <w:rsid w:val="00B3588C"/>
    <w:rsid w:val="00B45EDB"/>
    <w:rsid w:val="00B80F79"/>
    <w:rsid w:val="00B84E5F"/>
    <w:rsid w:val="00B859AD"/>
    <w:rsid w:val="00B970BF"/>
    <w:rsid w:val="00BB4243"/>
    <w:rsid w:val="00BB793A"/>
    <w:rsid w:val="00BD5B79"/>
    <w:rsid w:val="00BE4E73"/>
    <w:rsid w:val="00BF0480"/>
    <w:rsid w:val="00BF6015"/>
    <w:rsid w:val="00C0166C"/>
    <w:rsid w:val="00C01935"/>
    <w:rsid w:val="00C1066C"/>
    <w:rsid w:val="00C13873"/>
    <w:rsid w:val="00C141C1"/>
    <w:rsid w:val="00C27766"/>
    <w:rsid w:val="00C30953"/>
    <w:rsid w:val="00C4081F"/>
    <w:rsid w:val="00C72AEE"/>
    <w:rsid w:val="00C8235E"/>
    <w:rsid w:val="00C9605E"/>
    <w:rsid w:val="00CB59C8"/>
    <w:rsid w:val="00CC68A6"/>
    <w:rsid w:val="00CC79AD"/>
    <w:rsid w:val="00CD569A"/>
    <w:rsid w:val="00CE07F1"/>
    <w:rsid w:val="00CE5726"/>
    <w:rsid w:val="00CF5056"/>
    <w:rsid w:val="00CF5E87"/>
    <w:rsid w:val="00D11B9D"/>
    <w:rsid w:val="00D31022"/>
    <w:rsid w:val="00D44A82"/>
    <w:rsid w:val="00D5525E"/>
    <w:rsid w:val="00D66CD7"/>
    <w:rsid w:val="00D70CD1"/>
    <w:rsid w:val="00D729D2"/>
    <w:rsid w:val="00D85C66"/>
    <w:rsid w:val="00D94D54"/>
    <w:rsid w:val="00DB42EB"/>
    <w:rsid w:val="00DF67DC"/>
    <w:rsid w:val="00E02088"/>
    <w:rsid w:val="00E04F84"/>
    <w:rsid w:val="00E07579"/>
    <w:rsid w:val="00E11E84"/>
    <w:rsid w:val="00E257FB"/>
    <w:rsid w:val="00E26695"/>
    <w:rsid w:val="00E520B0"/>
    <w:rsid w:val="00E67552"/>
    <w:rsid w:val="00E70687"/>
    <w:rsid w:val="00EA3A7D"/>
    <w:rsid w:val="00EA54CA"/>
    <w:rsid w:val="00EB5238"/>
    <w:rsid w:val="00EC57C4"/>
    <w:rsid w:val="00EE1B59"/>
    <w:rsid w:val="00EE6171"/>
    <w:rsid w:val="00F21B29"/>
    <w:rsid w:val="00F349CB"/>
    <w:rsid w:val="00F359CF"/>
    <w:rsid w:val="00F50C0D"/>
    <w:rsid w:val="00F57E99"/>
    <w:rsid w:val="00F66C3D"/>
    <w:rsid w:val="00F77754"/>
    <w:rsid w:val="00F9773C"/>
    <w:rsid w:val="00FA561B"/>
    <w:rsid w:val="00FB030F"/>
    <w:rsid w:val="00FB4000"/>
    <w:rsid w:val="00FC4957"/>
    <w:rsid w:val="00FC71F2"/>
    <w:rsid w:val="00FD4C92"/>
    <w:rsid w:val="00FE4B67"/>
    <w:rsid w:val="00FE6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6C"/>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276">
      <w:bodyDiv w:val="1"/>
      <w:marLeft w:val="0"/>
      <w:marRight w:val="0"/>
      <w:marTop w:val="0"/>
      <w:marBottom w:val="0"/>
      <w:divBdr>
        <w:top w:val="none" w:sz="0" w:space="0" w:color="auto"/>
        <w:left w:val="none" w:sz="0" w:space="0" w:color="auto"/>
        <w:bottom w:val="none" w:sz="0" w:space="0" w:color="auto"/>
        <w:right w:val="none" w:sz="0" w:space="0" w:color="auto"/>
      </w:divBdr>
    </w:div>
    <w:div w:id="979529753">
      <w:bodyDiv w:val="1"/>
      <w:marLeft w:val="0"/>
      <w:marRight w:val="0"/>
      <w:marTop w:val="0"/>
      <w:marBottom w:val="0"/>
      <w:divBdr>
        <w:top w:val="none" w:sz="0" w:space="0" w:color="auto"/>
        <w:left w:val="none" w:sz="0" w:space="0" w:color="auto"/>
        <w:bottom w:val="none" w:sz="0" w:space="0" w:color="auto"/>
        <w:right w:val="none" w:sz="0" w:space="0" w:color="auto"/>
      </w:divBdr>
    </w:div>
    <w:div w:id="1128401684">
      <w:bodyDiv w:val="1"/>
      <w:marLeft w:val="0"/>
      <w:marRight w:val="0"/>
      <w:marTop w:val="0"/>
      <w:marBottom w:val="0"/>
      <w:divBdr>
        <w:top w:val="none" w:sz="0" w:space="0" w:color="auto"/>
        <w:left w:val="none" w:sz="0" w:space="0" w:color="auto"/>
        <w:bottom w:val="none" w:sz="0" w:space="0" w:color="auto"/>
        <w:right w:val="none" w:sz="0" w:space="0" w:color="auto"/>
      </w:divBdr>
    </w:div>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B391DE-E6FB-470F-88CF-6BAD6B2D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1598</Words>
  <Characters>8634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2017-04-28T09:46:00Z</cp:lastPrinted>
  <dcterms:created xsi:type="dcterms:W3CDTF">2017-04-28T11:19:00Z</dcterms:created>
  <dcterms:modified xsi:type="dcterms:W3CDTF">2017-04-28T11:51:00Z</dcterms:modified>
</cp:coreProperties>
</file>