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F03FF3" w:rsidP="00C0166C">
      <w:pPr>
        <w:spacing w:before="240" w:after="0"/>
        <w:rPr>
          <w:b/>
        </w:rPr>
      </w:pPr>
      <w:r>
        <w:rPr>
          <w:b/>
        </w:rPr>
        <w:t>ΚΑΤ</w:t>
      </w:r>
      <w:r w:rsidR="00A5663B" w:rsidRPr="00A5663B">
        <w:rPr>
          <w:b/>
        </w:rPr>
        <w:t>ΕΠΕΙΓΟΝ</w:t>
      </w:r>
    </w:p>
    <w:p w:rsidR="00A5663B" w:rsidRPr="00A5663B" w:rsidRDefault="00DD52ED" w:rsidP="00C0166C">
      <w:pPr>
        <w:spacing w:after="0"/>
      </w:pPr>
      <w:r>
        <w:t>Πληροφορίες: Τάνια Κατσάνη</w:t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418"/>
        <w:jc w:val="left"/>
        <w:rPr>
          <w:b/>
        </w:rPr>
      </w:pPr>
      <w:r w:rsidRPr="00A5663B">
        <w:rPr>
          <w:b/>
        </w:rPr>
        <w:br w:type="column"/>
      </w:r>
      <w:r w:rsidRPr="00A5663B">
        <w:rPr>
          <w:b/>
        </w:rPr>
        <w:t xml:space="preserve">Αθήνα: </w:t>
      </w:r>
      <w:r w:rsidR="00F03FF3" w:rsidRPr="00B85E5C">
        <w:rPr>
          <w:b/>
        </w:rPr>
        <w:t>20.12</w:t>
      </w:r>
      <w:r w:rsidR="00DD52ED" w:rsidRPr="00B85E5C">
        <w:rPr>
          <w:b/>
        </w:rPr>
        <w:t>.2016</w:t>
      </w:r>
    </w:p>
    <w:p w:rsidR="00A5663B" w:rsidRPr="00A5663B" w:rsidRDefault="00A5663B" w:rsidP="00C0166C">
      <w:pPr>
        <w:tabs>
          <w:tab w:val="left" w:pos="2694"/>
        </w:tabs>
        <w:ind w:left="1418"/>
        <w:jc w:val="left"/>
        <w:rPr>
          <w:b/>
        </w:rPr>
      </w:pPr>
      <w:r w:rsidRPr="00A5663B">
        <w:rPr>
          <w:b/>
        </w:rPr>
        <w:t xml:space="preserve">Αρ. Πρωτ.: </w:t>
      </w:r>
      <w:bookmarkStart w:id="0" w:name="_GoBack"/>
      <w:bookmarkEnd w:id="0"/>
      <w:r w:rsidR="00B85E5C">
        <w:rPr>
          <w:b/>
        </w:rPr>
        <w:t>1934</w:t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A5663B" w:rsidRPr="00C0166C" w:rsidRDefault="00C0166C" w:rsidP="00C0166C">
      <w:pPr>
        <w:spacing w:before="360"/>
        <w:jc w:val="left"/>
        <w:rPr>
          <w:b/>
          <w:sz w:val="23"/>
          <w:szCs w:val="23"/>
        </w:rPr>
      </w:pPr>
      <w:r w:rsidRPr="00C0166C">
        <w:rPr>
          <w:b/>
          <w:sz w:val="23"/>
          <w:szCs w:val="23"/>
        </w:rPr>
        <w:t>ΠΡΟΣ</w:t>
      </w:r>
      <w:r w:rsidR="00A5663B" w:rsidRPr="00C0166C">
        <w:rPr>
          <w:b/>
          <w:sz w:val="23"/>
          <w:szCs w:val="23"/>
        </w:rPr>
        <w:t xml:space="preserve">: </w:t>
      </w:r>
      <w:r w:rsidR="00F03FF3">
        <w:rPr>
          <w:b/>
          <w:sz w:val="23"/>
          <w:szCs w:val="23"/>
        </w:rPr>
        <w:t xml:space="preserve">Υπουργό Οικονομικών κ. Ευ. Τσακαλώτο </w:t>
      </w:r>
    </w:p>
    <w:p w:rsidR="00A5663B" w:rsidRPr="00C0166C" w:rsidRDefault="00C0166C" w:rsidP="00811A9B">
      <w:pPr>
        <w:pStyle w:val="a7"/>
        <w:pBdr>
          <w:bottom w:val="none" w:sz="0" w:space="0" w:color="auto"/>
        </w:pBdr>
        <w:spacing w:before="360" w:after="240"/>
        <w:contextualSpacing w:val="0"/>
        <w:rPr>
          <w:b/>
          <w:color w:val="auto"/>
          <w:sz w:val="23"/>
          <w:szCs w:val="23"/>
        </w:rPr>
      </w:pPr>
      <w:r w:rsidRPr="00C0166C">
        <w:rPr>
          <w:b/>
          <w:color w:val="auto"/>
          <w:sz w:val="23"/>
          <w:szCs w:val="23"/>
        </w:rPr>
        <w:t>ΘΕΜΑ</w:t>
      </w:r>
      <w:r w:rsidR="00A5663B" w:rsidRPr="00C0166C">
        <w:rPr>
          <w:b/>
          <w:color w:val="auto"/>
          <w:sz w:val="23"/>
          <w:szCs w:val="23"/>
        </w:rPr>
        <w:t>: «</w:t>
      </w:r>
      <w:r w:rsidR="00F03FF3">
        <w:rPr>
          <w:b/>
          <w:color w:val="auto"/>
          <w:sz w:val="23"/>
          <w:szCs w:val="23"/>
        </w:rPr>
        <w:t>Σχετικά με τις αλλαγές που ανακοινώθηκαν για το νομοσχέδιο που αφορά στο πλαστικό χρήμα και στα άτομα με αναπηρία</w:t>
      </w:r>
      <w:r w:rsidR="00412BB7" w:rsidRPr="00C0166C">
        <w:rPr>
          <w:b/>
          <w:color w:val="auto"/>
          <w:sz w:val="23"/>
          <w:szCs w:val="23"/>
        </w:rPr>
        <w:t>»</w:t>
      </w:r>
    </w:p>
    <w:p w:rsidR="00C0166C" w:rsidRDefault="00A5663B" w:rsidP="00C0166C">
      <w:pPr>
        <w:spacing w:after="480"/>
      </w:pPr>
      <w:proofErr w:type="spellStart"/>
      <w:r w:rsidRPr="00811A9B">
        <w:rPr>
          <w:b/>
        </w:rPr>
        <w:t>Κοιν</w:t>
      </w:r>
      <w:proofErr w:type="spellEnd"/>
      <w:r w:rsidR="00811A9B">
        <w:t>: «Πίνακας Αποδεκτών»</w:t>
      </w:r>
    </w:p>
    <w:p w:rsidR="00C0166C" w:rsidRDefault="00C0166C" w:rsidP="00C0166C">
      <w:pPr>
        <w:pBdr>
          <w:bottom w:val="single" w:sz="4" w:space="1" w:color="808080" w:themeColor="background1" w:themeShade="80"/>
        </w:pBdr>
        <w:spacing w:after="480"/>
      </w:pPr>
    </w:p>
    <w:p w:rsidR="00A5663B" w:rsidRPr="00811A9B" w:rsidRDefault="00C0166C" w:rsidP="00A5663B">
      <w:pPr>
        <w:rPr>
          <w:b/>
          <w:i/>
        </w:rPr>
      </w:pPr>
      <w:r>
        <w:rPr>
          <w:b/>
          <w:i/>
        </w:rPr>
        <w:t>Κύριε Υπουργέ,</w:t>
      </w:r>
    </w:p>
    <w:p w:rsidR="00783443" w:rsidRDefault="00597F96" w:rsidP="00F03FF3">
      <w:r>
        <w:t>Η Εθνική Συνομοσπονδία Ατόμων με Αναπηρία (Ε.Σ.Α.μεΑ.)</w:t>
      </w:r>
      <w:r w:rsidR="00783443">
        <w:t xml:space="preserve"> τονίζει ότι</w:t>
      </w:r>
      <w:r w:rsidR="00F03FF3">
        <w:t xml:space="preserve">, ενώ αναγνωρίσατε το πρόβλημα που επισημάναμε στην επιστολή μας </w:t>
      </w:r>
      <w:hyperlink r:id="rId14" w:history="1">
        <w:r w:rsidR="00F03FF3" w:rsidRPr="00446AC0">
          <w:rPr>
            <w:rStyle w:val="-"/>
            <w:b/>
          </w:rPr>
          <w:t>https://is.gd/9ow0F8</w:t>
        </w:r>
      </w:hyperlink>
      <w:r w:rsidR="00F03FF3">
        <w:t xml:space="preserve"> για τ</w:t>
      </w:r>
      <w:r w:rsidR="00F03FF3" w:rsidRPr="00F03FF3">
        <w:t>η μηδαμινή μέριμνα που έχει ληφθεί στο νομοσχέδιο «Πτωχευτικός Κώδικας, Διοικητική Δικαιοσύνη, Τέλη</w:t>
      </w:r>
      <w:r w:rsidR="00F03FF3">
        <w:t xml:space="preserve"> κλπ.</w:t>
      </w:r>
      <w:r w:rsidR="00F03FF3" w:rsidRPr="00F03FF3">
        <w:t>» για τα άτομα με αναπηρία, σχετικά με τα θέματα π</w:t>
      </w:r>
      <w:r w:rsidR="00F03FF3">
        <w:t xml:space="preserve">ου αφορούν στο «πλαστικό χρήμα» και </w:t>
      </w:r>
      <w:r w:rsidR="003E2944">
        <w:t>σ</w:t>
      </w:r>
      <w:r w:rsidR="00F03FF3">
        <w:t>τα άτομα με αναπηρία, δεν λάβατε υπόψη σας τις παρατηρήσεις μας</w:t>
      </w:r>
      <w:r w:rsidR="00783443">
        <w:t>.</w:t>
      </w:r>
    </w:p>
    <w:p w:rsidR="00F03FF3" w:rsidRDefault="00F03FF3" w:rsidP="00F03FF3">
      <w:r>
        <w:t>Η ανακοίνωσή σας  ότι</w:t>
      </w:r>
      <w:r w:rsidRPr="00F03FF3">
        <w:t xml:space="preserve"> </w:t>
      </w:r>
      <w:r>
        <w:t>«</w:t>
      </w:r>
      <w:r w:rsidRPr="00F03FF3">
        <w:t xml:space="preserve">από την υποχρέωση χρήσης ηλεκτρονικών μέσων πληρωμής για το χτίσιμο του αφορολόγητου εξαιρούνται φορολογούμενοι 70 ετών, άτομα με </w:t>
      </w:r>
      <w:r w:rsidR="00AF267B">
        <w:t>αναπηρία</w:t>
      </w:r>
      <w:r w:rsidRPr="00F03FF3">
        <w:t>, όσοι βρίσκονται σε δικαστική συμπαράσταση</w:t>
      </w:r>
      <w:r>
        <w:t xml:space="preserve">» κλπ., </w:t>
      </w:r>
      <w:r w:rsidR="00AF267B">
        <w:t>δεν λύνει το πρόβλημα, δεν καθιστά προσβάσιμα τα ΑΤΜ, τις ιστοσελίδες, δεν υποχρεώνει τις τράπεζες να αντιμετωπίζουν τα άτομα με</w:t>
      </w:r>
      <w:r w:rsidR="00783443">
        <w:t xml:space="preserve"> αναπηρία ως ισότιμους πολίτες, παρότι κινείται σε θετική κατεύθυνση. </w:t>
      </w:r>
    </w:p>
    <w:p w:rsidR="00C91DDA" w:rsidRDefault="00C91DDA" w:rsidP="00F03FF3">
      <w:r>
        <w:t xml:space="preserve">Πάγια θέση της ΕΣΑμεΑ δεν είναι </w:t>
      </w:r>
      <w:r w:rsidR="00783443">
        <w:t xml:space="preserve">οι </w:t>
      </w:r>
      <w:r>
        <w:t xml:space="preserve">ειδικές λύσεις </w:t>
      </w:r>
      <w:r w:rsidR="00783443">
        <w:t xml:space="preserve">και οι </w:t>
      </w:r>
      <w:r>
        <w:t xml:space="preserve">εξαιρέσεις αλλά </w:t>
      </w:r>
      <w:r w:rsidR="00783443">
        <w:t>οι λύσεις</w:t>
      </w:r>
      <w:r>
        <w:t xml:space="preserve"> που θα διασφαλ</w:t>
      </w:r>
      <w:r w:rsidR="00783443">
        <w:t>ίζ</w:t>
      </w:r>
      <w:r>
        <w:t>ουν την ισ</w:t>
      </w:r>
      <w:r w:rsidR="00783443">
        <w:t xml:space="preserve">ότιμη συμμετοχή των ατόμων με αναπηρία στην κοινωνία. </w:t>
      </w:r>
    </w:p>
    <w:p w:rsidR="00783443" w:rsidRDefault="00783443" w:rsidP="00F03FF3">
      <w:r>
        <w:t>Παράλληλα δημοσιεύματα του Τύπου κάνουν λόγο για την εξαίρεση των ατόμων με ανα</w:t>
      </w:r>
      <w:r w:rsidR="00847C43">
        <w:t xml:space="preserve">πηρία άνω του 80%. Αν αυτό ισχύει, πρέπει άμεσα να διορθωθεί γιατί δεν καλύπτει αυτούς που έχουν ποσοστό 80%. </w:t>
      </w:r>
      <w:r>
        <w:t xml:space="preserve"> </w:t>
      </w:r>
      <w:r w:rsidR="00AF267B">
        <w:t xml:space="preserve">Αν τελικά προχωρήσετε </w:t>
      </w:r>
      <w:r>
        <w:t>σε αυτή τη λύση, οφε</w:t>
      </w:r>
      <w:r w:rsidR="00847C43">
        <w:t>ίλετε</w:t>
      </w:r>
      <w:r>
        <w:t xml:space="preserve"> να νομοθετήσετε για τα άτομα με αναπηρία 50% </w:t>
      </w:r>
      <w:r w:rsidR="00CD03D3">
        <w:t>τουλάχιστον και άνω. Επίσης, καθώς έ</w:t>
      </w:r>
      <w:r w:rsidR="00CD03D3" w:rsidRPr="00CD03D3">
        <w:t xml:space="preserve">χει παρατηρηθεί ότι οι πιστοποιημένοι με αναπηρία φορολογούμενοι ταξινομούνται σε πολλές κατηγορίες ποσοστού αναπηρίας, όπως 67%,  67% και άνω,  άνω του 67%,  80%, 80% και άνω, άνω του 80%, </w:t>
      </w:r>
      <w:r w:rsidR="00CD03D3">
        <w:t xml:space="preserve">για </w:t>
      </w:r>
      <w:r w:rsidR="00CD03D3" w:rsidRPr="00CD03D3">
        <w:t>την αποφυγή σύγχυσης και παρερμηνείας οι κατηγορίες ανάλογα με το ποσοστό</w:t>
      </w:r>
      <w:r w:rsidR="00847C43">
        <w:t xml:space="preserve"> αναπηρίας πρέπει να είναι «50% τουλάχιστον</w:t>
      </w:r>
      <w:r w:rsidR="00CD03D3">
        <w:t xml:space="preserve"> και άνω</w:t>
      </w:r>
      <w:r w:rsidR="00847C43">
        <w:t>»</w:t>
      </w:r>
      <w:r w:rsidR="00CD03D3">
        <w:t xml:space="preserve">, </w:t>
      </w:r>
      <w:r w:rsidR="00847C43">
        <w:t>«67% τουλάχιστον και άνω», «</w:t>
      </w:r>
      <w:r w:rsidR="00CD03D3" w:rsidRPr="00CD03D3">
        <w:t>80</w:t>
      </w:r>
      <w:r w:rsidR="00847C43">
        <w:t xml:space="preserve">% τουλάχιστον </w:t>
      </w:r>
      <w:r w:rsidR="00CD03D3" w:rsidRPr="00CD03D3">
        <w:t>και άνω</w:t>
      </w:r>
      <w:r w:rsidR="00847C43">
        <w:t>»</w:t>
      </w:r>
      <w:r w:rsidR="00CD03D3" w:rsidRPr="00CD03D3">
        <w:t>.</w:t>
      </w:r>
    </w:p>
    <w:p w:rsidR="00CD03D3" w:rsidRDefault="00CD03D3" w:rsidP="00F03FF3">
      <w:r>
        <w:lastRenderedPageBreak/>
        <w:t xml:space="preserve">Ταυτόχρονα, στην ίδια διάταξη, ο νόμος πρέπει να ορίσει κανόνες προσβασιμότητας για όλες τις συναλλαγές, τα ΑΤΜ, τις τράπεζες κλπ., όπως σας είχαμε αναφέρει και στην προηγούμενη επιστολή μας. </w:t>
      </w:r>
    </w:p>
    <w:p w:rsidR="00AF267B" w:rsidRDefault="00AF267B" w:rsidP="00F03FF3">
      <w:r>
        <w:t>Η ΕΣΑμεΑ θα συνεχίσει να αγωνίζεται και να διεκδικεί την προσβασιμότητα, όπως την ορίζει το άρθρο 9 της Σύμβασης του ΟΗΕ για τα δικαιώματα των ατόμων με αναπηρία: η Πολιτεία επιτρέπει «σ</w:t>
      </w:r>
      <w:r w:rsidRPr="00AF267B">
        <w:t>τα άτομα με αναπηρία να ζουν ανεξάρτητα και να συμμετέχουν πλήρως σε όλες τις πτυχές της ζωής, λα</w:t>
      </w:r>
      <w:r>
        <w:t>μβάνει</w:t>
      </w:r>
      <w:r w:rsidRPr="00AF267B">
        <w:t xml:space="preserve"> κατά</w:t>
      </w:r>
      <w:r>
        <w:t xml:space="preserve">λληλα μέτρα για να εξασφαλίσει </w:t>
      </w:r>
      <w:r w:rsidRPr="00AF267B">
        <w:t>στα ΑμεΑ πρόσβαση, σε ίση βάση με τους άλλους, στο φυσικό περιβάλλον, στην ενημέρωση και επικοινωνία, συμπεριλαμβανομένων τεχνολογιών και συστημάτων πληροφοριών, και σε άλλες εγκαταστάσεις και υπηρεσίες, που είναι ανοικτές ή παρέχονται στο κοινό</w:t>
      </w:r>
      <w:r>
        <w:t>».</w:t>
      </w:r>
    </w:p>
    <w:p w:rsidR="00AF267B" w:rsidRPr="00AF267B" w:rsidRDefault="00AF267B" w:rsidP="00F03FF3">
      <w:pPr>
        <w:rPr>
          <w:b/>
          <w:i/>
        </w:rPr>
      </w:pPr>
      <w:r w:rsidRPr="00AF267B">
        <w:rPr>
          <w:b/>
          <w:i/>
        </w:rPr>
        <w:t>Κύριε Υπουργέ,</w:t>
      </w:r>
    </w:p>
    <w:p w:rsidR="00AF267B" w:rsidRDefault="00446AC0" w:rsidP="00F03FF3">
      <w:r>
        <w:t xml:space="preserve">Αποτελεί </w:t>
      </w:r>
      <w:r w:rsidRPr="00446AC0">
        <w:t>υποχρέωση της Πολιτείας η διασφάλιση συνθηκών ίσης μεταχείρισης και αποτελεσματικής αντιμετώπισης των αντικειμενικών δυσκολιών που υφίστανται.</w:t>
      </w:r>
    </w:p>
    <w:p w:rsidR="00F03FF3" w:rsidRDefault="00F03FF3" w:rsidP="00F03FF3"/>
    <w:p w:rsidR="00F03FF3" w:rsidRPr="00E70687" w:rsidRDefault="00F03FF3" w:rsidP="00F03FF3">
      <w:pPr>
        <w:sectPr w:rsidR="00F03FF3" w:rsidRPr="00E70687" w:rsidSect="00E70687">
          <w:headerReference w:type="default" r:id="rId15"/>
          <w:footerReference w:type="default" r:id="rId16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62257A" w:rsidRDefault="00E70687" w:rsidP="00E70687">
      <w:pPr>
        <w:jc w:val="center"/>
        <w:rPr>
          <w:b/>
        </w:rPr>
      </w:pPr>
      <w:r w:rsidRPr="0062257A">
        <w:rPr>
          <w:b/>
        </w:rPr>
        <w:t>Με εκτίμηση</w:t>
      </w:r>
    </w:p>
    <w:p w:rsidR="00E70687" w:rsidRPr="0062257A" w:rsidRDefault="00E70687" w:rsidP="00E70687">
      <w:pPr>
        <w:jc w:val="center"/>
        <w:rPr>
          <w:b/>
        </w:rPr>
        <w:sectPr w:rsidR="00E70687" w:rsidRPr="0062257A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62257A">
        <w:rPr>
          <w:b/>
        </w:rPr>
        <w:t xml:space="preserve">Ο </w:t>
      </w:r>
      <w:r w:rsidR="00C0166C" w:rsidRPr="0062257A">
        <w:rPr>
          <w:b/>
        </w:rPr>
        <w:t>Πρόεδρος</w:t>
      </w:r>
    </w:p>
    <w:p w:rsidR="00CD03D3" w:rsidRDefault="00CD03D3" w:rsidP="00E70687">
      <w:pPr>
        <w:jc w:val="center"/>
        <w:rPr>
          <w:b/>
        </w:rPr>
      </w:pPr>
    </w:p>
    <w:p w:rsidR="0062257A" w:rsidRPr="0062257A" w:rsidRDefault="0062257A" w:rsidP="00E70687">
      <w:pPr>
        <w:jc w:val="center"/>
        <w:rPr>
          <w:b/>
        </w:rPr>
      </w:pPr>
    </w:p>
    <w:p w:rsidR="00E70687" w:rsidRPr="0062257A" w:rsidRDefault="00E70687" w:rsidP="00E70687">
      <w:pPr>
        <w:jc w:val="center"/>
        <w:rPr>
          <w:b/>
        </w:rPr>
      </w:pPr>
      <w:r w:rsidRPr="0062257A">
        <w:rPr>
          <w:b/>
        </w:rPr>
        <w:t xml:space="preserve">Ι. </w:t>
      </w:r>
      <w:r w:rsidR="00C0166C" w:rsidRPr="0062257A">
        <w:rPr>
          <w:b/>
        </w:rPr>
        <w:t>Βαρδακαστάνης</w:t>
      </w:r>
    </w:p>
    <w:p w:rsidR="00E70687" w:rsidRDefault="00E70687" w:rsidP="00E70687">
      <w:pPr>
        <w:jc w:val="center"/>
        <w:rPr>
          <w:b/>
        </w:rPr>
      </w:pPr>
      <w:r w:rsidRPr="0062257A">
        <w:rPr>
          <w:b/>
        </w:rPr>
        <w:br w:type="column"/>
      </w:r>
      <w:r w:rsidRPr="0062257A">
        <w:rPr>
          <w:b/>
        </w:rPr>
        <w:t xml:space="preserve">Ο </w:t>
      </w:r>
      <w:r w:rsidR="00C0166C" w:rsidRPr="0062257A">
        <w:rPr>
          <w:b/>
        </w:rPr>
        <w:t>Γεν</w:t>
      </w:r>
      <w:r w:rsidRPr="0062257A">
        <w:rPr>
          <w:b/>
        </w:rPr>
        <w:t xml:space="preserve">. </w:t>
      </w:r>
      <w:r w:rsidR="00C0166C" w:rsidRPr="0062257A">
        <w:rPr>
          <w:b/>
        </w:rPr>
        <w:t>Γραμματέας</w:t>
      </w:r>
    </w:p>
    <w:p w:rsidR="00CD03D3" w:rsidRDefault="00CD03D3" w:rsidP="00E70687">
      <w:pPr>
        <w:jc w:val="center"/>
        <w:rPr>
          <w:b/>
        </w:rPr>
      </w:pPr>
    </w:p>
    <w:p w:rsidR="0062257A" w:rsidRPr="0062257A" w:rsidRDefault="0062257A" w:rsidP="00E70687">
      <w:pPr>
        <w:jc w:val="center"/>
        <w:rPr>
          <w:b/>
        </w:rPr>
      </w:pPr>
    </w:p>
    <w:p w:rsidR="00E70687" w:rsidRPr="0062257A" w:rsidRDefault="00E70687" w:rsidP="00E70687">
      <w:pPr>
        <w:jc w:val="center"/>
        <w:rPr>
          <w:b/>
        </w:rPr>
      </w:pPr>
      <w:r w:rsidRPr="0062257A">
        <w:rPr>
          <w:b/>
        </w:rPr>
        <w:t>Χ</w:t>
      </w:r>
      <w:r w:rsidR="00C0166C" w:rsidRPr="0062257A">
        <w:rPr>
          <w:b/>
        </w:rPr>
        <w:t>ρ</w:t>
      </w:r>
      <w:r w:rsidRPr="0062257A">
        <w:rPr>
          <w:b/>
        </w:rPr>
        <w:t>. Ν</w:t>
      </w:r>
      <w:r w:rsidR="00C0166C" w:rsidRPr="0062257A">
        <w:rPr>
          <w:b/>
        </w:rPr>
        <w:t>άστας</w:t>
      </w:r>
    </w:p>
    <w:p w:rsidR="00E70687" w:rsidRPr="0062257A" w:rsidRDefault="00E70687" w:rsidP="00E70687">
      <w:pPr>
        <w:jc w:val="center"/>
        <w:rPr>
          <w:b/>
        </w:rPr>
        <w:sectPr w:rsidR="00E70687" w:rsidRPr="0062257A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E70687" w:rsidRPr="00E70687" w:rsidRDefault="00E70687" w:rsidP="00E70687">
      <w:pPr>
        <w:spacing w:before="600" w:after="120"/>
        <w:jc w:val="left"/>
        <w:rPr>
          <w:b/>
        </w:rPr>
      </w:pPr>
      <w:r w:rsidRPr="00E70687">
        <w:rPr>
          <w:b/>
        </w:rPr>
        <w:t xml:space="preserve">Πίνακας Αποδεκτών: </w:t>
      </w:r>
    </w:p>
    <w:p w:rsidR="00E70687" w:rsidRDefault="00E70687" w:rsidP="003E2944">
      <w:pPr>
        <w:pStyle w:val="a8"/>
        <w:numPr>
          <w:ilvl w:val="0"/>
          <w:numId w:val="11"/>
        </w:numPr>
        <w:ind w:left="284" w:hanging="284"/>
        <w:jc w:val="left"/>
      </w:pPr>
      <w:r w:rsidRPr="00E70687">
        <w:t xml:space="preserve">Γραφείο </w:t>
      </w:r>
      <w:r w:rsidR="003B7203">
        <w:t>Πρωθυπουργού Αλ. Τσίπρα</w:t>
      </w:r>
    </w:p>
    <w:p w:rsidR="003B7203" w:rsidRDefault="003B7203" w:rsidP="003E2944">
      <w:pPr>
        <w:pStyle w:val="a8"/>
        <w:numPr>
          <w:ilvl w:val="0"/>
          <w:numId w:val="11"/>
        </w:numPr>
        <w:ind w:left="284" w:hanging="284"/>
        <w:jc w:val="left"/>
      </w:pPr>
      <w:r>
        <w:t>Γραφείο υπουργού Επικρατείας Χρ. Βερναρδάκη</w:t>
      </w:r>
    </w:p>
    <w:p w:rsidR="00CD03D3" w:rsidRDefault="00CD03D3" w:rsidP="003E2944">
      <w:pPr>
        <w:pStyle w:val="a8"/>
        <w:numPr>
          <w:ilvl w:val="0"/>
          <w:numId w:val="11"/>
        </w:numPr>
        <w:ind w:left="284" w:hanging="284"/>
        <w:jc w:val="left"/>
      </w:pPr>
      <w:r>
        <w:t xml:space="preserve">Γραφείο αναπληρωτή υπουργού Οικονομικών Γ. </w:t>
      </w:r>
      <w:proofErr w:type="spellStart"/>
      <w:r>
        <w:t>Χουλιαράκη</w:t>
      </w:r>
      <w:proofErr w:type="spellEnd"/>
    </w:p>
    <w:p w:rsidR="00CD03D3" w:rsidRDefault="00CD03D3" w:rsidP="00CD03D3">
      <w:pPr>
        <w:pStyle w:val="a8"/>
        <w:numPr>
          <w:ilvl w:val="0"/>
          <w:numId w:val="11"/>
        </w:numPr>
        <w:ind w:left="284" w:hanging="284"/>
        <w:jc w:val="left"/>
      </w:pPr>
      <w:r>
        <w:t xml:space="preserve">Γραφείο υφυπουργού Οικονομικών Κ. </w:t>
      </w:r>
      <w:proofErr w:type="spellStart"/>
      <w:r>
        <w:t>Παπανάτσιου</w:t>
      </w:r>
      <w:proofErr w:type="spellEnd"/>
    </w:p>
    <w:p w:rsidR="00CD03D3" w:rsidRPr="00E70687" w:rsidRDefault="00CD03D3" w:rsidP="00CD03D3">
      <w:pPr>
        <w:pStyle w:val="a8"/>
        <w:numPr>
          <w:ilvl w:val="0"/>
          <w:numId w:val="11"/>
        </w:numPr>
        <w:ind w:left="284" w:hanging="284"/>
        <w:jc w:val="left"/>
      </w:pPr>
      <w:r>
        <w:t xml:space="preserve">Γραφείο </w:t>
      </w:r>
      <w:r>
        <w:t>Γ</w:t>
      </w:r>
      <w:r>
        <w:t>.</w:t>
      </w:r>
      <w:r>
        <w:t>Γ</w:t>
      </w:r>
      <w:r>
        <w:t>.</w:t>
      </w:r>
      <w:r>
        <w:t xml:space="preserve"> Δημοσίων Εσόδων</w:t>
      </w:r>
      <w:r>
        <w:t xml:space="preserve"> Γ. Πιτσιλή</w:t>
      </w:r>
    </w:p>
    <w:p w:rsidR="003B7203" w:rsidRPr="00E70687" w:rsidRDefault="003B7203" w:rsidP="00E70687">
      <w:pPr>
        <w:pStyle w:val="a8"/>
        <w:numPr>
          <w:ilvl w:val="0"/>
          <w:numId w:val="11"/>
        </w:numPr>
        <w:ind w:left="284" w:hanging="284"/>
        <w:jc w:val="left"/>
      </w:pPr>
      <w:r>
        <w:t>Έλληνες Βουλευτές</w:t>
      </w:r>
    </w:p>
    <w:p w:rsidR="00E70687" w:rsidRPr="00E70687" w:rsidRDefault="00E70687" w:rsidP="00E70687">
      <w:pPr>
        <w:pStyle w:val="a8"/>
        <w:numPr>
          <w:ilvl w:val="0"/>
          <w:numId w:val="11"/>
        </w:numPr>
        <w:ind w:left="284" w:hanging="284"/>
        <w:jc w:val="left"/>
      </w:pPr>
      <w:r w:rsidRPr="00E70687">
        <w:t xml:space="preserve">Φορείς Μέλη </w:t>
      </w:r>
      <w:r w:rsidR="00E26695" w:rsidRPr="00E70687">
        <w:t>Ε.Σ.Α.μεΑ</w:t>
      </w:r>
      <w:r w:rsidRPr="00E70687">
        <w:t>.</w:t>
      </w:r>
    </w:p>
    <w:sectPr w:rsidR="00E70687" w:rsidRPr="00E7068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A0" w:rsidRDefault="00662CA0" w:rsidP="00A5663B">
      <w:pPr>
        <w:spacing w:after="0" w:line="240" w:lineRule="auto"/>
      </w:pPr>
      <w:r>
        <w:separator/>
      </w:r>
    </w:p>
  </w:endnote>
  <w:endnote w:type="continuationSeparator" w:id="0">
    <w:p w:rsidR="00662CA0" w:rsidRDefault="00662CA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5" name="Εικόνα 5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A0" w:rsidRDefault="00662CA0" w:rsidP="00A5663B">
      <w:pPr>
        <w:spacing w:after="0" w:line="240" w:lineRule="auto"/>
      </w:pPr>
      <w:r>
        <w:separator/>
      </w:r>
    </w:p>
  </w:footnote>
  <w:footnote w:type="continuationSeparator" w:id="0">
    <w:p w:rsidR="00662CA0" w:rsidRDefault="00662CA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B85E5C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6597B"/>
    <w:rsid w:val="002D1046"/>
    <w:rsid w:val="003B7203"/>
    <w:rsid w:val="003E2944"/>
    <w:rsid w:val="00412BB7"/>
    <w:rsid w:val="00446AC0"/>
    <w:rsid w:val="00597F96"/>
    <w:rsid w:val="0062257A"/>
    <w:rsid w:val="00651CD5"/>
    <w:rsid w:val="00662CA0"/>
    <w:rsid w:val="006F050F"/>
    <w:rsid w:val="0077016C"/>
    <w:rsid w:val="00783443"/>
    <w:rsid w:val="00811A9B"/>
    <w:rsid w:val="00847C43"/>
    <w:rsid w:val="008F4A49"/>
    <w:rsid w:val="00904717"/>
    <w:rsid w:val="009B3183"/>
    <w:rsid w:val="00A5663B"/>
    <w:rsid w:val="00AF267B"/>
    <w:rsid w:val="00B01AB1"/>
    <w:rsid w:val="00B85E5C"/>
    <w:rsid w:val="00C0166C"/>
    <w:rsid w:val="00C8235E"/>
    <w:rsid w:val="00C91DDA"/>
    <w:rsid w:val="00CD03D3"/>
    <w:rsid w:val="00D11B9D"/>
    <w:rsid w:val="00DD52ED"/>
    <w:rsid w:val="00E26695"/>
    <w:rsid w:val="00E70687"/>
    <w:rsid w:val="00EE6171"/>
    <w:rsid w:val="00F03FF3"/>
    <w:rsid w:val="00F21B29"/>
    <w:rsid w:val="00F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0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s.gd/9ow0F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C7619A-8CBB-4C39-A20C-F81AD3B0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2016-12-20T09:47:00Z</cp:lastPrinted>
  <dcterms:created xsi:type="dcterms:W3CDTF">2016-12-20T09:04:00Z</dcterms:created>
  <dcterms:modified xsi:type="dcterms:W3CDTF">2016-12-20T09:51:00Z</dcterms:modified>
</cp:coreProperties>
</file>