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C0591C" w:rsidRDefault="00A5663B" w:rsidP="00C0166C">
      <w:pPr>
        <w:spacing w:before="240" w:after="0"/>
        <w:rPr>
          <w:rFonts w:asciiTheme="minorHAnsi" w:hAnsiTheme="minorHAnsi"/>
          <w:b/>
        </w:rPr>
      </w:pPr>
      <w:r w:rsidRPr="00C0591C">
        <w:rPr>
          <w:rFonts w:asciiTheme="minorHAnsi" w:hAnsiTheme="minorHAnsi"/>
          <w:b/>
        </w:rPr>
        <w:t>ΚΑΤΕΠΕΙΓΟΝ</w:t>
      </w:r>
    </w:p>
    <w:p w:rsidR="00A5663B" w:rsidRPr="00C0591C" w:rsidRDefault="00A5663B" w:rsidP="00C0166C">
      <w:pPr>
        <w:spacing w:after="0"/>
        <w:rPr>
          <w:rFonts w:asciiTheme="minorHAnsi" w:hAnsiTheme="minorHAnsi"/>
        </w:rPr>
      </w:pPr>
      <w:r w:rsidRPr="00C0591C">
        <w:rPr>
          <w:rFonts w:asciiTheme="minorHAnsi" w:hAnsiTheme="minorHAnsi"/>
        </w:rPr>
        <w:t xml:space="preserve">Πληροφορίες: </w:t>
      </w:r>
      <w:r w:rsidR="00EC57C4" w:rsidRPr="00C0591C">
        <w:rPr>
          <w:rFonts w:asciiTheme="minorHAnsi" w:hAnsiTheme="minorHAnsi"/>
        </w:rPr>
        <w:t>Χρ</w:t>
      </w:r>
      <w:r w:rsidR="00A11D9F" w:rsidRPr="00C0591C">
        <w:rPr>
          <w:rFonts w:asciiTheme="minorHAnsi" w:hAnsiTheme="minorHAnsi"/>
        </w:rPr>
        <w:t xml:space="preserve">. </w:t>
      </w:r>
      <w:r w:rsidR="00EC57C4" w:rsidRPr="00C0591C">
        <w:rPr>
          <w:rFonts w:asciiTheme="minorHAnsi" w:hAnsiTheme="minorHAnsi"/>
        </w:rPr>
        <w:t xml:space="preserve">Σαμαρά </w:t>
      </w:r>
      <w:r w:rsidR="00A11D9F" w:rsidRPr="00C0591C">
        <w:rPr>
          <w:rFonts w:asciiTheme="minorHAnsi" w:hAnsiTheme="minorHAnsi"/>
        </w:rPr>
        <w:t xml:space="preserve"> </w:t>
      </w:r>
    </w:p>
    <w:p w:rsidR="00A5663B" w:rsidRPr="00C0591C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Theme="minorHAnsi" w:hAnsiTheme="minorHAnsi"/>
          <w:b/>
        </w:rPr>
      </w:pPr>
      <w:r w:rsidRPr="00C0591C">
        <w:rPr>
          <w:rFonts w:asciiTheme="minorHAnsi" w:hAnsiTheme="minorHAnsi"/>
          <w:b/>
        </w:rPr>
        <w:br w:type="column"/>
      </w:r>
      <w:r w:rsidRPr="00C0591C">
        <w:rPr>
          <w:rFonts w:asciiTheme="minorHAnsi" w:hAnsiTheme="minorHAnsi"/>
          <w:b/>
        </w:rPr>
        <w:t xml:space="preserve">Αθήνα: </w:t>
      </w:r>
      <w:r w:rsidR="00665707" w:rsidRPr="00C0591C">
        <w:rPr>
          <w:rFonts w:asciiTheme="minorHAnsi" w:hAnsiTheme="minorHAnsi"/>
          <w:b/>
        </w:rPr>
        <w:t>19</w:t>
      </w:r>
      <w:r w:rsidR="00EC57C4" w:rsidRPr="00C0591C">
        <w:rPr>
          <w:rFonts w:asciiTheme="minorHAnsi" w:hAnsiTheme="minorHAnsi"/>
          <w:b/>
        </w:rPr>
        <w:t>.1</w:t>
      </w:r>
      <w:r w:rsidR="00665707" w:rsidRPr="00C0591C">
        <w:rPr>
          <w:rFonts w:asciiTheme="minorHAnsi" w:hAnsiTheme="minorHAnsi"/>
          <w:b/>
        </w:rPr>
        <w:t>2</w:t>
      </w:r>
      <w:r w:rsidR="00A11D9F" w:rsidRPr="00C0591C">
        <w:rPr>
          <w:rFonts w:asciiTheme="minorHAnsi" w:hAnsiTheme="minorHAnsi"/>
          <w:b/>
        </w:rPr>
        <w:t>.2016</w:t>
      </w:r>
    </w:p>
    <w:p w:rsidR="00A5663B" w:rsidRPr="00C0591C" w:rsidRDefault="00A5663B" w:rsidP="00A11D9F">
      <w:pPr>
        <w:tabs>
          <w:tab w:val="left" w:pos="2694"/>
        </w:tabs>
        <w:ind w:left="1418"/>
        <w:jc w:val="left"/>
        <w:rPr>
          <w:rFonts w:asciiTheme="minorHAnsi" w:hAnsiTheme="minorHAnsi"/>
          <w:b/>
        </w:rPr>
        <w:sectPr w:rsidR="00A5663B" w:rsidRPr="00C0591C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C0591C">
        <w:rPr>
          <w:rFonts w:asciiTheme="minorHAnsi" w:hAnsiTheme="minorHAnsi"/>
          <w:b/>
        </w:rPr>
        <w:t xml:space="preserve">Αρ. Πρωτ.: </w:t>
      </w:r>
      <w:r w:rsidR="00665707" w:rsidRPr="00C0591C">
        <w:rPr>
          <w:rFonts w:asciiTheme="minorHAnsi" w:hAnsiTheme="minorHAnsi"/>
          <w:b/>
        </w:rPr>
        <w:t>1924</w:t>
      </w:r>
    </w:p>
    <w:p w:rsidR="00CF5056" w:rsidRPr="00C0591C" w:rsidRDefault="00EC57C4" w:rsidP="008511C9">
      <w:pPr>
        <w:jc w:val="left"/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 xml:space="preserve">Προς: κ. </w:t>
      </w:r>
      <w:r w:rsidR="008511C9" w:rsidRPr="00C0591C">
        <w:rPr>
          <w:rFonts w:asciiTheme="minorHAnsi" w:hAnsiTheme="minorHAnsi"/>
          <w:b/>
          <w:sz w:val="24"/>
          <w:szCs w:val="24"/>
        </w:rPr>
        <w:t>Γ</w:t>
      </w:r>
      <w:r w:rsidRPr="00C0591C">
        <w:rPr>
          <w:rFonts w:asciiTheme="minorHAnsi" w:hAnsiTheme="minorHAnsi"/>
          <w:b/>
          <w:sz w:val="24"/>
          <w:szCs w:val="24"/>
        </w:rPr>
        <w:t xml:space="preserve">. </w:t>
      </w:r>
      <w:r w:rsidR="008511C9" w:rsidRPr="00C0591C">
        <w:rPr>
          <w:rFonts w:asciiTheme="minorHAnsi" w:hAnsiTheme="minorHAnsi"/>
          <w:b/>
          <w:sz w:val="24"/>
          <w:szCs w:val="24"/>
        </w:rPr>
        <w:t xml:space="preserve">Πιτσιλή, </w:t>
      </w:r>
      <w:r w:rsidRPr="00C0591C">
        <w:rPr>
          <w:rFonts w:asciiTheme="minorHAnsi" w:hAnsiTheme="minorHAnsi"/>
          <w:b/>
          <w:sz w:val="24"/>
          <w:szCs w:val="24"/>
        </w:rPr>
        <w:t>Γενικ</w:t>
      </w:r>
      <w:r w:rsidR="008511C9" w:rsidRPr="00C0591C">
        <w:rPr>
          <w:rFonts w:asciiTheme="minorHAnsi" w:hAnsiTheme="minorHAnsi"/>
          <w:b/>
          <w:sz w:val="24"/>
          <w:szCs w:val="24"/>
        </w:rPr>
        <w:t>ό</w:t>
      </w:r>
      <w:r w:rsidRPr="00C0591C">
        <w:rPr>
          <w:rFonts w:asciiTheme="minorHAnsi" w:hAnsiTheme="minorHAnsi"/>
          <w:b/>
          <w:sz w:val="24"/>
          <w:szCs w:val="24"/>
        </w:rPr>
        <w:t xml:space="preserve"> Γραμματέα Δημοσίων Εσόδων </w:t>
      </w:r>
    </w:p>
    <w:p w:rsidR="00EC57C4" w:rsidRPr="00C0591C" w:rsidRDefault="00EC57C4" w:rsidP="008511C9">
      <w:pPr>
        <w:jc w:val="left"/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>ΚΟΙΝ: «Πίνακας Αποδεκτών»</w:t>
      </w:r>
    </w:p>
    <w:p w:rsidR="008511C9" w:rsidRPr="00C0591C" w:rsidRDefault="008511C9" w:rsidP="00EC57C4">
      <w:pPr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>Θέμα:</w:t>
      </w:r>
      <w:r w:rsidR="00EC57C4" w:rsidRPr="00C0591C">
        <w:rPr>
          <w:rFonts w:asciiTheme="minorHAnsi" w:hAnsiTheme="minorHAnsi"/>
          <w:b/>
          <w:sz w:val="24"/>
          <w:szCs w:val="24"/>
        </w:rPr>
        <w:t xml:space="preserve"> «Ζητείται επίλυση </w:t>
      </w:r>
      <w:r w:rsidR="00CD569A" w:rsidRPr="00C0591C">
        <w:rPr>
          <w:rFonts w:asciiTheme="minorHAnsi" w:hAnsiTheme="minorHAnsi"/>
          <w:b/>
          <w:sz w:val="24"/>
          <w:szCs w:val="24"/>
        </w:rPr>
        <w:t>ζητημάτων που αφορούν</w:t>
      </w:r>
      <w:r w:rsidR="00EC57C4" w:rsidRPr="00C0591C">
        <w:rPr>
          <w:rFonts w:asciiTheme="minorHAnsi" w:hAnsiTheme="minorHAnsi"/>
          <w:b/>
          <w:sz w:val="24"/>
          <w:szCs w:val="24"/>
        </w:rPr>
        <w:t xml:space="preserve"> στην εφαρμογή του μέτρου της απαλλαγής από την παρακράτηση του φόρου εισοδήματος μισθών και συντάξεων που </w:t>
      </w:r>
      <w:r w:rsidR="00665707" w:rsidRPr="00C0591C">
        <w:rPr>
          <w:rFonts w:asciiTheme="minorHAnsi" w:hAnsiTheme="minorHAnsi"/>
          <w:b/>
          <w:sz w:val="24"/>
          <w:szCs w:val="24"/>
        </w:rPr>
        <w:t xml:space="preserve">χορηγούνται σε άτομα με </w:t>
      </w:r>
      <w:r w:rsidR="00CD569A" w:rsidRPr="00C0591C">
        <w:rPr>
          <w:rFonts w:asciiTheme="minorHAnsi" w:hAnsiTheme="minorHAnsi"/>
          <w:b/>
          <w:sz w:val="24"/>
          <w:szCs w:val="24"/>
        </w:rPr>
        <w:t xml:space="preserve">ποσοστό </w:t>
      </w:r>
      <w:r w:rsidR="00665707" w:rsidRPr="00C0591C">
        <w:rPr>
          <w:rFonts w:asciiTheme="minorHAnsi" w:hAnsiTheme="minorHAnsi"/>
          <w:b/>
          <w:sz w:val="24"/>
          <w:szCs w:val="24"/>
        </w:rPr>
        <w:t>αναπηρία</w:t>
      </w:r>
      <w:r w:rsidR="00CD569A" w:rsidRPr="00C0591C">
        <w:rPr>
          <w:rFonts w:asciiTheme="minorHAnsi" w:hAnsiTheme="minorHAnsi"/>
          <w:b/>
          <w:sz w:val="24"/>
          <w:szCs w:val="24"/>
        </w:rPr>
        <w:t>ς 80% ή μείωσης φόρου σε άτομα με Π.Α. 67%</w:t>
      </w:r>
      <w:r w:rsidR="00665707" w:rsidRPr="00C0591C">
        <w:rPr>
          <w:rFonts w:asciiTheme="minorHAnsi" w:hAnsiTheme="minorHAnsi"/>
          <w:b/>
          <w:sz w:val="24"/>
          <w:szCs w:val="24"/>
        </w:rPr>
        <w:t>»</w:t>
      </w:r>
    </w:p>
    <w:p w:rsidR="00EC57C4" w:rsidRPr="00C0591C" w:rsidRDefault="008511C9" w:rsidP="00EC57C4">
      <w:pPr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>Κύριε</w:t>
      </w:r>
      <w:r w:rsidR="00EC57C4" w:rsidRPr="00C0591C">
        <w:rPr>
          <w:rFonts w:asciiTheme="minorHAnsi" w:hAnsiTheme="minorHAnsi"/>
          <w:b/>
          <w:sz w:val="24"/>
          <w:szCs w:val="24"/>
        </w:rPr>
        <w:t xml:space="preserve"> Γενικ</w:t>
      </w:r>
      <w:r w:rsidRPr="00C0591C">
        <w:rPr>
          <w:rFonts w:asciiTheme="minorHAnsi" w:hAnsiTheme="minorHAnsi"/>
          <w:b/>
          <w:sz w:val="24"/>
          <w:szCs w:val="24"/>
        </w:rPr>
        <w:t>έ</w:t>
      </w:r>
      <w:r w:rsidR="00EC57C4" w:rsidRPr="00C0591C">
        <w:rPr>
          <w:rFonts w:asciiTheme="minorHAnsi" w:hAnsiTheme="minorHAnsi"/>
          <w:b/>
          <w:sz w:val="24"/>
          <w:szCs w:val="24"/>
        </w:rPr>
        <w:t>,</w:t>
      </w:r>
    </w:p>
    <w:p w:rsidR="00EC57C4" w:rsidRPr="00C0591C" w:rsidRDefault="00EC57C4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Η Εθνική Συνομοσπονδία Ατόμων με Αναπηρία (Ε.Σ.Α.μεΑ.)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 </w:t>
      </w:r>
      <w:r w:rsidRPr="00C0591C">
        <w:rPr>
          <w:rFonts w:asciiTheme="minorHAnsi" w:hAnsiTheme="minorHAnsi"/>
          <w:b/>
          <w:sz w:val="24"/>
          <w:szCs w:val="24"/>
        </w:rPr>
        <w:t xml:space="preserve">με το παρόν επιθυμεί να θέσει υπόψη </w:t>
      </w:r>
      <w:r w:rsidR="008511C9" w:rsidRPr="00C0591C">
        <w:rPr>
          <w:rFonts w:asciiTheme="minorHAnsi" w:hAnsiTheme="minorHAnsi"/>
          <w:b/>
          <w:sz w:val="24"/>
          <w:szCs w:val="24"/>
        </w:rPr>
        <w:t>σας,</w:t>
      </w:r>
      <w:r w:rsidRPr="00C0591C">
        <w:rPr>
          <w:rFonts w:asciiTheme="minorHAnsi" w:hAnsiTheme="minorHAnsi"/>
          <w:b/>
          <w:sz w:val="24"/>
          <w:szCs w:val="24"/>
        </w:rPr>
        <w:t xml:space="preserve"> </w:t>
      </w:r>
      <w:r w:rsidR="00D70CD1" w:rsidRPr="00C0591C">
        <w:rPr>
          <w:rFonts w:asciiTheme="minorHAnsi" w:hAnsiTheme="minorHAnsi"/>
          <w:b/>
          <w:sz w:val="24"/>
          <w:szCs w:val="24"/>
        </w:rPr>
        <w:t>τα προβλήματα</w:t>
      </w:r>
      <w:r w:rsidRPr="00C0591C">
        <w:rPr>
          <w:rFonts w:asciiTheme="minorHAnsi" w:hAnsiTheme="minorHAnsi"/>
          <w:b/>
          <w:sz w:val="24"/>
          <w:szCs w:val="24"/>
        </w:rPr>
        <w:t xml:space="preserve"> που έχ</w:t>
      </w:r>
      <w:r w:rsidR="00D70CD1" w:rsidRPr="00C0591C">
        <w:rPr>
          <w:rFonts w:asciiTheme="minorHAnsi" w:hAnsiTheme="minorHAnsi"/>
          <w:b/>
          <w:sz w:val="24"/>
          <w:szCs w:val="24"/>
        </w:rPr>
        <w:t>ουν</w:t>
      </w:r>
      <w:r w:rsidRPr="00C0591C">
        <w:rPr>
          <w:rFonts w:asciiTheme="minorHAnsi" w:hAnsiTheme="minorHAnsi"/>
          <w:b/>
          <w:sz w:val="24"/>
          <w:szCs w:val="24"/>
        </w:rPr>
        <w:t xml:space="preserve"> προκύψει αναφορικά</w:t>
      </w:r>
      <w:r w:rsidR="00D70CD1" w:rsidRPr="00C0591C">
        <w:rPr>
          <w:rFonts w:asciiTheme="minorHAnsi" w:hAnsiTheme="minorHAnsi"/>
          <w:b/>
          <w:sz w:val="24"/>
          <w:szCs w:val="24"/>
        </w:rPr>
        <w:t xml:space="preserve"> με την εφαρμογή του μέτρου </w:t>
      </w:r>
      <w:r w:rsidRPr="00C0591C">
        <w:rPr>
          <w:rFonts w:asciiTheme="minorHAnsi" w:hAnsiTheme="minorHAnsi"/>
          <w:b/>
          <w:sz w:val="24"/>
          <w:szCs w:val="24"/>
        </w:rPr>
        <w:t>απαλλαγής από την παρακράτηση του φόρου εισοδήματος μισθών και συντάξεων που χορηγούνται σε άτομα με ποσοστό αναπηρίας τουλά</w:t>
      </w:r>
      <w:r w:rsidR="00CD569A" w:rsidRPr="00C0591C">
        <w:rPr>
          <w:rFonts w:asciiTheme="minorHAnsi" w:hAnsiTheme="minorHAnsi"/>
          <w:b/>
          <w:sz w:val="24"/>
          <w:szCs w:val="24"/>
        </w:rPr>
        <w:t>χιστον 80%</w:t>
      </w:r>
      <w:r w:rsidR="00665707" w:rsidRPr="00C0591C">
        <w:rPr>
          <w:rFonts w:asciiTheme="minorHAnsi" w:hAnsiTheme="minorHAnsi"/>
          <w:b/>
          <w:sz w:val="24"/>
          <w:szCs w:val="24"/>
        </w:rPr>
        <w:t xml:space="preserve"> και της </w:t>
      </w:r>
      <w:r w:rsidR="00CD569A" w:rsidRPr="00C0591C">
        <w:rPr>
          <w:rFonts w:asciiTheme="minorHAnsi" w:hAnsiTheme="minorHAnsi"/>
          <w:b/>
          <w:sz w:val="24"/>
          <w:szCs w:val="24"/>
        </w:rPr>
        <w:t>μείωσης φόρου σε άτομα με Π.Α. 67%.</w:t>
      </w:r>
    </w:p>
    <w:p w:rsidR="00EC57C4" w:rsidRPr="00C0591C" w:rsidRDefault="00EC57C4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>Όπως γνωρίζετε, σύμφωνα με τις διατάξεις της περ. ε' της παρ. 2 του άρθρου 14 του ν.4172/2013, απαλλάσσονται από το φόρο οι μισθοί, οι συντάξεις και η πάγια αντιμισθία που χορηγούνται σε άτομα με ποσοστό αναπηρίας τουλά</w:t>
      </w:r>
      <w:r w:rsidR="00CD569A" w:rsidRPr="00C0591C">
        <w:rPr>
          <w:rFonts w:asciiTheme="minorHAnsi" w:hAnsiTheme="minorHAnsi"/>
          <w:sz w:val="24"/>
          <w:szCs w:val="24"/>
        </w:rPr>
        <w:t xml:space="preserve">χιστον ογδόντα τοις εκατό (80%) και σύμφωνα με το άρθρο 17 έχουν μείωση φόρου κατά 200 ευρώ τα άτομα με Π.Α. τουλάχιστον 67%.  </w:t>
      </w:r>
    </w:p>
    <w:p w:rsidR="00FE4B67" w:rsidRPr="00C0591C" w:rsidRDefault="003C4718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Η Συνομοσπονδία έχει γίνει αποδέκτης </w:t>
      </w:r>
      <w:r w:rsidR="00FE4B67" w:rsidRPr="00C0591C">
        <w:rPr>
          <w:rFonts w:asciiTheme="minorHAnsi" w:hAnsiTheme="minorHAnsi"/>
          <w:sz w:val="24"/>
          <w:szCs w:val="24"/>
        </w:rPr>
        <w:t>παραπ</w:t>
      </w:r>
      <w:r w:rsidR="00CD569A" w:rsidRPr="00C0591C">
        <w:rPr>
          <w:rFonts w:asciiTheme="minorHAnsi" w:hAnsiTheme="minorHAnsi"/>
          <w:sz w:val="24"/>
          <w:szCs w:val="24"/>
        </w:rPr>
        <w:t xml:space="preserve">όνων από άτομα με αναπηρία </w:t>
      </w:r>
      <w:r w:rsidRPr="00C0591C">
        <w:rPr>
          <w:rFonts w:asciiTheme="minorHAnsi" w:hAnsiTheme="minorHAnsi"/>
          <w:sz w:val="24"/>
          <w:szCs w:val="24"/>
        </w:rPr>
        <w:t xml:space="preserve">οι οποίοι δεν μπορούν να κάνουν χρήση της φοροαπαλλαγής που δικαιούνται, </w:t>
      </w:r>
      <w:r w:rsidR="00FE4B67" w:rsidRPr="00C0591C">
        <w:rPr>
          <w:rFonts w:asciiTheme="minorHAnsi" w:hAnsiTheme="minorHAnsi"/>
          <w:sz w:val="24"/>
          <w:szCs w:val="24"/>
        </w:rPr>
        <w:t>με τα κυριότερα προβλήματα να συνοψίζονται στα εξής:</w:t>
      </w:r>
    </w:p>
    <w:p w:rsidR="007B555E" w:rsidRPr="00C0591C" w:rsidRDefault="00977C5A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1. </w:t>
      </w:r>
      <w:r w:rsidRPr="00C0591C">
        <w:rPr>
          <w:rFonts w:asciiTheme="minorHAnsi" w:hAnsiTheme="minorHAnsi"/>
          <w:b/>
          <w:sz w:val="24"/>
          <w:szCs w:val="24"/>
        </w:rPr>
        <w:t>Σε κάποιες</w:t>
      </w:r>
      <w:r w:rsidR="003C4718" w:rsidRPr="00C0591C">
        <w:rPr>
          <w:rFonts w:asciiTheme="minorHAnsi" w:hAnsiTheme="minorHAnsi"/>
          <w:b/>
          <w:sz w:val="24"/>
          <w:szCs w:val="24"/>
        </w:rPr>
        <w:t xml:space="preserve"> ΔΟΥ δεν </w:t>
      </w:r>
      <w:r w:rsidRPr="00C0591C">
        <w:rPr>
          <w:rFonts w:asciiTheme="minorHAnsi" w:hAnsiTheme="minorHAnsi"/>
          <w:b/>
          <w:sz w:val="24"/>
          <w:szCs w:val="24"/>
        </w:rPr>
        <w:t xml:space="preserve">γίνονται </w:t>
      </w:r>
      <w:r w:rsidR="007B555E" w:rsidRPr="00C0591C">
        <w:rPr>
          <w:rFonts w:asciiTheme="minorHAnsi" w:hAnsiTheme="minorHAnsi"/>
          <w:b/>
          <w:sz w:val="24"/>
          <w:szCs w:val="24"/>
        </w:rPr>
        <w:t>δ</w:t>
      </w:r>
      <w:r w:rsidR="000A7009" w:rsidRPr="00C0591C">
        <w:rPr>
          <w:rFonts w:asciiTheme="minorHAnsi" w:hAnsiTheme="minorHAnsi"/>
          <w:b/>
          <w:sz w:val="24"/>
          <w:szCs w:val="24"/>
        </w:rPr>
        <w:t xml:space="preserve">εκτές γνωματεύσεις αναπηρίας </w:t>
      </w:r>
      <w:r w:rsidR="00CD569A" w:rsidRPr="00C0591C">
        <w:rPr>
          <w:rFonts w:asciiTheme="minorHAnsi" w:hAnsiTheme="minorHAnsi"/>
          <w:b/>
          <w:sz w:val="24"/>
          <w:szCs w:val="24"/>
        </w:rPr>
        <w:t>με Π.Α. 80% ή 67%</w:t>
      </w:r>
      <w:r w:rsidR="007B555E" w:rsidRPr="00C0591C">
        <w:rPr>
          <w:rFonts w:asciiTheme="minorHAnsi" w:hAnsiTheme="minorHAnsi"/>
          <w:b/>
          <w:sz w:val="24"/>
          <w:szCs w:val="24"/>
        </w:rPr>
        <w:t xml:space="preserve"> στην οποίες αναγράφεται ότι «χορηγείται για κάθε νόμιμη χρήση»,</w:t>
      </w:r>
      <w:r w:rsidR="007B555E" w:rsidRPr="00C0591C">
        <w:rPr>
          <w:rFonts w:asciiTheme="minorHAnsi" w:hAnsiTheme="minorHAnsi"/>
          <w:sz w:val="24"/>
          <w:szCs w:val="24"/>
        </w:rPr>
        <w:t xml:space="preserve"> με την αιτιολογία ότι </w:t>
      </w:r>
      <w:r w:rsidR="00923E60" w:rsidRPr="00C0591C">
        <w:rPr>
          <w:rFonts w:asciiTheme="minorHAnsi" w:hAnsiTheme="minorHAnsi"/>
          <w:sz w:val="24"/>
          <w:szCs w:val="24"/>
        </w:rPr>
        <w:t xml:space="preserve">στη γνωμάτευση </w:t>
      </w:r>
      <w:r w:rsidR="007B555E" w:rsidRPr="00C0591C">
        <w:rPr>
          <w:rFonts w:asciiTheme="minorHAnsi" w:hAnsiTheme="minorHAnsi"/>
          <w:sz w:val="24"/>
          <w:szCs w:val="24"/>
        </w:rPr>
        <w:t xml:space="preserve">θα έπρεπε να </w:t>
      </w:r>
      <w:r w:rsidR="00923E60" w:rsidRPr="00C0591C">
        <w:rPr>
          <w:rFonts w:asciiTheme="minorHAnsi" w:hAnsiTheme="minorHAnsi"/>
          <w:sz w:val="24"/>
          <w:szCs w:val="24"/>
        </w:rPr>
        <w:t>αναγράφεται</w:t>
      </w:r>
      <w:r w:rsidRPr="00C0591C">
        <w:rPr>
          <w:rFonts w:asciiTheme="minorHAnsi" w:hAnsiTheme="minorHAnsi"/>
          <w:sz w:val="24"/>
          <w:szCs w:val="24"/>
        </w:rPr>
        <w:t xml:space="preserve"> ότι χορηγείται για την εφορία. Θεωρούμε ότι πρέπει να γίνονται δεκτές οι γνωματεύσεις</w:t>
      </w:r>
      <w:r w:rsidR="00CD569A" w:rsidRPr="00C0591C">
        <w:rPr>
          <w:rFonts w:asciiTheme="minorHAnsi" w:hAnsiTheme="minorHAnsi"/>
          <w:sz w:val="24"/>
          <w:szCs w:val="24"/>
        </w:rPr>
        <w:t xml:space="preserve"> αναπηρίας</w:t>
      </w:r>
      <w:r w:rsidR="004B2733" w:rsidRPr="00C0591C">
        <w:rPr>
          <w:rFonts w:asciiTheme="minorHAnsi" w:hAnsiTheme="minorHAnsi"/>
          <w:sz w:val="24"/>
          <w:szCs w:val="24"/>
        </w:rPr>
        <w:t xml:space="preserve"> </w:t>
      </w:r>
      <w:r w:rsidRPr="00C0591C">
        <w:rPr>
          <w:rFonts w:asciiTheme="minorHAnsi" w:hAnsiTheme="minorHAnsi"/>
          <w:sz w:val="24"/>
          <w:szCs w:val="24"/>
        </w:rPr>
        <w:t xml:space="preserve">που έχουν εκδοθεί για οποιοδήποτε λόγο, </w:t>
      </w:r>
      <w:r w:rsidRPr="00C0591C">
        <w:rPr>
          <w:rFonts w:asciiTheme="minorHAnsi" w:hAnsiTheme="minorHAnsi"/>
          <w:b/>
          <w:sz w:val="24"/>
          <w:szCs w:val="24"/>
        </w:rPr>
        <w:t>αρκεί να είναι σε ισχύ.</w:t>
      </w:r>
      <w:r w:rsidRPr="00C0591C">
        <w:rPr>
          <w:rFonts w:asciiTheme="minorHAnsi" w:hAnsiTheme="minorHAnsi"/>
          <w:sz w:val="24"/>
          <w:szCs w:val="24"/>
        </w:rPr>
        <w:t xml:space="preserve">  </w:t>
      </w:r>
    </w:p>
    <w:p w:rsidR="00977C5A" w:rsidRPr="00C0591C" w:rsidRDefault="00977C5A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lastRenderedPageBreak/>
        <w:t xml:space="preserve">2. </w:t>
      </w:r>
      <w:r w:rsidRPr="00C0591C">
        <w:rPr>
          <w:rFonts w:asciiTheme="minorHAnsi" w:hAnsiTheme="minorHAnsi"/>
          <w:b/>
          <w:sz w:val="24"/>
          <w:szCs w:val="24"/>
        </w:rPr>
        <w:t>Δεν γίνονται δεκτές γνωματεύσεις αναπηρίας που δεν έχουν εκδοθεί από ΚΕΠΑ.</w:t>
      </w:r>
      <w:r w:rsidR="00FE4B67" w:rsidRPr="00C0591C">
        <w:rPr>
          <w:rFonts w:asciiTheme="minorHAnsi" w:hAnsiTheme="minorHAnsi"/>
          <w:sz w:val="24"/>
          <w:szCs w:val="24"/>
        </w:rPr>
        <w:t xml:space="preserve"> Θεωρούμε πως γνωματε</w:t>
      </w:r>
      <w:r w:rsidR="00CD569A" w:rsidRPr="00C0591C">
        <w:rPr>
          <w:rFonts w:asciiTheme="minorHAnsi" w:hAnsiTheme="minorHAnsi"/>
          <w:sz w:val="24"/>
          <w:szCs w:val="24"/>
        </w:rPr>
        <w:t xml:space="preserve">ύσεις αναπηρίας </w:t>
      </w:r>
      <w:r w:rsidR="00FE4B67" w:rsidRPr="00C0591C">
        <w:rPr>
          <w:rFonts w:asciiTheme="minorHAnsi" w:hAnsiTheme="minorHAnsi"/>
          <w:sz w:val="24"/>
          <w:szCs w:val="24"/>
        </w:rPr>
        <w:t xml:space="preserve">που έχουν εκδοθεί από Α.Σ.Υ.Ε. Α.Ν.Υ.Ε. Α.Α.Υ.Ε. Α.Υ.Ε. της Ελληνικής Αστυνομίας ή του Πυροσβεστικού Σώματος, καθώς και από τις Νομαρχίες πρέπει να γίνονται δεκτές </w:t>
      </w:r>
      <w:r w:rsidR="00FE4B67" w:rsidRPr="00C0591C">
        <w:rPr>
          <w:rFonts w:asciiTheme="minorHAnsi" w:hAnsiTheme="minorHAnsi"/>
          <w:b/>
          <w:sz w:val="24"/>
          <w:szCs w:val="24"/>
        </w:rPr>
        <w:t>εφόσον είναι σε ισχύ</w:t>
      </w:r>
      <w:r w:rsidR="00FE4B67" w:rsidRPr="00C0591C">
        <w:rPr>
          <w:rFonts w:asciiTheme="minorHAnsi" w:hAnsiTheme="minorHAnsi"/>
          <w:sz w:val="24"/>
          <w:szCs w:val="24"/>
        </w:rPr>
        <w:t>.</w:t>
      </w:r>
    </w:p>
    <w:p w:rsidR="0020780F" w:rsidRPr="00C0591C" w:rsidRDefault="00DF67DC" w:rsidP="00BE4E73">
      <w:pPr>
        <w:rPr>
          <w:rFonts w:asciiTheme="minorHAnsi" w:eastAsia="Calibri" w:hAnsiTheme="minorHAnsi"/>
          <w:color w:val="auto"/>
          <w:sz w:val="24"/>
          <w:szCs w:val="24"/>
          <w:lang w:eastAsia="el-GR"/>
        </w:rPr>
      </w:pPr>
      <w:r w:rsidRPr="00C0591C">
        <w:rPr>
          <w:rFonts w:asciiTheme="minorHAnsi" w:hAnsiTheme="minorHAnsi"/>
          <w:sz w:val="24"/>
          <w:szCs w:val="24"/>
        </w:rPr>
        <w:t>3</w:t>
      </w:r>
      <w:r w:rsidR="0020780F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. </w:t>
      </w:r>
      <w:r w:rsidR="002345AE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Σε πολλές περιπτώσεις, στον υπολογισμό των εισοδηματικών κριτηρίων για την φοροαπαλλαγή λαμβάνονται υπόψη και τα </w:t>
      </w:r>
      <w:r w:rsidR="0020780F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επιδόματα που δίνονται στα άτομ</w:t>
      </w:r>
      <w:r w:rsidR="002345AE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α με αν</w:t>
      </w:r>
      <w:r w:rsidR="0020780F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α</w:t>
      </w:r>
      <w:r w:rsidR="002345AE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π</w:t>
      </w:r>
      <w:r w:rsidR="0020780F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ηρ</w:t>
      </w:r>
      <w:r w:rsidR="002345AE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ία</w:t>
      </w:r>
      <w:r w:rsidR="004B2733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, ενώ θα έπρεπε σε κάθε περίπτωση τα επιδόματα αυτά να μην προσμετρούνται</w:t>
      </w:r>
      <w:r w:rsidR="002345AE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. Είναι σημαντικό να τονίσουμε </w:t>
      </w:r>
      <w:r w:rsidR="004B2733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για ακόμη μία φορά ότι τ</w:t>
      </w:r>
      <w:r w:rsidR="002345AE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α επιδόματα δίνονται στα άτομα με αναπηρία για την αντιμετώπιση του πρόσθετου κόστους που προκύπτει από την αναπηρ</w:t>
      </w:r>
      <w:r w:rsidR="004B2733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ία, εάν </w:t>
      </w:r>
      <w:r w:rsidR="00C0591C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λάβουμε</w:t>
      </w:r>
      <w:r w:rsidR="004B2733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 υπόψη και την ανυπαρξία κρατικών υποδομών. </w:t>
      </w:r>
    </w:p>
    <w:p w:rsidR="00BE4E73" w:rsidRPr="00C0591C" w:rsidRDefault="0020780F" w:rsidP="00BE4E73">
      <w:pPr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</w:pP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Ως εκ τούτου ζητάμε</w:t>
      </w:r>
      <w:r w:rsidR="004B2733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 </w:t>
      </w: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στον υπολογισμό των εισοδηματικών κριτηρίων  που αφορά στα άτομα με αναπηρία ή χρόνια πάθηση και των οικογενειών που έχουν μέλη τους άτομα με αναπηρία </w:t>
      </w:r>
      <w:r w:rsidR="004B2733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για τη φοροαπαλλαγή </w:t>
      </w:r>
      <w:r w:rsidR="003B339E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ή την απαλλαγή από τον ΕΝΦΙΑ </w:t>
      </w: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να υπολογίζεται μόνο το φορολογητέο εισόδημα, ώστε να μην προσμετρούνται τα πάσης φύσεως επιδόματα αναπηρίας (προνοιακά επιδόματα, εξωιδρυματικό επίδομα, επίδομα κίνησης, διατροφικό επίδομα νεφροπαθών και μεταμοσχευμένων συμπαγών οργάνων κ.λπ.)</w:t>
      </w:r>
    </w:p>
    <w:p w:rsidR="00FE4B67" w:rsidRPr="00C0591C" w:rsidRDefault="00DF67DC" w:rsidP="00DF67DC">
      <w:pPr>
        <w:rPr>
          <w:rFonts w:asciiTheme="minorHAnsi" w:eastAsia="Calibri" w:hAnsiTheme="minorHAnsi"/>
          <w:color w:val="auto"/>
          <w:sz w:val="24"/>
          <w:szCs w:val="24"/>
          <w:lang w:eastAsia="el-GR"/>
        </w:rPr>
      </w:pP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4</w:t>
      </w:r>
      <w:r w:rsidR="004B2733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. </w:t>
      </w:r>
      <w:r w:rsidR="00960A7A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Σε νομοθετικές ρυθμίσεις</w:t>
      </w: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 αναφέρεται </w:t>
      </w:r>
      <w:r w:rsidR="00960A7A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ρητά ότι </w:t>
      </w:r>
      <w:r w:rsidR="00960A7A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σ</w:t>
      </w:r>
      <w:r w:rsidR="004207DB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ε περίπτωση που ο φορολογούμενος δε διαθέτει γνωμάτευση από ΚΕΠΑ μπορεί, αν λαμβάνει σύνταξη από ασφαλιστικό φορέα κύριας ασφάλισης, επειδή έχει αναπηρία σε ποσοστό τουλάχιστον </w:t>
      </w:r>
      <w:r w:rsidR="00CD569A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80% ή 67%</w:t>
      </w:r>
      <w:r w:rsidR="004207DB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 να προσκομίσει βεβαίωση ή απόφαση συνταξιοδότησης του συνταξιοδοτικού φορέα</w:t>
      </w:r>
      <w:r w:rsidR="004207DB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, από την οποία να προκύπτει ότι, κατόπιν ιατρικής κρίσης από την αρμόδια υγειονομική επιτροπή, συνταξιοδοτήθηκε με ποσοστό αναπηρίας τουλάχιστον </w:t>
      </w:r>
      <w:r w:rsidR="00CD569A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80% ή 67%</w:t>
      </w:r>
      <w:r w:rsidR="004207DB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 ως και το χρονικό διάστημα που προβλέπεται ότι θα διαρκέσει η αναπηρία αυτή.</w:t>
      </w:r>
      <w:r w:rsidR="00FE66F4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 </w:t>
      </w:r>
      <w:r w:rsidR="004207DB"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Όμως η εν λόγω διάταξη σε πολλές περιπτώσεις δεν γίνεται δεκτή από υπηρεσιακούς παράγοντες των ΔΟ</w:t>
      </w: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Υ. </w:t>
      </w:r>
    </w:p>
    <w:p w:rsidR="00DF67DC" w:rsidRPr="00C0591C" w:rsidRDefault="00DF67DC" w:rsidP="00DF67DC">
      <w:pPr>
        <w:rPr>
          <w:rFonts w:asciiTheme="minorHAnsi" w:eastAsia="Calibri" w:hAnsiTheme="minorHAnsi"/>
          <w:color w:val="auto"/>
          <w:sz w:val="24"/>
          <w:szCs w:val="24"/>
          <w:lang w:eastAsia="el-GR"/>
        </w:rPr>
      </w:pP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5. </w:t>
      </w: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Δεν γίνονται δεκτές γνωματεύσεις αναπηρίας ατόμων με 80% </w:t>
      </w:r>
      <w:r w:rsidR="00CD569A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ή 67% </w:t>
      </w: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 xml:space="preserve">ποσοστό αναπηρίας με τη δικαιολογία ότι τα στοιχεία του φορολογούμενου δεν βρίσκονται στα πληροφοριακά </w:t>
      </w:r>
      <w:r w:rsidR="00BF1851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τους συστήματα.</w:t>
      </w:r>
      <w:bookmarkStart w:id="0" w:name="_GoBack"/>
      <w:bookmarkEnd w:id="0"/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 Λαμβάνοντας υπόψη ότι για το συγκεκριμένη παράλειψη δεν ευθύνεται ο δικαιούχος, θεωρούμε ότι πρέπει να βρεθεί τρόπος  να λυθεί το ζήτημα από τις υπηρεσίες του Υπουργείου.</w:t>
      </w:r>
    </w:p>
    <w:p w:rsidR="00FE4B67" w:rsidRPr="00C0591C" w:rsidRDefault="00DF67DC" w:rsidP="00FE4B67">
      <w:pPr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</w:pP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 xml:space="preserve">6. Έχει παρατηρηθεί ότι οι πιστοποιημένοι με αναπηρία φορολογούμενοι ταξινομούνται σε πολλές κατηγορίες ποσοστού αναπηρίας για να δικαιούνται φοροαπαλλαγή, όπως 67%,  67% και άνω,  άνω του 67%,  80%, 80% και άνω, άνω του 80%, με αποτέλεσμα οι φορολογούμενοι που είναι σε κάποιες από τις ανωτέρω  κατηγορίες να χάνουν το δικαίωμα της φοροαπαλλαγής λόγω του ότι δεν γίνονται </w:t>
      </w: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lastRenderedPageBreak/>
        <w:t xml:space="preserve">δεκτές οι γνωματεύσεις τους. </w:t>
      </w:r>
      <w:r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Για την αποφυγή σύγχυσης και παρερμηνείας από τους υπαλλήλους, θεωρούμε ότι οι κατηγορίες ανάλογα με το ποσοστό αναπηρίας πρέπει να είναι δύο: α) 67% ή 6</w:t>
      </w:r>
      <w:r w:rsidR="00960A7A" w:rsidRPr="00C0591C">
        <w:rPr>
          <w:rFonts w:asciiTheme="minorHAnsi" w:eastAsia="Calibri" w:hAnsiTheme="minorHAnsi"/>
          <w:b/>
          <w:color w:val="auto"/>
          <w:sz w:val="24"/>
          <w:szCs w:val="24"/>
          <w:lang w:eastAsia="el-GR"/>
        </w:rPr>
        <w:t>7% και άνω β) 80% ή 80% και άνω.</w:t>
      </w:r>
    </w:p>
    <w:p w:rsidR="00FE66F4" w:rsidRPr="00C0591C" w:rsidRDefault="00FE66F4" w:rsidP="00FE4B67">
      <w:pPr>
        <w:rPr>
          <w:rFonts w:asciiTheme="minorHAnsi" w:eastAsia="Calibri" w:hAnsiTheme="minorHAnsi"/>
          <w:color w:val="auto"/>
          <w:sz w:val="24"/>
          <w:szCs w:val="24"/>
          <w:lang w:eastAsia="el-GR"/>
        </w:rPr>
      </w:pPr>
      <w:r w:rsidRPr="00C0591C">
        <w:rPr>
          <w:rFonts w:asciiTheme="minorHAnsi" w:eastAsia="Calibri" w:hAnsiTheme="minorHAnsi"/>
          <w:color w:val="auto"/>
          <w:sz w:val="24"/>
          <w:szCs w:val="24"/>
          <w:lang w:eastAsia="el-GR"/>
        </w:rPr>
        <w:t>7. Τα επιδόματα δεν αποτελούν εισόδημα (είναι βοήθημα) και δεν φορολογούνται ούτε συμμετέχουν στα εισοδήματα για τον υπολογισμό της εισφοράς αλληλεγγύης. Ορισμένοι Δήμοι που καταβάλουν τα επιδόματα τα καταχωρούν στους κωδικούς 619-620 της Δήλωσης Φορολογίας Εισοδήματος με αποτέλεσμα να συμμετέχουν στον υπολογισμό της εισφοράς αλληλεγγύης ενώ έπρεπε να καταχωρούνται στους κωδικούς 617-618 της Δήλωσης Φορολογίας Εισοδήματος.</w:t>
      </w:r>
    </w:p>
    <w:p w:rsidR="00204C44" w:rsidRPr="00C0591C" w:rsidRDefault="00EC57C4" w:rsidP="00EC57C4">
      <w:pPr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Η Γενική Γραμματεία Δημοσίων Εσόδων του Υπουργείου Οικονομικών </w:t>
      </w:r>
      <w:r w:rsidR="00923E60" w:rsidRPr="00C0591C">
        <w:rPr>
          <w:rFonts w:asciiTheme="minorHAnsi" w:hAnsiTheme="minorHAnsi"/>
          <w:sz w:val="24"/>
          <w:szCs w:val="24"/>
        </w:rPr>
        <w:t xml:space="preserve">σε εφαρμογή της εν λόγω </w:t>
      </w:r>
      <w:r w:rsidR="00C0591C" w:rsidRPr="00C0591C">
        <w:rPr>
          <w:rFonts w:asciiTheme="minorHAnsi" w:hAnsiTheme="minorHAnsi"/>
          <w:sz w:val="24"/>
          <w:szCs w:val="24"/>
        </w:rPr>
        <w:t>φοροαπαλλαγής</w:t>
      </w:r>
      <w:r w:rsidR="00923E60" w:rsidRPr="00C0591C">
        <w:rPr>
          <w:rFonts w:asciiTheme="minorHAnsi" w:hAnsiTheme="minorHAnsi"/>
          <w:sz w:val="24"/>
          <w:szCs w:val="24"/>
        </w:rPr>
        <w:t xml:space="preserve">, εκδίδει κάθε χρόνο σχετική </w:t>
      </w:r>
      <w:r w:rsidRPr="00C0591C">
        <w:rPr>
          <w:rFonts w:asciiTheme="minorHAnsi" w:hAnsiTheme="minorHAnsi"/>
          <w:sz w:val="24"/>
          <w:szCs w:val="24"/>
        </w:rPr>
        <w:t>εγκύκλιο προς τις ΔΟΥ της χ</w:t>
      </w:r>
      <w:r w:rsidR="00923E60" w:rsidRPr="00C0591C">
        <w:rPr>
          <w:rFonts w:asciiTheme="minorHAnsi" w:hAnsiTheme="minorHAnsi"/>
          <w:sz w:val="24"/>
          <w:szCs w:val="24"/>
        </w:rPr>
        <w:t>ώρας, με</w:t>
      </w:r>
      <w:r w:rsidRPr="00C0591C">
        <w:rPr>
          <w:rFonts w:asciiTheme="minorHAnsi" w:hAnsiTheme="minorHAnsi"/>
          <w:sz w:val="24"/>
          <w:szCs w:val="24"/>
        </w:rPr>
        <w:t xml:space="preserve"> οδηγίες </w:t>
      </w:r>
      <w:r w:rsidR="00DF67DC" w:rsidRPr="00C0591C">
        <w:rPr>
          <w:rFonts w:asciiTheme="minorHAnsi" w:hAnsiTheme="minorHAnsi"/>
          <w:sz w:val="24"/>
          <w:szCs w:val="24"/>
        </w:rPr>
        <w:t>για την υλοποίησή της</w:t>
      </w:r>
      <w:r w:rsidR="008511C9" w:rsidRPr="00C0591C">
        <w:rPr>
          <w:rFonts w:asciiTheme="minorHAnsi" w:hAnsiTheme="minorHAnsi"/>
          <w:sz w:val="24"/>
          <w:szCs w:val="24"/>
        </w:rPr>
        <w:t xml:space="preserve">. </w:t>
      </w:r>
      <w:r w:rsidR="008511C9" w:rsidRPr="00C0591C">
        <w:rPr>
          <w:rFonts w:asciiTheme="minorHAnsi" w:hAnsiTheme="minorHAnsi"/>
          <w:b/>
          <w:sz w:val="24"/>
          <w:szCs w:val="24"/>
        </w:rPr>
        <w:t>Έτσι και φέτος έχει εκδώσει την ΠΟΛ 1041/05.04.2016</w:t>
      </w:r>
      <w:r w:rsidR="00923E60" w:rsidRPr="00C0591C">
        <w:rPr>
          <w:rFonts w:asciiTheme="minorHAnsi" w:hAnsiTheme="minorHAnsi"/>
          <w:b/>
          <w:sz w:val="24"/>
          <w:szCs w:val="24"/>
        </w:rPr>
        <w:t xml:space="preserve">, </w:t>
      </w:r>
      <w:r w:rsidR="00DF67DC" w:rsidRPr="00C0591C">
        <w:rPr>
          <w:rFonts w:asciiTheme="minorHAnsi" w:hAnsiTheme="minorHAnsi"/>
          <w:b/>
          <w:sz w:val="24"/>
          <w:szCs w:val="24"/>
        </w:rPr>
        <w:t>η</w:t>
      </w:r>
      <w:r w:rsidR="00923E60" w:rsidRPr="00C0591C">
        <w:rPr>
          <w:rFonts w:asciiTheme="minorHAnsi" w:hAnsiTheme="minorHAnsi"/>
          <w:b/>
          <w:sz w:val="24"/>
          <w:szCs w:val="24"/>
        </w:rPr>
        <w:t xml:space="preserve"> οποία </w:t>
      </w:r>
      <w:r w:rsidR="00DF67DC" w:rsidRPr="00C0591C">
        <w:rPr>
          <w:rFonts w:asciiTheme="minorHAnsi" w:hAnsiTheme="minorHAnsi"/>
          <w:b/>
          <w:sz w:val="24"/>
          <w:szCs w:val="24"/>
        </w:rPr>
        <w:t xml:space="preserve">επιλύει τα περισσότερα από τα ανωτέρω προβλήματα, αλλά σε πολλές περιπτώσεις δεν γίνεται σωστά η εφαρμογή της με αποτέλεσμα τη συνεχή ταλαιπωρία των δικαιούχων αυτού του μέτρου. </w:t>
      </w:r>
      <w:r w:rsidR="00204C44" w:rsidRPr="00C0591C">
        <w:rPr>
          <w:rFonts w:asciiTheme="minorHAnsi" w:hAnsiTheme="minorHAnsi"/>
          <w:b/>
          <w:sz w:val="24"/>
          <w:szCs w:val="24"/>
        </w:rPr>
        <w:t xml:space="preserve"> </w:t>
      </w:r>
    </w:p>
    <w:p w:rsidR="00204C44" w:rsidRPr="00C0591C" w:rsidRDefault="00EC57C4" w:rsidP="00EC57C4">
      <w:pPr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Ως εκ τούτου, ζητάμε τη άμεση έκδοση </w:t>
      </w:r>
      <w:r w:rsidR="00204C44" w:rsidRPr="00C0591C">
        <w:rPr>
          <w:rFonts w:asciiTheme="minorHAnsi" w:hAnsiTheme="minorHAnsi"/>
          <w:sz w:val="24"/>
          <w:szCs w:val="24"/>
        </w:rPr>
        <w:t>οδηγίας προς τις Εφορίες της χώρας για την</w:t>
      </w:r>
      <w:r w:rsidR="00D70CD1" w:rsidRPr="00C0591C">
        <w:rPr>
          <w:rFonts w:asciiTheme="minorHAnsi" w:hAnsiTheme="minorHAnsi"/>
          <w:sz w:val="24"/>
          <w:szCs w:val="24"/>
        </w:rPr>
        <w:t xml:space="preserve"> σωστή εφαρμογή της εν λόγω ρύθμισης</w:t>
      </w:r>
      <w:r w:rsidR="00204C44" w:rsidRPr="00C0591C">
        <w:rPr>
          <w:rFonts w:asciiTheme="minorHAnsi" w:hAnsiTheme="minorHAnsi"/>
          <w:sz w:val="24"/>
          <w:szCs w:val="24"/>
        </w:rPr>
        <w:t xml:space="preserve"> </w:t>
      </w:r>
      <w:r w:rsidR="00D70CD1" w:rsidRPr="00C0591C">
        <w:rPr>
          <w:rFonts w:asciiTheme="minorHAnsi" w:hAnsiTheme="minorHAnsi"/>
          <w:sz w:val="24"/>
          <w:szCs w:val="24"/>
        </w:rPr>
        <w:t xml:space="preserve">και την </w:t>
      </w:r>
      <w:r w:rsidR="00204C44" w:rsidRPr="00C0591C">
        <w:rPr>
          <w:rFonts w:asciiTheme="minorHAnsi" w:hAnsiTheme="minorHAnsi"/>
          <w:sz w:val="24"/>
          <w:szCs w:val="24"/>
        </w:rPr>
        <w:t xml:space="preserve">αποφυγή αυθαίρετων ερμηνειών </w:t>
      </w:r>
      <w:r w:rsidR="008511C9" w:rsidRPr="00C0591C">
        <w:rPr>
          <w:rFonts w:asciiTheme="minorHAnsi" w:hAnsiTheme="minorHAnsi"/>
          <w:sz w:val="24"/>
          <w:szCs w:val="24"/>
        </w:rPr>
        <w:t xml:space="preserve">των </w:t>
      </w:r>
      <w:r w:rsidR="00D70CD1" w:rsidRPr="00C0591C">
        <w:rPr>
          <w:rFonts w:asciiTheme="minorHAnsi" w:hAnsiTheme="minorHAnsi"/>
          <w:sz w:val="24"/>
          <w:szCs w:val="24"/>
        </w:rPr>
        <w:t>υπαλλήλων,</w:t>
      </w:r>
      <w:r w:rsidR="00204C44" w:rsidRPr="00C0591C">
        <w:rPr>
          <w:rFonts w:asciiTheme="minorHAnsi" w:hAnsiTheme="minorHAnsi"/>
          <w:sz w:val="24"/>
          <w:szCs w:val="24"/>
        </w:rPr>
        <w:t xml:space="preserve"> ώστε να αντιμετωπίζονται ουσιαστικά και με κατανόηση ανάλογες περιπτώσεις δικαιούχων. </w:t>
      </w:r>
    </w:p>
    <w:p w:rsidR="00FE66F4" w:rsidRPr="00C0591C" w:rsidRDefault="00CC68A6" w:rsidP="000404CF">
      <w:pPr>
        <w:rPr>
          <w:rFonts w:asciiTheme="minorHAnsi" w:hAnsiTheme="minorHAnsi"/>
          <w:sz w:val="24"/>
          <w:szCs w:val="24"/>
        </w:rPr>
        <w:sectPr w:rsidR="00FE66F4" w:rsidRPr="00C0591C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C0591C">
        <w:rPr>
          <w:rFonts w:asciiTheme="minorHAnsi" w:hAnsiTheme="minorHAnsi"/>
          <w:sz w:val="24"/>
          <w:szCs w:val="24"/>
        </w:rPr>
        <w:t>Επίσης θα θέλαμε σε περιπτώσεις που έχει προκύψει σε δικαιούχους φόρος λόγω μη σωστής εφαρμογής του εν λόγω μέτρου για έναν από τους παραπάνω λόγους, να δίνεται η δυνατότητα στο δικαιούχο να προβεί σε χειρόγραφη αίτηση με την προσκόμιση των απαιτούμενων δικαιολογητικών ώστε να γίνει επανεκκαθάριση και να αποκατασταθεί η αδικία που έχει υποστεί.</w:t>
      </w:r>
      <w:r w:rsidR="003D4606" w:rsidRPr="00C0591C">
        <w:rPr>
          <w:rFonts w:asciiTheme="minorHAnsi" w:hAnsiTheme="minorHAnsi"/>
          <w:sz w:val="24"/>
          <w:szCs w:val="24"/>
        </w:rPr>
        <w:t xml:space="preserve"> </w:t>
      </w:r>
    </w:p>
    <w:p w:rsidR="00E70687" w:rsidRPr="00C0591C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C0591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C0591C">
        <w:rPr>
          <w:rFonts w:asciiTheme="minorHAnsi" w:hAnsiTheme="minorHAnsi"/>
          <w:b/>
          <w:sz w:val="24"/>
          <w:szCs w:val="24"/>
        </w:rPr>
        <w:t>Με εκτίμηση</w:t>
      </w:r>
    </w:p>
    <w:p w:rsidR="0062257A" w:rsidRPr="00C0591C" w:rsidRDefault="00E70687" w:rsidP="00FE66F4">
      <w:pPr>
        <w:jc w:val="center"/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 xml:space="preserve">Ο </w:t>
      </w:r>
      <w:r w:rsidR="00C0166C" w:rsidRPr="00C0591C">
        <w:rPr>
          <w:rFonts w:asciiTheme="minorHAnsi" w:hAnsiTheme="minorHAnsi"/>
          <w:b/>
          <w:sz w:val="24"/>
          <w:szCs w:val="24"/>
        </w:rPr>
        <w:t>Πρόεδρος</w:t>
      </w:r>
    </w:p>
    <w:p w:rsidR="00E70687" w:rsidRPr="00C0591C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 xml:space="preserve">Ι. </w:t>
      </w:r>
      <w:r w:rsidR="00C0166C" w:rsidRPr="00C0591C">
        <w:rPr>
          <w:rFonts w:asciiTheme="minorHAnsi" w:hAnsiTheme="minorHAnsi"/>
          <w:b/>
          <w:sz w:val="24"/>
          <w:szCs w:val="24"/>
        </w:rPr>
        <w:t>Βαρδακαστάνης</w:t>
      </w:r>
    </w:p>
    <w:p w:rsidR="0062257A" w:rsidRPr="00C0591C" w:rsidRDefault="00E70687" w:rsidP="00FE66F4">
      <w:pPr>
        <w:jc w:val="center"/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br w:type="column"/>
      </w:r>
      <w:r w:rsidRPr="00C0591C">
        <w:rPr>
          <w:rFonts w:asciiTheme="minorHAnsi" w:hAnsiTheme="minorHAnsi"/>
          <w:b/>
          <w:sz w:val="24"/>
          <w:szCs w:val="24"/>
        </w:rPr>
        <w:t xml:space="preserve">Ο </w:t>
      </w:r>
      <w:r w:rsidR="00C0166C" w:rsidRPr="00C0591C">
        <w:rPr>
          <w:rFonts w:asciiTheme="minorHAnsi" w:hAnsiTheme="minorHAnsi"/>
          <w:b/>
          <w:sz w:val="24"/>
          <w:szCs w:val="24"/>
        </w:rPr>
        <w:t>Γεν</w:t>
      </w:r>
      <w:r w:rsidRPr="00C0591C">
        <w:rPr>
          <w:rFonts w:asciiTheme="minorHAnsi" w:hAnsiTheme="minorHAnsi"/>
          <w:b/>
          <w:sz w:val="24"/>
          <w:szCs w:val="24"/>
        </w:rPr>
        <w:t xml:space="preserve">. </w:t>
      </w:r>
      <w:r w:rsidR="00C0166C" w:rsidRPr="00C0591C">
        <w:rPr>
          <w:rFonts w:asciiTheme="minorHAnsi" w:hAnsiTheme="minorHAnsi"/>
          <w:b/>
          <w:sz w:val="24"/>
          <w:szCs w:val="24"/>
        </w:rPr>
        <w:t>Γραμματέας</w:t>
      </w:r>
    </w:p>
    <w:p w:rsidR="00E70687" w:rsidRPr="00C0591C" w:rsidRDefault="00E70687" w:rsidP="00FE66F4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C0591C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C0591C">
        <w:rPr>
          <w:rFonts w:asciiTheme="minorHAnsi" w:hAnsiTheme="minorHAnsi"/>
          <w:b/>
          <w:sz w:val="24"/>
          <w:szCs w:val="24"/>
        </w:rPr>
        <w:t>Χ</w:t>
      </w:r>
      <w:r w:rsidR="00C0166C" w:rsidRPr="00C0591C">
        <w:rPr>
          <w:rFonts w:asciiTheme="minorHAnsi" w:hAnsiTheme="minorHAnsi"/>
          <w:b/>
          <w:sz w:val="24"/>
          <w:szCs w:val="24"/>
        </w:rPr>
        <w:t>ρ</w:t>
      </w:r>
      <w:r w:rsidRPr="00C0591C">
        <w:rPr>
          <w:rFonts w:asciiTheme="minorHAnsi" w:hAnsiTheme="minorHAnsi"/>
          <w:b/>
          <w:sz w:val="24"/>
          <w:szCs w:val="24"/>
        </w:rPr>
        <w:t>. Ν</w:t>
      </w:r>
      <w:r w:rsidR="00C0166C" w:rsidRPr="00C0591C">
        <w:rPr>
          <w:rFonts w:asciiTheme="minorHAnsi" w:hAnsiTheme="minorHAnsi"/>
          <w:b/>
          <w:sz w:val="24"/>
          <w:szCs w:val="24"/>
        </w:rPr>
        <w:t>άστας</w:t>
      </w:r>
    </w:p>
    <w:p w:rsidR="00CF5056" w:rsidRPr="00C0591C" w:rsidRDefault="008511C9" w:rsidP="008511C9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C0591C">
        <w:rPr>
          <w:rFonts w:asciiTheme="minorHAnsi" w:hAnsiTheme="minorHAnsi"/>
          <w:b/>
          <w:sz w:val="24"/>
          <w:szCs w:val="24"/>
        </w:rPr>
        <w:t xml:space="preserve">Πίνακας Αποδεκτών: </w:t>
      </w:r>
    </w:p>
    <w:p w:rsidR="008511C9" w:rsidRPr="00C0591C" w:rsidRDefault="00CF5056" w:rsidP="008511C9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- Γραφείο Υπουργού Οικονομικών, κ. Ευ. </w:t>
      </w:r>
      <w:proofErr w:type="spellStart"/>
      <w:r w:rsidRPr="00C0591C">
        <w:rPr>
          <w:rFonts w:asciiTheme="minorHAnsi" w:hAnsiTheme="minorHAnsi"/>
          <w:sz w:val="24"/>
          <w:szCs w:val="24"/>
        </w:rPr>
        <w:t>Τσακαλώτου</w:t>
      </w:r>
      <w:proofErr w:type="spellEnd"/>
    </w:p>
    <w:p w:rsidR="008511C9" w:rsidRPr="00C0591C" w:rsidRDefault="008511C9" w:rsidP="008511C9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0591C">
        <w:rPr>
          <w:rFonts w:asciiTheme="minorHAnsi" w:hAnsiTheme="minorHAnsi"/>
          <w:sz w:val="24"/>
          <w:szCs w:val="24"/>
        </w:rPr>
        <w:t xml:space="preserve">- κ. </w:t>
      </w:r>
      <w:r w:rsidR="0028361A" w:rsidRPr="00C0591C">
        <w:rPr>
          <w:rFonts w:asciiTheme="minorHAnsi" w:hAnsiTheme="minorHAnsi"/>
          <w:sz w:val="24"/>
          <w:szCs w:val="24"/>
        </w:rPr>
        <w:t xml:space="preserve">Γ. </w:t>
      </w:r>
      <w:proofErr w:type="spellStart"/>
      <w:r w:rsidR="0028361A" w:rsidRPr="00C0591C">
        <w:rPr>
          <w:rFonts w:asciiTheme="minorHAnsi" w:hAnsiTheme="minorHAnsi"/>
          <w:sz w:val="24"/>
          <w:szCs w:val="24"/>
        </w:rPr>
        <w:t>Χουλιαράκη</w:t>
      </w:r>
      <w:proofErr w:type="spellEnd"/>
      <w:r w:rsidRPr="00C0591C">
        <w:rPr>
          <w:rFonts w:asciiTheme="minorHAnsi" w:hAnsiTheme="minorHAnsi"/>
          <w:sz w:val="24"/>
          <w:szCs w:val="24"/>
        </w:rPr>
        <w:t xml:space="preserve">, Αναπληρωτή Υπουργό Οικονομικών </w:t>
      </w:r>
    </w:p>
    <w:p w:rsidR="00E70687" w:rsidRPr="00C0591C" w:rsidRDefault="008511C9" w:rsidP="0028361A">
      <w:pPr>
        <w:spacing w:after="0" w:line="240" w:lineRule="auto"/>
        <w:jc w:val="left"/>
        <w:rPr>
          <w:rFonts w:asciiTheme="minorHAnsi" w:hAnsiTheme="minorHAnsi"/>
        </w:rPr>
      </w:pPr>
      <w:r w:rsidRPr="00C0591C">
        <w:rPr>
          <w:rFonts w:asciiTheme="minorHAnsi" w:hAnsiTheme="minorHAnsi"/>
          <w:sz w:val="24"/>
          <w:szCs w:val="24"/>
        </w:rPr>
        <w:t xml:space="preserve">- Φορείς Μέλη Ε.Σ.Α.μεΑ. </w:t>
      </w:r>
    </w:p>
    <w:sectPr w:rsidR="00E70687" w:rsidRPr="00C0591C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24" w:rsidRDefault="00FE4B24" w:rsidP="00A5663B">
      <w:pPr>
        <w:spacing w:after="0" w:line="240" w:lineRule="auto"/>
      </w:pPr>
      <w:r>
        <w:separator/>
      </w:r>
    </w:p>
  </w:endnote>
  <w:endnote w:type="continuationSeparator" w:id="0">
    <w:p w:rsidR="00FE4B24" w:rsidRDefault="00FE4B2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1" name="Εικόνα 1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24" w:rsidRDefault="00FE4B24" w:rsidP="00A5663B">
      <w:pPr>
        <w:spacing w:after="0" w:line="240" w:lineRule="auto"/>
      </w:pPr>
      <w:r>
        <w:separator/>
      </w:r>
    </w:p>
  </w:footnote>
  <w:footnote w:type="continuationSeparator" w:id="0">
    <w:p w:rsidR="00FE4B24" w:rsidRDefault="00FE4B2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F1851">
      <w:rPr>
        <w:noProof/>
        <w:lang w:val="en-US"/>
      </w:rPr>
      <w:t>3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10D"/>
    <w:multiLevelType w:val="hybridMultilevel"/>
    <w:tmpl w:val="E0BAC48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4DEB"/>
    <w:rsid w:val="000404CF"/>
    <w:rsid w:val="00045128"/>
    <w:rsid w:val="0005011E"/>
    <w:rsid w:val="00054529"/>
    <w:rsid w:val="000650EA"/>
    <w:rsid w:val="00072BE4"/>
    <w:rsid w:val="000A7009"/>
    <w:rsid w:val="000C602B"/>
    <w:rsid w:val="000E5E24"/>
    <w:rsid w:val="00156A41"/>
    <w:rsid w:val="0019234B"/>
    <w:rsid w:val="001B3428"/>
    <w:rsid w:val="001D6970"/>
    <w:rsid w:val="00204C44"/>
    <w:rsid w:val="0020780F"/>
    <w:rsid w:val="0022499C"/>
    <w:rsid w:val="002345AE"/>
    <w:rsid w:val="0026597B"/>
    <w:rsid w:val="0028361A"/>
    <w:rsid w:val="002B328F"/>
    <w:rsid w:val="002D1046"/>
    <w:rsid w:val="00306646"/>
    <w:rsid w:val="00376183"/>
    <w:rsid w:val="003B339E"/>
    <w:rsid w:val="003C4718"/>
    <w:rsid w:val="003D4606"/>
    <w:rsid w:val="003E2B95"/>
    <w:rsid w:val="00412BB7"/>
    <w:rsid w:val="004207DB"/>
    <w:rsid w:val="004A2AEF"/>
    <w:rsid w:val="004B2733"/>
    <w:rsid w:val="004C4BDD"/>
    <w:rsid w:val="004E7813"/>
    <w:rsid w:val="0059479B"/>
    <w:rsid w:val="00597F96"/>
    <w:rsid w:val="0062257A"/>
    <w:rsid w:val="00651CD5"/>
    <w:rsid w:val="00665707"/>
    <w:rsid w:val="006D06B3"/>
    <w:rsid w:val="006F050F"/>
    <w:rsid w:val="0077016C"/>
    <w:rsid w:val="007B555E"/>
    <w:rsid w:val="007E52A3"/>
    <w:rsid w:val="00811A9B"/>
    <w:rsid w:val="008511C9"/>
    <w:rsid w:val="0089495A"/>
    <w:rsid w:val="008D067D"/>
    <w:rsid w:val="008F4A49"/>
    <w:rsid w:val="00904717"/>
    <w:rsid w:val="00923E60"/>
    <w:rsid w:val="00960A7A"/>
    <w:rsid w:val="00977C5A"/>
    <w:rsid w:val="009B1F9A"/>
    <w:rsid w:val="009B3183"/>
    <w:rsid w:val="009C6FE8"/>
    <w:rsid w:val="00A11D9F"/>
    <w:rsid w:val="00A179EA"/>
    <w:rsid w:val="00A5663B"/>
    <w:rsid w:val="00A758F3"/>
    <w:rsid w:val="00AD2A65"/>
    <w:rsid w:val="00B01AB1"/>
    <w:rsid w:val="00B22339"/>
    <w:rsid w:val="00B859AD"/>
    <w:rsid w:val="00BE4E73"/>
    <w:rsid w:val="00BF1851"/>
    <w:rsid w:val="00C0166C"/>
    <w:rsid w:val="00C01935"/>
    <w:rsid w:val="00C0591C"/>
    <w:rsid w:val="00C141C1"/>
    <w:rsid w:val="00C27766"/>
    <w:rsid w:val="00C72AEE"/>
    <w:rsid w:val="00C8235E"/>
    <w:rsid w:val="00CC68A6"/>
    <w:rsid w:val="00CD569A"/>
    <w:rsid w:val="00CE07F1"/>
    <w:rsid w:val="00CE5726"/>
    <w:rsid w:val="00CF5056"/>
    <w:rsid w:val="00CF5E87"/>
    <w:rsid w:val="00D11B9D"/>
    <w:rsid w:val="00D31022"/>
    <w:rsid w:val="00D70CD1"/>
    <w:rsid w:val="00D729D2"/>
    <w:rsid w:val="00DF67DC"/>
    <w:rsid w:val="00E257FB"/>
    <w:rsid w:val="00E26695"/>
    <w:rsid w:val="00E70687"/>
    <w:rsid w:val="00EA54CA"/>
    <w:rsid w:val="00EC57C4"/>
    <w:rsid w:val="00EE6171"/>
    <w:rsid w:val="00F21B29"/>
    <w:rsid w:val="00F349CB"/>
    <w:rsid w:val="00FA561B"/>
    <w:rsid w:val="00FE4B24"/>
    <w:rsid w:val="00FE4B67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2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EE46E1-8B05-4708-849C-6C6E436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2016-12-19T10:00:00Z</cp:lastPrinted>
  <dcterms:created xsi:type="dcterms:W3CDTF">2016-12-20T07:14:00Z</dcterms:created>
  <dcterms:modified xsi:type="dcterms:W3CDTF">2016-12-20T07:34:00Z</dcterms:modified>
</cp:coreProperties>
</file>