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354645" w:rsidRDefault="009B3183" w:rsidP="00A5663B">
      <w:pPr>
        <w:spacing w:before="240"/>
        <w:rPr>
          <w:b/>
        </w:rPr>
      </w:pPr>
    </w:p>
    <w:p w:rsidR="00A5663B" w:rsidRPr="00354645" w:rsidRDefault="00B816B7">
      <w:pPr>
        <w:rPr>
          <w:sz w:val="20"/>
        </w:rPr>
      </w:pPr>
      <w:r w:rsidRPr="00354645">
        <w:rPr>
          <w:sz w:val="20"/>
        </w:rPr>
        <w:t xml:space="preserve">Πληροφορίες: </w:t>
      </w:r>
      <w:r w:rsidR="0005430C" w:rsidRPr="00354645">
        <w:rPr>
          <w:sz w:val="20"/>
        </w:rPr>
        <w:t>Μαρία Καμπούρη</w:t>
      </w:r>
    </w:p>
    <w:p w:rsidR="00A5663B" w:rsidRPr="00354645" w:rsidRDefault="007A25CC" w:rsidP="00A5663B">
      <w:pPr>
        <w:spacing w:before="480"/>
        <w:jc w:val="right"/>
        <w:rPr>
          <w:b/>
        </w:rPr>
      </w:pPr>
      <w:r w:rsidRPr="00354645">
        <w:rPr>
          <w:b/>
        </w:rPr>
        <w:br w:type="column"/>
      </w:r>
      <w:r w:rsidRPr="00354645">
        <w:rPr>
          <w:b/>
        </w:rPr>
        <w:t xml:space="preserve">Αθήνα: </w:t>
      </w:r>
      <w:r w:rsidR="00DF170C" w:rsidRPr="00354645">
        <w:rPr>
          <w:b/>
        </w:rPr>
        <w:t>20.07.2016</w:t>
      </w:r>
    </w:p>
    <w:p w:rsidR="00A5663B" w:rsidRPr="00354645" w:rsidRDefault="00CF6906" w:rsidP="00A5663B">
      <w:pPr>
        <w:jc w:val="right"/>
        <w:rPr>
          <w:b/>
        </w:rPr>
      </w:pPr>
      <w:r>
        <w:rPr>
          <w:b/>
        </w:rPr>
        <w:t xml:space="preserve">Αρ. Πρωτ.: </w:t>
      </w:r>
      <w:r w:rsidR="00EB41BB">
        <w:rPr>
          <w:b/>
        </w:rPr>
        <w:t>1125</w:t>
      </w:r>
      <w:bookmarkStart w:id="0" w:name="_GoBack"/>
      <w:bookmarkEnd w:id="0"/>
    </w:p>
    <w:p w:rsidR="00A5663B" w:rsidRPr="00354645" w:rsidRDefault="00A5663B">
      <w:pPr>
        <w:rPr>
          <w:b/>
        </w:rPr>
        <w:sectPr w:rsidR="00A5663B" w:rsidRPr="00354645"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CF6906" w:rsidRDefault="00B9323F" w:rsidP="00B9323F">
      <w:pPr>
        <w:pStyle w:val="a7"/>
        <w:pBdr>
          <w:bottom w:val="single" w:sz="8" w:space="3" w:color="4F81BD" w:themeColor="accent1"/>
        </w:pBdr>
        <w:spacing w:before="360" w:after="240"/>
        <w:ind w:left="709" w:hanging="709"/>
        <w:rPr>
          <w:rFonts w:ascii="Cambria" w:hAnsi="Cambria"/>
          <w:b/>
          <w:color w:val="auto"/>
          <w:sz w:val="22"/>
          <w:szCs w:val="22"/>
        </w:rPr>
      </w:pPr>
      <w:r w:rsidRPr="00354645">
        <w:rPr>
          <w:rFonts w:ascii="Cambria" w:hAnsi="Cambria"/>
          <w:b/>
          <w:color w:val="auto"/>
          <w:sz w:val="22"/>
          <w:szCs w:val="22"/>
        </w:rPr>
        <w:t xml:space="preserve">ΠΡΟΣ: </w:t>
      </w:r>
    </w:p>
    <w:p w:rsidR="00B9323F" w:rsidRPr="00354645" w:rsidRDefault="00B9323F" w:rsidP="00CF6906">
      <w:pPr>
        <w:pStyle w:val="a7"/>
        <w:numPr>
          <w:ilvl w:val="0"/>
          <w:numId w:val="21"/>
        </w:numPr>
        <w:pBdr>
          <w:bottom w:val="single" w:sz="8" w:space="3" w:color="4F81BD" w:themeColor="accent1"/>
        </w:pBdr>
        <w:spacing w:before="360" w:after="240"/>
        <w:rPr>
          <w:rFonts w:ascii="Cambria" w:hAnsi="Cambria"/>
          <w:b/>
          <w:color w:val="auto"/>
          <w:sz w:val="22"/>
          <w:szCs w:val="22"/>
        </w:rPr>
      </w:pPr>
      <w:r w:rsidRPr="00354645">
        <w:rPr>
          <w:rFonts w:ascii="Cambria" w:hAnsi="Cambria"/>
          <w:b/>
          <w:color w:val="auto"/>
          <w:sz w:val="22"/>
          <w:szCs w:val="22"/>
        </w:rPr>
        <w:t>κ. Π. Κουρουμπλή, Υπουργό Εσωτερικών και Διοικητικής Ανασυγκρότησης</w:t>
      </w:r>
    </w:p>
    <w:p w:rsidR="00CF6906" w:rsidRDefault="00B9323F" w:rsidP="00CF6906">
      <w:pPr>
        <w:pStyle w:val="a7"/>
        <w:numPr>
          <w:ilvl w:val="0"/>
          <w:numId w:val="21"/>
        </w:numPr>
        <w:pBdr>
          <w:bottom w:val="single" w:sz="8" w:space="3" w:color="4F81BD" w:themeColor="accent1"/>
        </w:pBdr>
        <w:spacing w:before="360" w:after="240"/>
        <w:rPr>
          <w:rFonts w:ascii="Cambria" w:hAnsi="Cambria"/>
          <w:b/>
          <w:color w:val="auto"/>
          <w:sz w:val="22"/>
          <w:szCs w:val="22"/>
        </w:rPr>
      </w:pPr>
      <w:r w:rsidRPr="00354645">
        <w:rPr>
          <w:rFonts w:ascii="Cambria" w:hAnsi="Cambria"/>
          <w:b/>
          <w:color w:val="auto"/>
          <w:sz w:val="22"/>
          <w:szCs w:val="22"/>
        </w:rPr>
        <w:t>κα Θ. Φωτίου, Αναπληρώτρια Υπουργό Εργασίας, Κοινωνικής Ασφάλισης</w:t>
      </w:r>
      <w:r w:rsidR="00CF6906">
        <w:rPr>
          <w:rFonts w:ascii="Cambria" w:hAnsi="Cambria"/>
          <w:b/>
          <w:color w:val="auto"/>
          <w:sz w:val="22"/>
          <w:szCs w:val="22"/>
        </w:rPr>
        <w:t xml:space="preserve"> &amp; </w:t>
      </w:r>
      <w:r w:rsidRPr="00354645">
        <w:rPr>
          <w:rFonts w:ascii="Cambria" w:hAnsi="Cambria"/>
          <w:b/>
          <w:color w:val="auto"/>
          <w:sz w:val="22"/>
          <w:szCs w:val="22"/>
        </w:rPr>
        <w:t>Κοινωνικής Αλληλεγγύης</w:t>
      </w:r>
    </w:p>
    <w:p w:rsidR="00F052AB" w:rsidRPr="00354645" w:rsidRDefault="00B9323F" w:rsidP="00CF6906">
      <w:pPr>
        <w:pStyle w:val="a7"/>
        <w:numPr>
          <w:ilvl w:val="0"/>
          <w:numId w:val="21"/>
        </w:numPr>
        <w:pBdr>
          <w:bottom w:val="single" w:sz="8" w:space="3" w:color="4F81BD" w:themeColor="accent1"/>
        </w:pBdr>
        <w:spacing w:before="360" w:after="240"/>
        <w:rPr>
          <w:rFonts w:ascii="Cambria" w:hAnsi="Cambria"/>
          <w:b/>
          <w:color w:val="auto"/>
          <w:sz w:val="22"/>
          <w:szCs w:val="22"/>
        </w:rPr>
      </w:pPr>
      <w:r w:rsidRPr="00354645">
        <w:rPr>
          <w:rFonts w:ascii="Cambria" w:hAnsi="Cambria"/>
          <w:b/>
          <w:color w:val="auto"/>
          <w:sz w:val="22"/>
          <w:szCs w:val="22"/>
        </w:rPr>
        <w:t xml:space="preserve">κ. Α. </w:t>
      </w:r>
      <w:proofErr w:type="spellStart"/>
      <w:r w:rsidRPr="00354645">
        <w:rPr>
          <w:rFonts w:ascii="Cambria" w:hAnsi="Cambria"/>
          <w:b/>
          <w:color w:val="auto"/>
          <w:sz w:val="22"/>
          <w:szCs w:val="22"/>
        </w:rPr>
        <w:t>Χαρίτση</w:t>
      </w:r>
      <w:proofErr w:type="spellEnd"/>
      <w:r w:rsidRPr="00354645">
        <w:rPr>
          <w:rFonts w:ascii="Cambria" w:hAnsi="Cambria"/>
          <w:b/>
          <w:color w:val="auto"/>
          <w:sz w:val="22"/>
          <w:szCs w:val="22"/>
        </w:rPr>
        <w:t>, Υφυπουργό Οικονομίας, Ανάπτυξης και Τουρισμού</w:t>
      </w:r>
    </w:p>
    <w:p w:rsidR="00173ED3" w:rsidRPr="00354645" w:rsidRDefault="00173ED3" w:rsidP="00F052AB">
      <w:pPr>
        <w:pStyle w:val="a7"/>
        <w:pBdr>
          <w:bottom w:val="single" w:sz="8" w:space="3" w:color="4F81BD" w:themeColor="accent1"/>
        </w:pBdr>
        <w:spacing w:before="360" w:after="240"/>
        <w:rPr>
          <w:rFonts w:ascii="Cambria" w:hAnsi="Cambria"/>
          <w:b/>
          <w:color w:val="auto"/>
          <w:sz w:val="22"/>
          <w:szCs w:val="22"/>
        </w:rPr>
      </w:pPr>
    </w:p>
    <w:p w:rsidR="00B9323F" w:rsidRPr="00354645" w:rsidRDefault="00B9323F" w:rsidP="00F052AB">
      <w:pPr>
        <w:pStyle w:val="a7"/>
        <w:pBdr>
          <w:bottom w:val="single" w:sz="8" w:space="3" w:color="4F81BD" w:themeColor="accent1"/>
        </w:pBdr>
        <w:spacing w:before="360" w:after="240"/>
        <w:rPr>
          <w:rFonts w:ascii="Cambria" w:hAnsi="Cambria"/>
          <w:b/>
          <w:color w:val="auto"/>
          <w:sz w:val="22"/>
          <w:szCs w:val="22"/>
        </w:rPr>
      </w:pPr>
      <w:r w:rsidRPr="00354645">
        <w:rPr>
          <w:rFonts w:ascii="Cambria" w:hAnsi="Cambria"/>
          <w:b/>
          <w:color w:val="auto"/>
          <w:sz w:val="22"/>
          <w:szCs w:val="22"/>
        </w:rPr>
        <w:t>ΚΟΙΝ.: ΠΙΝΑΚΑΣ ΑΠΟΔΕΚΤΩΝ</w:t>
      </w:r>
    </w:p>
    <w:p w:rsidR="00B9323F" w:rsidRPr="00354645" w:rsidRDefault="00B9323F" w:rsidP="00F052AB">
      <w:pPr>
        <w:pStyle w:val="a7"/>
        <w:pBdr>
          <w:bottom w:val="single" w:sz="8" w:space="3" w:color="4F81BD" w:themeColor="accent1"/>
        </w:pBdr>
        <w:spacing w:before="360" w:after="240"/>
        <w:rPr>
          <w:rFonts w:ascii="Cambria" w:hAnsi="Cambria"/>
          <w:b/>
          <w:color w:val="auto"/>
          <w:sz w:val="22"/>
          <w:szCs w:val="22"/>
        </w:rPr>
      </w:pPr>
    </w:p>
    <w:p w:rsidR="00F052AB" w:rsidRPr="00354645" w:rsidRDefault="00F052AB" w:rsidP="00F052AB">
      <w:pPr>
        <w:pStyle w:val="a7"/>
        <w:pBdr>
          <w:bottom w:val="single" w:sz="8" w:space="3" w:color="4F81BD" w:themeColor="accent1"/>
        </w:pBdr>
        <w:spacing w:before="360" w:after="240"/>
        <w:rPr>
          <w:rFonts w:ascii="Cambria" w:eastAsia="Cambria" w:hAnsi="Cambria" w:cs="Cambria"/>
          <w:b/>
          <w:sz w:val="22"/>
          <w:szCs w:val="22"/>
        </w:rPr>
      </w:pPr>
      <w:r w:rsidRPr="00354645">
        <w:rPr>
          <w:rFonts w:ascii="Cambria" w:hAnsi="Cambria"/>
          <w:b/>
          <w:color w:val="auto"/>
          <w:sz w:val="22"/>
          <w:szCs w:val="22"/>
        </w:rPr>
        <w:t xml:space="preserve">ΘΕΜΑ: </w:t>
      </w:r>
      <w:r w:rsidR="0065308F">
        <w:rPr>
          <w:rFonts w:ascii="Cambria" w:hAnsi="Cambria"/>
          <w:b/>
          <w:color w:val="auto"/>
          <w:sz w:val="22"/>
          <w:szCs w:val="22"/>
        </w:rPr>
        <w:t>Άρση του αποκλεισμού βρεφών, παιδιών με αναπηρία από τη Δράση</w:t>
      </w:r>
      <w:r w:rsidR="00FB4976" w:rsidRPr="00354645">
        <w:rPr>
          <w:rFonts w:ascii="Cambria" w:hAnsi="Cambria"/>
          <w:b/>
          <w:color w:val="auto"/>
          <w:sz w:val="22"/>
          <w:szCs w:val="22"/>
        </w:rPr>
        <w:t xml:space="preserve"> «Εναρμόνιση Οικογεν</w:t>
      </w:r>
      <w:r w:rsidR="0065308F">
        <w:rPr>
          <w:rFonts w:ascii="Cambria" w:hAnsi="Cambria"/>
          <w:b/>
          <w:color w:val="auto"/>
          <w:sz w:val="22"/>
          <w:szCs w:val="22"/>
        </w:rPr>
        <w:t xml:space="preserve">ειακής και Επαγγελματικής Ζωής» </w:t>
      </w:r>
    </w:p>
    <w:p w:rsidR="00DF170C" w:rsidRPr="00CF6906" w:rsidRDefault="00CF6906" w:rsidP="004C4B9C">
      <w:pPr>
        <w:spacing w:before="120" w:line="240" w:lineRule="auto"/>
        <w:rPr>
          <w:b/>
          <w:i/>
          <w:sz w:val="24"/>
          <w:szCs w:val="24"/>
        </w:rPr>
      </w:pPr>
      <w:r w:rsidRPr="00CF6906">
        <w:rPr>
          <w:b/>
          <w:i/>
          <w:color w:val="auto"/>
          <w:sz w:val="24"/>
          <w:szCs w:val="24"/>
          <w:lang w:eastAsia="el-GR"/>
        </w:rPr>
        <w:t>Κ</w:t>
      </w:r>
      <w:r w:rsidRPr="00CF6906">
        <w:rPr>
          <w:b/>
          <w:i/>
          <w:sz w:val="24"/>
          <w:szCs w:val="24"/>
        </w:rPr>
        <w:t>υρία</w:t>
      </w:r>
      <w:r w:rsidR="004C4B9C" w:rsidRPr="00CF6906">
        <w:rPr>
          <w:b/>
          <w:i/>
          <w:sz w:val="24"/>
          <w:szCs w:val="24"/>
        </w:rPr>
        <w:t xml:space="preserve">/ε Υπουργέ, </w:t>
      </w:r>
    </w:p>
    <w:p w:rsidR="00DF170C" w:rsidRPr="00354645" w:rsidRDefault="00DF170C" w:rsidP="004C4B9C">
      <w:pPr>
        <w:spacing w:before="120" w:line="240" w:lineRule="auto"/>
        <w:rPr>
          <w:color w:val="auto"/>
          <w:sz w:val="24"/>
          <w:szCs w:val="24"/>
          <w:lang w:eastAsia="el-GR"/>
        </w:rPr>
      </w:pPr>
      <w:r w:rsidRPr="00354645">
        <w:rPr>
          <w:color w:val="auto"/>
          <w:sz w:val="24"/>
          <w:szCs w:val="24"/>
          <w:lang w:eastAsia="el-GR"/>
        </w:rPr>
        <w:t xml:space="preserve">Οι ανησυχίες και οι προβλέψεις που είχε εκφράσει η Εθνική Συνομοσπονδία Ατόμων με Αναπηρία με την </w:t>
      </w:r>
      <w:proofErr w:type="spellStart"/>
      <w:r w:rsidRPr="00354645">
        <w:rPr>
          <w:color w:val="auto"/>
          <w:sz w:val="24"/>
          <w:szCs w:val="24"/>
          <w:lang w:eastAsia="el-GR"/>
        </w:rPr>
        <w:t>υπ</w:t>
      </w:r>
      <w:proofErr w:type="spellEnd"/>
      <w:r w:rsidRPr="00354645">
        <w:rPr>
          <w:color w:val="auto"/>
          <w:sz w:val="24"/>
          <w:szCs w:val="24"/>
          <w:lang w:eastAsia="el-GR"/>
        </w:rPr>
        <w:t xml:space="preserve">, </w:t>
      </w:r>
      <w:proofErr w:type="spellStart"/>
      <w:r w:rsidRPr="00354645">
        <w:rPr>
          <w:color w:val="auto"/>
          <w:sz w:val="24"/>
          <w:szCs w:val="24"/>
          <w:lang w:eastAsia="el-GR"/>
        </w:rPr>
        <w:t>αριθμ</w:t>
      </w:r>
      <w:proofErr w:type="spellEnd"/>
      <w:r w:rsidRPr="00354645">
        <w:rPr>
          <w:color w:val="auto"/>
          <w:sz w:val="24"/>
          <w:szCs w:val="24"/>
          <w:lang w:eastAsia="el-GR"/>
        </w:rPr>
        <w:t xml:space="preserve">. Πρωτ. 1012/29.06.2016 επιστολή αναφορικά με την εφαρμογή της Δράσης «Εναρμόνιση Οικογενειακής και Επαγγελματικής </w:t>
      </w:r>
      <w:r w:rsidR="00CF6906">
        <w:rPr>
          <w:color w:val="auto"/>
          <w:sz w:val="24"/>
          <w:szCs w:val="24"/>
          <w:lang w:eastAsia="el-GR"/>
        </w:rPr>
        <w:t xml:space="preserve">Ζωής» έτους 2016-2017, δυστυχώς </w:t>
      </w:r>
      <w:r w:rsidR="00354645">
        <w:rPr>
          <w:color w:val="auto"/>
          <w:sz w:val="24"/>
          <w:szCs w:val="24"/>
          <w:lang w:eastAsia="el-GR"/>
        </w:rPr>
        <w:t>πολύ σύντομα επιβεβαιώθηκαν</w:t>
      </w:r>
      <w:r w:rsidR="00714946" w:rsidRPr="00354645">
        <w:rPr>
          <w:color w:val="auto"/>
          <w:sz w:val="24"/>
          <w:szCs w:val="24"/>
          <w:lang w:eastAsia="el-GR"/>
        </w:rPr>
        <w:t>.</w:t>
      </w:r>
      <w:r w:rsidRPr="00354645">
        <w:rPr>
          <w:color w:val="auto"/>
          <w:sz w:val="24"/>
          <w:szCs w:val="24"/>
          <w:lang w:eastAsia="el-GR"/>
        </w:rPr>
        <w:t xml:space="preserve"> </w:t>
      </w:r>
    </w:p>
    <w:p w:rsidR="00DF170C" w:rsidRPr="00354645" w:rsidRDefault="00714946" w:rsidP="004C4B9C">
      <w:pPr>
        <w:spacing w:before="120" w:line="240" w:lineRule="auto"/>
        <w:rPr>
          <w:color w:val="auto"/>
          <w:sz w:val="24"/>
          <w:szCs w:val="24"/>
          <w:lang w:eastAsia="el-GR"/>
        </w:rPr>
      </w:pPr>
      <w:r w:rsidRPr="00354645">
        <w:rPr>
          <w:color w:val="auto"/>
          <w:sz w:val="24"/>
          <w:szCs w:val="24"/>
          <w:lang w:eastAsia="el-GR"/>
        </w:rPr>
        <w:t>Όπως</w:t>
      </w:r>
      <w:r w:rsidR="00DF170C" w:rsidRPr="00354645">
        <w:rPr>
          <w:color w:val="auto"/>
          <w:sz w:val="24"/>
          <w:szCs w:val="24"/>
          <w:lang w:eastAsia="el-GR"/>
        </w:rPr>
        <w:t xml:space="preserve"> είχαμε τονίσει </w:t>
      </w:r>
      <w:r w:rsidR="00354645">
        <w:rPr>
          <w:color w:val="auto"/>
          <w:sz w:val="24"/>
          <w:szCs w:val="24"/>
          <w:lang w:eastAsia="el-GR"/>
        </w:rPr>
        <w:t>με την επιστολή μας,</w:t>
      </w:r>
      <w:r w:rsidR="002D6409" w:rsidRPr="002D6409">
        <w:rPr>
          <w:color w:val="auto"/>
          <w:sz w:val="24"/>
          <w:szCs w:val="24"/>
          <w:lang w:eastAsia="el-GR"/>
        </w:rPr>
        <w:t xml:space="preserve"> </w:t>
      </w:r>
      <w:r w:rsidR="002D6409">
        <w:rPr>
          <w:color w:val="auto"/>
          <w:sz w:val="24"/>
          <w:szCs w:val="24"/>
          <w:lang w:eastAsia="el-GR"/>
        </w:rPr>
        <w:t xml:space="preserve">αλλά και σε επανειλημμένες συναντήσεις που έγιναν με αυτό το θέμα με συνεργάτες σας, </w:t>
      </w:r>
      <w:r w:rsidRPr="00354645">
        <w:rPr>
          <w:color w:val="auto"/>
          <w:sz w:val="24"/>
          <w:szCs w:val="24"/>
          <w:lang w:eastAsia="el-GR"/>
        </w:rPr>
        <w:t>μέσω της ΚΥΑ:</w:t>
      </w:r>
      <w:r w:rsidRPr="00354645">
        <w:t xml:space="preserve"> </w:t>
      </w:r>
      <w:r w:rsidR="00354645">
        <w:t>«</w:t>
      </w:r>
      <w:r w:rsidRPr="00354645">
        <w:rPr>
          <w:color w:val="auto"/>
          <w:sz w:val="24"/>
          <w:szCs w:val="24"/>
          <w:lang w:eastAsia="el-GR"/>
        </w:rPr>
        <w:t xml:space="preserve">Σύστημα Διαχείρισης, Αξιολόγησης, Παρακολούθησης και Ελέγχου </w:t>
      </w:r>
      <w:r w:rsidR="00354645">
        <w:rPr>
          <w:color w:val="auto"/>
          <w:sz w:val="24"/>
          <w:szCs w:val="24"/>
          <w:lang w:eastAsia="el-GR"/>
        </w:rPr>
        <w:t>-</w:t>
      </w:r>
      <w:r w:rsidRPr="00354645">
        <w:rPr>
          <w:color w:val="auto"/>
          <w:sz w:val="24"/>
          <w:szCs w:val="24"/>
          <w:lang w:eastAsia="el-GR"/>
        </w:rPr>
        <w:t xml:space="preserve"> Δ</w:t>
      </w:r>
      <w:r w:rsidR="00354645">
        <w:rPr>
          <w:color w:val="auto"/>
          <w:sz w:val="24"/>
          <w:szCs w:val="24"/>
          <w:lang w:eastAsia="el-GR"/>
        </w:rPr>
        <w:t xml:space="preserve">ιαδικασία εφαρμογής της Δράσης </w:t>
      </w:r>
      <w:r w:rsidR="00354645" w:rsidRPr="00354645">
        <w:rPr>
          <w:color w:val="auto"/>
          <w:sz w:val="24"/>
          <w:szCs w:val="24"/>
          <w:lang w:eastAsia="el-GR"/>
        </w:rPr>
        <w:t>“</w:t>
      </w:r>
      <w:r w:rsidRPr="00354645">
        <w:rPr>
          <w:color w:val="auto"/>
          <w:sz w:val="24"/>
          <w:szCs w:val="24"/>
          <w:lang w:eastAsia="el-GR"/>
        </w:rPr>
        <w:t>Εναρμόνιση Οικογε</w:t>
      </w:r>
      <w:r w:rsidR="00354645">
        <w:rPr>
          <w:color w:val="auto"/>
          <w:sz w:val="24"/>
          <w:szCs w:val="24"/>
          <w:lang w:eastAsia="el-GR"/>
        </w:rPr>
        <w:t>νειακής και Επαγγελματικής Ζωής</w:t>
      </w:r>
      <w:r w:rsidR="00354645" w:rsidRPr="00354645">
        <w:rPr>
          <w:color w:val="auto"/>
          <w:sz w:val="24"/>
          <w:szCs w:val="24"/>
          <w:lang w:eastAsia="el-GR"/>
        </w:rPr>
        <w:t>”</w:t>
      </w:r>
      <w:r w:rsidRPr="00354645">
        <w:rPr>
          <w:color w:val="auto"/>
          <w:sz w:val="24"/>
          <w:szCs w:val="24"/>
          <w:lang w:eastAsia="el-GR"/>
        </w:rPr>
        <w:t xml:space="preserve"> έτους 2016-2017</w:t>
      </w:r>
      <w:r w:rsidR="00354645">
        <w:rPr>
          <w:color w:val="auto"/>
          <w:sz w:val="24"/>
          <w:szCs w:val="24"/>
          <w:lang w:eastAsia="el-GR"/>
        </w:rPr>
        <w:t>»</w:t>
      </w:r>
      <w:r w:rsidRPr="00354645">
        <w:rPr>
          <w:color w:val="auto"/>
          <w:sz w:val="24"/>
          <w:szCs w:val="24"/>
          <w:lang w:eastAsia="el-GR"/>
        </w:rPr>
        <w:t xml:space="preserve">, το οποίο ορίζει τη διαδικασία εφαρμογής της Δράσης στους Βρεφικούς και Βρεφονηπιακούς Σταθμούς, τους Βρεφονηπιακούς Σταθμούς Ολοκληρωμένης Φροντίδας, τους Παιδικούς Σταθμούς, τα Κέντρα Δημιουργικής Απασχόλησης Παιδιών (Κ.Δ.Α.Π.) και τα Κέντρα Δημιουργικής Απασχόλησης Παιδιών με Αναπηρία (Κ.Δ.Α.Π. - Μ.Ε.Α.). </w:t>
      </w:r>
      <w:r w:rsidR="00DF170C" w:rsidRPr="00354645">
        <w:rPr>
          <w:b/>
          <w:color w:val="auto"/>
          <w:sz w:val="24"/>
          <w:szCs w:val="24"/>
          <w:lang w:eastAsia="el-GR"/>
        </w:rPr>
        <w:t>δεν</w:t>
      </w:r>
      <w:r w:rsidR="00DF170C" w:rsidRPr="00354645">
        <w:rPr>
          <w:color w:val="auto"/>
          <w:sz w:val="24"/>
          <w:szCs w:val="24"/>
          <w:lang w:eastAsia="el-GR"/>
        </w:rPr>
        <w:t xml:space="preserve"> διασφαλίζεται το δικαίωμα της ισότιμης συμμετοχής των βρεφών, νηπίων, παιδιών και ατόμων με αναπηρία σε Βρεφικούς, Βρεφονηπιακούς και Παιδικούς Σταθμούς. </w:t>
      </w:r>
    </w:p>
    <w:p w:rsidR="00DF170C" w:rsidRPr="00354645" w:rsidRDefault="00DF170C" w:rsidP="004C4B9C">
      <w:pPr>
        <w:spacing w:before="120" w:line="240" w:lineRule="auto"/>
        <w:rPr>
          <w:sz w:val="24"/>
          <w:szCs w:val="24"/>
        </w:rPr>
      </w:pPr>
      <w:r w:rsidRPr="00354645">
        <w:rPr>
          <w:sz w:val="24"/>
          <w:szCs w:val="24"/>
        </w:rPr>
        <w:t xml:space="preserve">Πιο συγκεκριμένα οι λόγοι αποκλεισμού αφορούν </w:t>
      </w:r>
      <w:r w:rsidR="00354645">
        <w:rPr>
          <w:sz w:val="24"/>
          <w:szCs w:val="24"/>
        </w:rPr>
        <w:t>στα εξής</w:t>
      </w:r>
      <w:r w:rsidRPr="00354645">
        <w:rPr>
          <w:sz w:val="24"/>
          <w:szCs w:val="24"/>
        </w:rPr>
        <w:t xml:space="preserve">: </w:t>
      </w:r>
    </w:p>
    <w:p w:rsidR="00714946" w:rsidRPr="00354645" w:rsidRDefault="00DF170C" w:rsidP="0046461A">
      <w:pPr>
        <w:pStyle w:val="a8"/>
        <w:numPr>
          <w:ilvl w:val="0"/>
          <w:numId w:val="20"/>
        </w:numPr>
        <w:spacing w:before="120" w:line="240" w:lineRule="auto"/>
        <w:rPr>
          <w:sz w:val="24"/>
          <w:szCs w:val="24"/>
        </w:rPr>
      </w:pPr>
      <w:r w:rsidRPr="00354645">
        <w:rPr>
          <w:sz w:val="24"/>
          <w:szCs w:val="24"/>
        </w:rPr>
        <w:t>οι Βρεφονηπιακοί &amp; Παιδικοί Σταθμοί καθώς και τα Κέντρα Δημιουργικής Απασχόλησης Παιδιών δεν είναι προσβάσιμα: α) στα βρέφη, νήπια, παιδιά και άτομα με αναπηρία β) στους γονείς τους με αναπηρία και γ) σε εργαζόμενους με αναπηρία στις δομές</w:t>
      </w:r>
      <w:r w:rsidR="00354645">
        <w:rPr>
          <w:sz w:val="24"/>
          <w:szCs w:val="24"/>
        </w:rPr>
        <w:t>,</w:t>
      </w:r>
    </w:p>
    <w:p w:rsidR="00DF170C" w:rsidRPr="00354645" w:rsidRDefault="00DF170C" w:rsidP="0046461A">
      <w:pPr>
        <w:pStyle w:val="a8"/>
        <w:numPr>
          <w:ilvl w:val="0"/>
          <w:numId w:val="20"/>
        </w:numPr>
        <w:spacing w:before="120" w:line="240" w:lineRule="auto"/>
        <w:rPr>
          <w:sz w:val="24"/>
          <w:szCs w:val="24"/>
        </w:rPr>
      </w:pPr>
      <w:r w:rsidRPr="00354645">
        <w:rPr>
          <w:sz w:val="24"/>
          <w:szCs w:val="24"/>
        </w:rPr>
        <w:lastRenderedPageBreak/>
        <w:t>τα βρέφη, νήπια και παιδιά με αναπηρία δεν καλύπτονται ούτε γεωγραφικά ούτε α</w:t>
      </w:r>
      <w:r w:rsidR="00354645">
        <w:rPr>
          <w:sz w:val="24"/>
          <w:szCs w:val="24"/>
        </w:rPr>
        <w:t xml:space="preserve">ριθμητικά από την εφαρμογή της Δράσης, </w:t>
      </w:r>
      <w:r w:rsidRPr="00354645">
        <w:rPr>
          <w:sz w:val="24"/>
          <w:szCs w:val="24"/>
        </w:rPr>
        <w:t>δεδομένου ότι, σύμφωνα με τα στοιχεία που έχουν κοινοποιηθεί από την Ε.Ε.Τ.Α.Α. για την προηγούμενη περίοδο εφαρμογής του προγράμματος, μόνο δύο βρεφονηπιακοί σταθμοί ολοκληρωμένης φροντί</w:t>
      </w:r>
      <w:r w:rsidR="00CF6906">
        <w:rPr>
          <w:sz w:val="24"/>
          <w:szCs w:val="24"/>
        </w:rPr>
        <w:t xml:space="preserve">δας λειτούργησαν σε όλη τη χώρα, </w:t>
      </w:r>
    </w:p>
    <w:p w:rsidR="00CF6906" w:rsidRDefault="00DF170C" w:rsidP="00714946">
      <w:pPr>
        <w:pStyle w:val="a8"/>
        <w:numPr>
          <w:ilvl w:val="0"/>
          <w:numId w:val="20"/>
        </w:numPr>
        <w:spacing w:before="120" w:line="240" w:lineRule="auto"/>
        <w:rPr>
          <w:sz w:val="24"/>
          <w:szCs w:val="24"/>
        </w:rPr>
      </w:pPr>
      <w:r w:rsidRPr="00354645">
        <w:rPr>
          <w:sz w:val="24"/>
          <w:szCs w:val="24"/>
        </w:rPr>
        <w:t xml:space="preserve">ο γονέας, αφού εγκριθεί η αίτησή του από την Ε.Ε.Τ.Α.Α., λαμβάνει το </w:t>
      </w:r>
      <w:proofErr w:type="spellStart"/>
      <w:r w:rsidRPr="00354645">
        <w:rPr>
          <w:sz w:val="24"/>
          <w:szCs w:val="24"/>
        </w:rPr>
        <w:t>voucher</w:t>
      </w:r>
      <w:proofErr w:type="spellEnd"/>
      <w:r w:rsidRPr="00354645">
        <w:rPr>
          <w:sz w:val="24"/>
          <w:szCs w:val="24"/>
        </w:rPr>
        <w:t xml:space="preserve"> σε έντυπη μορφή, προσεγγίζει τη Δομή από την οποία επιθυμεί να εξυπηρετηθεί και υποβάλλει αίτηση. Στη συνέχεια η Δομή επιλέγει χωρίς κριτήρια ποιες αιτήσεις/</w:t>
      </w:r>
      <w:proofErr w:type="spellStart"/>
      <w:r w:rsidRPr="00354645">
        <w:rPr>
          <w:sz w:val="24"/>
          <w:szCs w:val="24"/>
        </w:rPr>
        <w:t>voucher</w:t>
      </w:r>
      <w:proofErr w:type="spellEnd"/>
      <w:r w:rsidRPr="00354645">
        <w:rPr>
          <w:sz w:val="24"/>
          <w:szCs w:val="24"/>
        </w:rPr>
        <w:t xml:space="preserve"> θα γίνουν δεκτές. Με τον τρόπο αυτό δίνεται η δυνατότητα στις Δομές, πλην των ΚΔΑΠ-ΜΕΑ, να αποκλείσουν βρέφη, νήπια και παιδιά με αναπηρία αφενός γιατί δεν είναι προσβάσιμες και αφετέρου προφασιζόμενες ότι δεν δια</w:t>
      </w:r>
      <w:r w:rsidR="00CF6906">
        <w:rPr>
          <w:sz w:val="24"/>
          <w:szCs w:val="24"/>
        </w:rPr>
        <w:t>θέτουν το απαιτούμενο προσωπικό.</w:t>
      </w:r>
    </w:p>
    <w:p w:rsidR="00714946" w:rsidRPr="00CF6906" w:rsidRDefault="00CF6906" w:rsidP="00714946">
      <w:pPr>
        <w:pStyle w:val="a8"/>
        <w:numPr>
          <w:ilvl w:val="0"/>
          <w:numId w:val="20"/>
        </w:numPr>
        <w:spacing w:before="120" w:line="240" w:lineRule="auto"/>
        <w:rPr>
          <w:sz w:val="24"/>
          <w:szCs w:val="24"/>
        </w:rPr>
      </w:pPr>
      <w:r>
        <w:rPr>
          <w:sz w:val="24"/>
          <w:szCs w:val="24"/>
        </w:rPr>
        <w:t>Παράλληλα,</w:t>
      </w:r>
      <w:r w:rsidR="00354645" w:rsidRPr="00CF6906">
        <w:rPr>
          <w:sz w:val="24"/>
          <w:szCs w:val="24"/>
        </w:rPr>
        <w:t xml:space="preserve"> έχουν καταφτάσει πολλές καταγγελίες γονέων οι οποίες δεν μπορούν να εγγράψουν τα παιδιά/ βρέφη με αναπηρία σε δομές, με την αιτιολογία από πλευράς ιδιοκτητών δομών ότι δεν διαθέτουν κατάλληλη υποδομή ή προσωπικό εξειδικευμένο. </w:t>
      </w:r>
      <w:r w:rsidR="00354645" w:rsidRPr="00CF6906">
        <w:rPr>
          <w:b/>
          <w:sz w:val="24"/>
          <w:szCs w:val="24"/>
        </w:rPr>
        <w:t xml:space="preserve">Πιο συγκεκριμένα, τα </w:t>
      </w:r>
      <w:r w:rsidR="00354645" w:rsidRPr="00CF6906">
        <w:rPr>
          <w:b/>
          <w:sz w:val="24"/>
          <w:szCs w:val="24"/>
          <w:lang w:val="en-US"/>
        </w:rPr>
        <w:t>voucher</w:t>
      </w:r>
      <w:r w:rsidR="00354645" w:rsidRPr="00CF6906">
        <w:rPr>
          <w:b/>
          <w:sz w:val="24"/>
          <w:szCs w:val="24"/>
        </w:rPr>
        <w:t xml:space="preserve"> από παιδιά/ βρέφη με αναπηρία γίνονται δεκτά μόνο σε βρεφικούς/ παιδικούς σταθμούς ολοκληρωμένης φροντίδας (Β3), </w:t>
      </w:r>
      <w:r w:rsidRPr="00CF6906">
        <w:rPr>
          <w:b/>
          <w:sz w:val="24"/>
          <w:szCs w:val="24"/>
        </w:rPr>
        <w:t>διαφορετικά «χάνουν» τη μοριοδότηση «</w:t>
      </w:r>
      <w:r w:rsidRPr="00CF6906">
        <w:rPr>
          <w:b/>
        </w:rPr>
        <w:t>ανεξαρτήτως του ύψους του οικογενειακού  εισοδήματος,  της  κατάστασης απασχόλησης ή και εργασιακής σχέσης και οικογενειακής κατάστασης».</w:t>
      </w:r>
      <w:r>
        <w:t xml:space="preserve"> </w:t>
      </w:r>
    </w:p>
    <w:p w:rsidR="00CF6906" w:rsidRDefault="00CF6906" w:rsidP="00CF6906">
      <w:pPr>
        <w:pStyle w:val="a8"/>
        <w:spacing w:before="120" w:line="240" w:lineRule="auto"/>
      </w:pPr>
    </w:p>
    <w:p w:rsidR="00CF6906" w:rsidRPr="00CF6906" w:rsidRDefault="00CF6906" w:rsidP="00CF6906">
      <w:pPr>
        <w:spacing w:before="120" w:line="240" w:lineRule="auto"/>
        <w:rPr>
          <w:sz w:val="24"/>
          <w:szCs w:val="24"/>
        </w:rPr>
      </w:pPr>
      <w:r w:rsidRPr="00CF6906">
        <w:rPr>
          <w:sz w:val="24"/>
          <w:szCs w:val="24"/>
        </w:rPr>
        <w:t xml:space="preserve">Κύριοι Υπουργοί, </w:t>
      </w:r>
      <w:r>
        <w:rPr>
          <w:sz w:val="24"/>
          <w:szCs w:val="24"/>
        </w:rPr>
        <w:t xml:space="preserve">ζητούμε να λάβετε άμεσα όλα τα απαραίτητα μέτρα και ενέργειες, </w:t>
      </w:r>
      <w:r w:rsidR="0065308F">
        <w:rPr>
          <w:sz w:val="24"/>
          <w:szCs w:val="24"/>
        </w:rPr>
        <w:t xml:space="preserve">ούτως ώστε </w:t>
      </w:r>
      <w:r w:rsidR="0065308F" w:rsidRPr="0065308F">
        <w:rPr>
          <w:sz w:val="24"/>
          <w:szCs w:val="24"/>
        </w:rPr>
        <w:t>να δι</w:t>
      </w:r>
      <w:r w:rsidR="0065308F">
        <w:rPr>
          <w:sz w:val="24"/>
          <w:szCs w:val="24"/>
        </w:rPr>
        <w:t xml:space="preserve">ορθωθούν οι αστοχίες της Κ.Υ.Α., </w:t>
      </w:r>
      <w:r>
        <w:rPr>
          <w:sz w:val="24"/>
          <w:szCs w:val="24"/>
        </w:rPr>
        <w:t>να αρθούν οι αποκλεισμοί και να μην μείνουν εκτός δομών βρέφη και παιδιά με αναπηρία.</w:t>
      </w:r>
    </w:p>
    <w:p w:rsidR="00E70687" w:rsidRPr="00354645" w:rsidRDefault="00E70687" w:rsidP="00E70687">
      <w:pPr>
        <w:jc w:val="center"/>
        <w:rPr>
          <w:b/>
        </w:rPr>
      </w:pPr>
      <w:r w:rsidRPr="00354645">
        <w:rPr>
          <w:b/>
        </w:rPr>
        <w:t>Με εκτίμηση</w:t>
      </w:r>
    </w:p>
    <w:p w:rsidR="00E70687" w:rsidRPr="00354645" w:rsidRDefault="00E70687" w:rsidP="00E70687">
      <w:pPr>
        <w:jc w:val="center"/>
        <w:rPr>
          <w:b/>
        </w:rPr>
        <w:sectPr w:rsidR="00E70687" w:rsidRPr="00354645"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354645" w:rsidRDefault="00E70687" w:rsidP="00E70687">
      <w:pPr>
        <w:jc w:val="center"/>
        <w:rPr>
          <w:b/>
        </w:rPr>
      </w:pPr>
      <w:r w:rsidRPr="00354645">
        <w:rPr>
          <w:b/>
        </w:rPr>
        <w:t>Ο ΠΡΟΕΔΡΟΣ</w:t>
      </w:r>
    </w:p>
    <w:p w:rsidR="003C28E6" w:rsidRDefault="003C28E6" w:rsidP="00E70687">
      <w:pPr>
        <w:jc w:val="center"/>
        <w:rPr>
          <w:b/>
        </w:rPr>
      </w:pPr>
    </w:p>
    <w:p w:rsidR="0065308F" w:rsidRPr="00354645" w:rsidRDefault="0065308F" w:rsidP="00E70687">
      <w:pPr>
        <w:jc w:val="center"/>
        <w:rPr>
          <w:b/>
        </w:rPr>
      </w:pPr>
    </w:p>
    <w:p w:rsidR="00E70687" w:rsidRPr="00354645" w:rsidRDefault="00E70687" w:rsidP="00E70687">
      <w:pPr>
        <w:jc w:val="center"/>
        <w:rPr>
          <w:b/>
        </w:rPr>
      </w:pPr>
      <w:r w:rsidRPr="00354645">
        <w:rPr>
          <w:b/>
        </w:rPr>
        <w:t>Ι. ΒΑΡΔΑΚΑΣΤΑΝΗΣ</w:t>
      </w:r>
    </w:p>
    <w:p w:rsidR="00E70687" w:rsidRPr="00354645" w:rsidRDefault="00E70687" w:rsidP="00E70687">
      <w:pPr>
        <w:jc w:val="center"/>
        <w:rPr>
          <w:b/>
        </w:rPr>
      </w:pPr>
      <w:r w:rsidRPr="00354645">
        <w:rPr>
          <w:b/>
        </w:rPr>
        <w:br w:type="column"/>
      </w:r>
      <w:r w:rsidRPr="00354645">
        <w:rPr>
          <w:b/>
        </w:rPr>
        <w:t>Ο ΓΕΝ. ΓΡΑΜΜΑΤΕΑΣ</w:t>
      </w:r>
    </w:p>
    <w:p w:rsidR="003C28E6" w:rsidRDefault="003C28E6" w:rsidP="00E70687">
      <w:pPr>
        <w:jc w:val="center"/>
        <w:rPr>
          <w:b/>
        </w:rPr>
      </w:pPr>
    </w:p>
    <w:p w:rsidR="0065308F" w:rsidRPr="00354645" w:rsidRDefault="0065308F" w:rsidP="00E70687">
      <w:pPr>
        <w:jc w:val="center"/>
        <w:rPr>
          <w:b/>
        </w:rPr>
      </w:pPr>
    </w:p>
    <w:p w:rsidR="00E70687" w:rsidRPr="00354645" w:rsidRDefault="00E70687" w:rsidP="00E70687">
      <w:pPr>
        <w:jc w:val="center"/>
        <w:rPr>
          <w:b/>
        </w:rPr>
      </w:pPr>
      <w:r w:rsidRPr="00354645">
        <w:rPr>
          <w:b/>
        </w:rPr>
        <w:t>ΧΡ. ΝΑΣΤΑΣ</w:t>
      </w:r>
    </w:p>
    <w:p w:rsidR="00E70687" w:rsidRPr="00354645" w:rsidRDefault="00E70687" w:rsidP="0065308F">
      <w:pPr>
        <w:rPr>
          <w:b/>
        </w:rPr>
        <w:sectPr w:rsidR="00E70687" w:rsidRPr="00354645" w:rsidSect="00E70687">
          <w:type w:val="continuous"/>
          <w:pgSz w:w="11906" w:h="16838"/>
          <w:pgMar w:top="1440" w:right="1800" w:bottom="1440" w:left="1800" w:header="709" w:footer="370" w:gutter="0"/>
          <w:cols w:num="2" w:space="708"/>
          <w:docGrid w:linePitch="360"/>
        </w:sectPr>
      </w:pPr>
    </w:p>
    <w:p w:rsidR="00ED1FCD" w:rsidRPr="00354645" w:rsidRDefault="00B9323F" w:rsidP="003C28E6">
      <w:pPr>
        <w:spacing w:after="0" w:line="240" w:lineRule="auto"/>
        <w:rPr>
          <w:b/>
        </w:rPr>
      </w:pPr>
      <w:r w:rsidRPr="00354645">
        <w:rPr>
          <w:b/>
        </w:rPr>
        <w:t>ΠΙΝΑΚΑΣ ΑΠΟΔΕΚΤΩΝ:</w:t>
      </w:r>
    </w:p>
    <w:p w:rsidR="00CC5801" w:rsidRPr="0065308F" w:rsidRDefault="00CC5801" w:rsidP="00CC5801">
      <w:pPr>
        <w:spacing w:after="0" w:line="240" w:lineRule="auto"/>
        <w:jc w:val="left"/>
        <w:rPr>
          <w:sz w:val="24"/>
          <w:szCs w:val="24"/>
        </w:rPr>
      </w:pPr>
      <w:r w:rsidRPr="0065308F">
        <w:rPr>
          <w:sz w:val="24"/>
          <w:szCs w:val="24"/>
        </w:rPr>
        <w:t>- Γραφείο Πρωθυπουργού της χώρας, κ. Αλ. Τσίπρα</w:t>
      </w:r>
    </w:p>
    <w:p w:rsidR="00CC5801" w:rsidRPr="0065308F" w:rsidRDefault="00CC5801" w:rsidP="00CC5801">
      <w:pPr>
        <w:spacing w:after="0" w:line="240" w:lineRule="auto"/>
        <w:jc w:val="left"/>
        <w:rPr>
          <w:sz w:val="24"/>
          <w:szCs w:val="24"/>
        </w:rPr>
      </w:pPr>
      <w:r w:rsidRPr="0065308F">
        <w:rPr>
          <w:sz w:val="24"/>
          <w:szCs w:val="24"/>
        </w:rPr>
        <w:t>- Γραφείο Υπουργού Επικρατείας, κ. Αλ. Φλαμπουράρη</w:t>
      </w:r>
    </w:p>
    <w:p w:rsidR="00CC5801" w:rsidRPr="0065308F" w:rsidRDefault="00CC5801" w:rsidP="00CC5801">
      <w:pPr>
        <w:spacing w:after="0" w:line="240" w:lineRule="auto"/>
        <w:jc w:val="left"/>
        <w:rPr>
          <w:sz w:val="24"/>
          <w:szCs w:val="24"/>
        </w:rPr>
      </w:pPr>
      <w:r w:rsidRPr="0065308F">
        <w:rPr>
          <w:sz w:val="24"/>
          <w:szCs w:val="24"/>
        </w:rPr>
        <w:t>- Γραφείο Υπουργού Επικρατείας, κ. Ν. Παππά</w:t>
      </w:r>
    </w:p>
    <w:p w:rsidR="00896D29" w:rsidRPr="0065308F" w:rsidRDefault="00896D29" w:rsidP="00CC5801">
      <w:pPr>
        <w:spacing w:after="0" w:line="240" w:lineRule="auto"/>
        <w:jc w:val="left"/>
        <w:rPr>
          <w:sz w:val="24"/>
          <w:szCs w:val="24"/>
        </w:rPr>
      </w:pPr>
      <w:r w:rsidRPr="0065308F">
        <w:rPr>
          <w:sz w:val="24"/>
          <w:szCs w:val="24"/>
        </w:rPr>
        <w:t>- Γραφείο Αντιπροέδρου της Κυβέρνησης κ. Ι. Δραγασάκη</w:t>
      </w:r>
    </w:p>
    <w:p w:rsidR="0065308F" w:rsidRPr="0065308F" w:rsidRDefault="0065308F" w:rsidP="0065308F">
      <w:pPr>
        <w:spacing w:after="0" w:line="240" w:lineRule="auto"/>
        <w:jc w:val="left"/>
        <w:rPr>
          <w:sz w:val="24"/>
          <w:szCs w:val="24"/>
        </w:rPr>
      </w:pPr>
      <w:r w:rsidRPr="0065308F">
        <w:rPr>
          <w:sz w:val="24"/>
          <w:szCs w:val="24"/>
        </w:rPr>
        <w:t xml:space="preserve">- Πρόεδρο και Μέλη </w:t>
      </w:r>
      <w:r w:rsidRPr="0065308F">
        <w:rPr>
          <w:sz w:val="24"/>
          <w:szCs w:val="24"/>
        </w:rPr>
        <w:t>Επιτροπή</w:t>
      </w:r>
      <w:r w:rsidRPr="0065308F">
        <w:rPr>
          <w:sz w:val="24"/>
          <w:szCs w:val="24"/>
        </w:rPr>
        <w:t>ς</w:t>
      </w:r>
      <w:r w:rsidRPr="0065308F">
        <w:rPr>
          <w:sz w:val="24"/>
          <w:szCs w:val="24"/>
        </w:rPr>
        <w:t xml:space="preserve"> κοινωνικών υποθέσεων</w:t>
      </w:r>
      <w:r w:rsidRPr="0065308F">
        <w:rPr>
          <w:sz w:val="24"/>
          <w:szCs w:val="24"/>
        </w:rPr>
        <w:t xml:space="preserve"> της Βουλής</w:t>
      </w:r>
    </w:p>
    <w:p w:rsidR="0065308F" w:rsidRPr="0065308F" w:rsidRDefault="0065308F" w:rsidP="0065308F">
      <w:pPr>
        <w:spacing w:after="0" w:line="240" w:lineRule="auto"/>
        <w:jc w:val="left"/>
        <w:rPr>
          <w:sz w:val="24"/>
          <w:szCs w:val="24"/>
        </w:rPr>
      </w:pPr>
      <w:r w:rsidRPr="0065308F">
        <w:rPr>
          <w:sz w:val="24"/>
          <w:szCs w:val="24"/>
        </w:rPr>
        <w:t xml:space="preserve">- Πρόεδρο και Μέλη </w:t>
      </w:r>
      <w:r w:rsidRPr="0065308F">
        <w:rPr>
          <w:sz w:val="24"/>
          <w:szCs w:val="24"/>
        </w:rPr>
        <w:t>Επιτροπή</w:t>
      </w:r>
      <w:r w:rsidRPr="0065308F">
        <w:rPr>
          <w:sz w:val="24"/>
          <w:szCs w:val="24"/>
        </w:rPr>
        <w:t>ς</w:t>
      </w:r>
      <w:r w:rsidRPr="0065308F">
        <w:rPr>
          <w:sz w:val="24"/>
          <w:szCs w:val="24"/>
        </w:rPr>
        <w:t xml:space="preserve"> δημόσιας διοίκησης, δημόσιας τάξης και δικαιοσύνης</w:t>
      </w:r>
      <w:r w:rsidRPr="0065308F">
        <w:rPr>
          <w:sz w:val="24"/>
          <w:szCs w:val="24"/>
        </w:rPr>
        <w:t xml:space="preserve"> της Βουλής</w:t>
      </w:r>
    </w:p>
    <w:p w:rsidR="0065308F" w:rsidRPr="0065308F" w:rsidRDefault="0065308F" w:rsidP="0065308F">
      <w:pPr>
        <w:spacing w:after="0" w:line="240" w:lineRule="auto"/>
        <w:jc w:val="left"/>
        <w:rPr>
          <w:sz w:val="24"/>
          <w:szCs w:val="24"/>
        </w:rPr>
      </w:pPr>
      <w:r w:rsidRPr="0065308F">
        <w:rPr>
          <w:sz w:val="24"/>
          <w:szCs w:val="24"/>
        </w:rPr>
        <w:t>- Πρόεδρο και Μέλη Ειδικής μόνιμη επιτροπή ισότητας, νεολαίας και δικαιωμάτων του ανθρώπου της Βουλής</w:t>
      </w:r>
    </w:p>
    <w:p w:rsidR="00874457" w:rsidRPr="0065308F" w:rsidRDefault="00CC5801" w:rsidP="003C28E6">
      <w:pPr>
        <w:spacing w:after="0" w:line="240" w:lineRule="auto"/>
        <w:rPr>
          <w:sz w:val="24"/>
          <w:szCs w:val="24"/>
        </w:rPr>
      </w:pPr>
      <w:r w:rsidRPr="0065308F">
        <w:rPr>
          <w:sz w:val="24"/>
          <w:szCs w:val="24"/>
        </w:rPr>
        <w:t xml:space="preserve">- </w:t>
      </w:r>
      <w:r w:rsidR="00B9323F" w:rsidRPr="0065308F">
        <w:rPr>
          <w:sz w:val="24"/>
          <w:szCs w:val="24"/>
        </w:rPr>
        <w:t xml:space="preserve">κ. </w:t>
      </w:r>
      <w:r w:rsidR="00874457" w:rsidRPr="0065308F">
        <w:rPr>
          <w:sz w:val="24"/>
          <w:szCs w:val="24"/>
        </w:rPr>
        <w:t xml:space="preserve">Δ. </w:t>
      </w:r>
      <w:proofErr w:type="spellStart"/>
      <w:r w:rsidR="00874457" w:rsidRPr="0065308F">
        <w:rPr>
          <w:sz w:val="24"/>
          <w:szCs w:val="24"/>
        </w:rPr>
        <w:t>Καρέλλα</w:t>
      </w:r>
      <w:proofErr w:type="spellEnd"/>
      <w:r w:rsidR="00874457" w:rsidRPr="0065308F">
        <w:rPr>
          <w:sz w:val="24"/>
          <w:szCs w:val="24"/>
        </w:rPr>
        <w:t>, Γενικό Γραμματέα Πρόνοιας</w:t>
      </w:r>
    </w:p>
    <w:p w:rsidR="00B9323F" w:rsidRPr="0065308F" w:rsidRDefault="00CC5801" w:rsidP="003C28E6">
      <w:pPr>
        <w:spacing w:after="0" w:line="240" w:lineRule="auto"/>
        <w:rPr>
          <w:sz w:val="24"/>
          <w:szCs w:val="24"/>
        </w:rPr>
      </w:pPr>
      <w:r w:rsidRPr="0065308F">
        <w:rPr>
          <w:sz w:val="24"/>
          <w:szCs w:val="24"/>
        </w:rPr>
        <w:lastRenderedPageBreak/>
        <w:t xml:space="preserve">- </w:t>
      </w:r>
      <w:r w:rsidR="00874457" w:rsidRPr="0065308F">
        <w:rPr>
          <w:sz w:val="24"/>
          <w:szCs w:val="24"/>
        </w:rPr>
        <w:t xml:space="preserve">κ. </w:t>
      </w:r>
      <w:r w:rsidR="00B9323F" w:rsidRPr="0065308F">
        <w:rPr>
          <w:sz w:val="24"/>
          <w:szCs w:val="24"/>
        </w:rPr>
        <w:t>Γ. Πατούλη, Πρόεδρο Κ.Ε.Δ.Ε.</w:t>
      </w:r>
    </w:p>
    <w:p w:rsidR="00B9323F" w:rsidRPr="0065308F" w:rsidRDefault="00CC5801" w:rsidP="003C28E6">
      <w:pPr>
        <w:spacing w:after="0" w:line="240" w:lineRule="auto"/>
        <w:rPr>
          <w:sz w:val="24"/>
          <w:szCs w:val="24"/>
        </w:rPr>
      </w:pPr>
      <w:r w:rsidRPr="0065308F">
        <w:rPr>
          <w:sz w:val="24"/>
          <w:szCs w:val="24"/>
        </w:rPr>
        <w:t xml:space="preserve">- </w:t>
      </w:r>
      <w:r w:rsidR="00B9323F" w:rsidRPr="0065308F">
        <w:rPr>
          <w:sz w:val="24"/>
          <w:szCs w:val="24"/>
        </w:rPr>
        <w:t>κ. Γ. Ιωαννίδη, Ειδικό Γραμματέα Διαχείρισης Τομεακών Ε.Π. του Ε.Κ.Τ.</w:t>
      </w:r>
    </w:p>
    <w:p w:rsidR="00B9323F" w:rsidRPr="0065308F" w:rsidRDefault="00CC5801" w:rsidP="003C28E6">
      <w:pPr>
        <w:spacing w:after="0" w:line="240" w:lineRule="auto"/>
        <w:rPr>
          <w:sz w:val="24"/>
          <w:szCs w:val="24"/>
        </w:rPr>
      </w:pPr>
      <w:r w:rsidRPr="0065308F">
        <w:rPr>
          <w:sz w:val="24"/>
          <w:szCs w:val="24"/>
        </w:rPr>
        <w:t xml:space="preserve">- </w:t>
      </w:r>
      <w:r w:rsidR="00B9323F" w:rsidRPr="0065308F">
        <w:rPr>
          <w:sz w:val="24"/>
          <w:szCs w:val="24"/>
        </w:rPr>
        <w:t xml:space="preserve">κ. Θ. </w:t>
      </w:r>
      <w:proofErr w:type="spellStart"/>
      <w:r w:rsidR="00B9323F" w:rsidRPr="0065308F">
        <w:rPr>
          <w:sz w:val="24"/>
          <w:szCs w:val="24"/>
        </w:rPr>
        <w:t>Γκοτσόπουλο</w:t>
      </w:r>
      <w:proofErr w:type="spellEnd"/>
      <w:r w:rsidR="00B9323F" w:rsidRPr="0065308F">
        <w:rPr>
          <w:sz w:val="24"/>
          <w:szCs w:val="24"/>
        </w:rPr>
        <w:t>, Διευθύνοντα Σύμβουλο Ε.Ε.Τ.Α.Α.</w:t>
      </w:r>
    </w:p>
    <w:p w:rsidR="00B9323F" w:rsidRPr="0065308F" w:rsidRDefault="00CC5801" w:rsidP="003C28E6">
      <w:pPr>
        <w:spacing w:after="0" w:line="240" w:lineRule="auto"/>
        <w:rPr>
          <w:sz w:val="24"/>
          <w:szCs w:val="24"/>
        </w:rPr>
      </w:pPr>
      <w:r w:rsidRPr="0065308F">
        <w:rPr>
          <w:sz w:val="24"/>
          <w:szCs w:val="24"/>
        </w:rPr>
        <w:t xml:space="preserve">- </w:t>
      </w:r>
      <w:r w:rsidR="00B9323F" w:rsidRPr="0065308F">
        <w:rPr>
          <w:sz w:val="24"/>
          <w:szCs w:val="24"/>
        </w:rPr>
        <w:t xml:space="preserve">κ. </w:t>
      </w:r>
      <w:r w:rsidR="00874457" w:rsidRPr="0065308F">
        <w:rPr>
          <w:sz w:val="24"/>
          <w:szCs w:val="24"/>
        </w:rPr>
        <w:t xml:space="preserve">Δ. </w:t>
      </w:r>
      <w:proofErr w:type="spellStart"/>
      <w:r w:rsidR="00874457" w:rsidRPr="0065308F">
        <w:rPr>
          <w:sz w:val="24"/>
          <w:szCs w:val="24"/>
        </w:rPr>
        <w:t>Τρουλάκη</w:t>
      </w:r>
      <w:proofErr w:type="spellEnd"/>
      <w:r w:rsidR="00874457" w:rsidRPr="0065308F">
        <w:rPr>
          <w:sz w:val="24"/>
          <w:szCs w:val="24"/>
        </w:rPr>
        <w:t>, Προϊστάμενο Ε.Υ.Σ.Ε.Κ.Τ.</w:t>
      </w:r>
    </w:p>
    <w:p w:rsidR="00874457" w:rsidRDefault="00CC5801" w:rsidP="003C28E6">
      <w:pPr>
        <w:spacing w:after="0" w:line="240" w:lineRule="auto"/>
        <w:rPr>
          <w:sz w:val="24"/>
          <w:szCs w:val="24"/>
        </w:rPr>
      </w:pPr>
      <w:r w:rsidRPr="0065308F">
        <w:rPr>
          <w:sz w:val="24"/>
          <w:szCs w:val="24"/>
        </w:rPr>
        <w:t xml:space="preserve">- </w:t>
      </w:r>
      <w:r w:rsidR="00874457" w:rsidRPr="0065308F">
        <w:rPr>
          <w:sz w:val="24"/>
          <w:szCs w:val="24"/>
        </w:rPr>
        <w:t xml:space="preserve">κ. Ι. </w:t>
      </w:r>
      <w:proofErr w:type="spellStart"/>
      <w:r w:rsidR="00874457" w:rsidRPr="0065308F">
        <w:rPr>
          <w:sz w:val="24"/>
          <w:szCs w:val="24"/>
        </w:rPr>
        <w:t>Παπαχατζή</w:t>
      </w:r>
      <w:proofErr w:type="spellEnd"/>
      <w:r w:rsidR="00874457" w:rsidRPr="0065308F">
        <w:rPr>
          <w:sz w:val="24"/>
          <w:szCs w:val="24"/>
        </w:rPr>
        <w:t>, Πρόεδρο ΠΑΣΕΚΔΑΠ</w:t>
      </w:r>
    </w:p>
    <w:p w:rsidR="00EB41BB" w:rsidRPr="00EB41BB" w:rsidRDefault="00EB41BB" w:rsidP="00EB41BB">
      <w:pPr>
        <w:spacing w:after="0" w:line="240" w:lineRule="auto"/>
        <w:rPr>
          <w:sz w:val="24"/>
          <w:szCs w:val="24"/>
        </w:rPr>
      </w:pPr>
      <w:r>
        <w:rPr>
          <w:sz w:val="24"/>
          <w:szCs w:val="24"/>
        </w:rPr>
        <w:t xml:space="preserve">- </w:t>
      </w:r>
      <w:r w:rsidRPr="00EB41BB">
        <w:rPr>
          <w:sz w:val="24"/>
          <w:szCs w:val="24"/>
        </w:rPr>
        <w:t xml:space="preserve">Γραφείο Γ. Γραμματέα Διαφάνειας και Ανθρωπίνων Δικαιωμάτων κ. Κ. Παπαϊωάννου </w:t>
      </w:r>
    </w:p>
    <w:p w:rsidR="00EB41BB" w:rsidRDefault="00EB41BB" w:rsidP="00EB41BB">
      <w:pPr>
        <w:spacing w:after="0" w:line="240" w:lineRule="auto"/>
        <w:rPr>
          <w:sz w:val="24"/>
          <w:szCs w:val="24"/>
        </w:rPr>
      </w:pPr>
      <w:r>
        <w:rPr>
          <w:sz w:val="24"/>
          <w:szCs w:val="24"/>
        </w:rPr>
        <w:t xml:space="preserve">- </w:t>
      </w:r>
      <w:r w:rsidRPr="00EB41BB">
        <w:rPr>
          <w:sz w:val="24"/>
          <w:szCs w:val="24"/>
        </w:rPr>
        <w:t>Γραφείο Προέδρου Εθνικής Επιτροπής για τα Δικαιώματα του Ανθρώπου κ. Γ. Σταυρόπουλου</w:t>
      </w:r>
    </w:p>
    <w:p w:rsidR="0065308F" w:rsidRDefault="0065308F" w:rsidP="003C28E6">
      <w:pPr>
        <w:spacing w:after="0" w:line="240" w:lineRule="auto"/>
        <w:rPr>
          <w:sz w:val="24"/>
          <w:szCs w:val="24"/>
        </w:rPr>
      </w:pPr>
      <w:r>
        <w:rPr>
          <w:sz w:val="24"/>
          <w:szCs w:val="24"/>
        </w:rPr>
        <w:t>- Συνήγορος του Πολίτη</w:t>
      </w:r>
    </w:p>
    <w:p w:rsidR="0065308F" w:rsidRPr="0065308F" w:rsidRDefault="0065308F" w:rsidP="003C28E6">
      <w:pPr>
        <w:spacing w:after="0" w:line="240" w:lineRule="auto"/>
        <w:rPr>
          <w:sz w:val="24"/>
          <w:szCs w:val="24"/>
        </w:rPr>
      </w:pPr>
      <w:r>
        <w:rPr>
          <w:sz w:val="24"/>
          <w:szCs w:val="24"/>
        </w:rPr>
        <w:t>- Συνήγορος του Παιδιού</w:t>
      </w:r>
    </w:p>
    <w:p w:rsidR="00ED1FCD" w:rsidRPr="00354645" w:rsidRDefault="00CC5801" w:rsidP="003C28E6">
      <w:pPr>
        <w:spacing w:after="0" w:line="240" w:lineRule="auto"/>
      </w:pPr>
      <w:r w:rsidRPr="0065308F">
        <w:rPr>
          <w:sz w:val="24"/>
          <w:szCs w:val="24"/>
        </w:rPr>
        <w:t xml:space="preserve">- </w:t>
      </w:r>
      <w:r w:rsidR="00874457" w:rsidRPr="0065308F">
        <w:rPr>
          <w:sz w:val="24"/>
          <w:szCs w:val="24"/>
        </w:rPr>
        <w:t xml:space="preserve">Φορείς </w:t>
      </w:r>
      <w:r w:rsidR="00354645" w:rsidRPr="0065308F">
        <w:rPr>
          <w:sz w:val="24"/>
          <w:szCs w:val="24"/>
        </w:rPr>
        <w:t>-</w:t>
      </w:r>
      <w:r w:rsidR="00874457" w:rsidRPr="0065308F">
        <w:rPr>
          <w:sz w:val="24"/>
          <w:szCs w:val="24"/>
        </w:rPr>
        <w:t xml:space="preserve"> Μέλη Ε.Σ.Α.μεΑ</w:t>
      </w:r>
    </w:p>
    <w:sectPr w:rsidR="00ED1FCD" w:rsidRPr="0035464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874" w:rsidRDefault="00752874" w:rsidP="00A5663B">
      <w:pPr>
        <w:spacing w:after="0" w:line="240" w:lineRule="auto"/>
      </w:pPr>
      <w:r>
        <w:separator/>
      </w:r>
    </w:p>
  </w:endnote>
  <w:endnote w:type="continuationSeparator" w:id="0">
    <w:p w:rsidR="00752874" w:rsidRDefault="0075287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874" w:rsidRDefault="00752874" w:rsidP="00A5663B">
      <w:pPr>
        <w:spacing w:after="0" w:line="240" w:lineRule="auto"/>
      </w:pPr>
      <w:r>
        <w:separator/>
      </w:r>
    </w:p>
  </w:footnote>
  <w:footnote w:type="continuationSeparator" w:id="0">
    <w:p w:rsidR="00752874" w:rsidRDefault="0075287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B41BB">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4971"/>
    <w:multiLevelType w:val="hybridMultilevel"/>
    <w:tmpl w:val="8D124F1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15:restartNumberingAfterBreak="0">
    <w:nsid w:val="0F212663"/>
    <w:multiLevelType w:val="hybridMultilevel"/>
    <w:tmpl w:val="DB6094A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98F1B00"/>
    <w:multiLevelType w:val="hybridMultilevel"/>
    <w:tmpl w:val="2AD8E5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2836E81"/>
    <w:multiLevelType w:val="hybridMultilevel"/>
    <w:tmpl w:val="6DF6109C"/>
    <w:lvl w:ilvl="0" w:tplc="8FD8BE84">
      <w:numFmt w:val="bullet"/>
      <w:lvlText w:val="•"/>
      <w:lvlJc w:val="left"/>
      <w:pPr>
        <w:ind w:left="1080" w:hanging="72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548256C"/>
    <w:multiLevelType w:val="hybridMultilevel"/>
    <w:tmpl w:val="D43C9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7A21891"/>
    <w:multiLevelType w:val="hybridMultilevel"/>
    <w:tmpl w:val="66181AF4"/>
    <w:lvl w:ilvl="0" w:tplc="8FD8BE84">
      <w:numFmt w:val="bullet"/>
      <w:lvlText w:val="•"/>
      <w:lvlJc w:val="left"/>
      <w:pPr>
        <w:ind w:left="720" w:hanging="720"/>
      </w:pPr>
      <w:rPr>
        <w:rFonts w:ascii="Calibri" w:eastAsia="Times New Roman"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82B22A3"/>
    <w:multiLevelType w:val="hybridMultilevel"/>
    <w:tmpl w:val="143CB5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E7E1DFA"/>
    <w:multiLevelType w:val="hybridMultilevel"/>
    <w:tmpl w:val="5C26AE5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6"/>
  </w:num>
  <w:num w:numId="13">
    <w:abstractNumId w:val="4"/>
  </w:num>
  <w:num w:numId="14">
    <w:abstractNumId w:val="2"/>
  </w:num>
  <w:num w:numId="15">
    <w:abstractNumId w:val="0"/>
  </w:num>
  <w:num w:numId="16">
    <w:abstractNumId w:val="5"/>
  </w:num>
  <w:num w:numId="17">
    <w:abstractNumId w:val="9"/>
  </w:num>
  <w:num w:numId="18">
    <w:abstractNumId w:val="8"/>
  </w:num>
  <w:num w:numId="19">
    <w:abstractNumId w:val="3"/>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5430C"/>
    <w:rsid w:val="000C602B"/>
    <w:rsid w:val="000E4C2E"/>
    <w:rsid w:val="00102259"/>
    <w:rsid w:val="0017177E"/>
    <w:rsid w:val="00173ED3"/>
    <w:rsid w:val="001B2FC0"/>
    <w:rsid w:val="001B3428"/>
    <w:rsid w:val="001B52A2"/>
    <w:rsid w:val="00224538"/>
    <w:rsid w:val="00236034"/>
    <w:rsid w:val="00246551"/>
    <w:rsid w:val="002D1046"/>
    <w:rsid w:val="002D6409"/>
    <w:rsid w:val="003460AF"/>
    <w:rsid w:val="00354645"/>
    <w:rsid w:val="00370237"/>
    <w:rsid w:val="003C28E6"/>
    <w:rsid w:val="00412BB7"/>
    <w:rsid w:val="00430C67"/>
    <w:rsid w:val="004453C0"/>
    <w:rsid w:val="004B39F8"/>
    <w:rsid w:val="004C4B9C"/>
    <w:rsid w:val="00537E80"/>
    <w:rsid w:val="005C081C"/>
    <w:rsid w:val="005D1285"/>
    <w:rsid w:val="005D3485"/>
    <w:rsid w:val="00651CD5"/>
    <w:rsid w:val="0065308F"/>
    <w:rsid w:val="00714946"/>
    <w:rsid w:val="00727E0E"/>
    <w:rsid w:val="00752874"/>
    <w:rsid w:val="0077016C"/>
    <w:rsid w:val="0077455A"/>
    <w:rsid w:val="007A25CC"/>
    <w:rsid w:val="0080466B"/>
    <w:rsid w:val="00811A9B"/>
    <w:rsid w:val="008230F9"/>
    <w:rsid w:val="00834D64"/>
    <w:rsid w:val="00874457"/>
    <w:rsid w:val="00896D29"/>
    <w:rsid w:val="008C73C7"/>
    <w:rsid w:val="008F4A49"/>
    <w:rsid w:val="00916FDD"/>
    <w:rsid w:val="00943FB8"/>
    <w:rsid w:val="00981DCB"/>
    <w:rsid w:val="009B236A"/>
    <w:rsid w:val="009B3183"/>
    <w:rsid w:val="00A56412"/>
    <w:rsid w:val="00A5663B"/>
    <w:rsid w:val="00A9506E"/>
    <w:rsid w:val="00AC4B38"/>
    <w:rsid w:val="00AC50B9"/>
    <w:rsid w:val="00B01AB1"/>
    <w:rsid w:val="00B37CBA"/>
    <w:rsid w:val="00B816B7"/>
    <w:rsid w:val="00B9323F"/>
    <w:rsid w:val="00BD001D"/>
    <w:rsid w:val="00CC5801"/>
    <w:rsid w:val="00CF6906"/>
    <w:rsid w:val="00D50CDF"/>
    <w:rsid w:val="00DC7532"/>
    <w:rsid w:val="00DF170C"/>
    <w:rsid w:val="00DF59AC"/>
    <w:rsid w:val="00E70687"/>
    <w:rsid w:val="00E92C44"/>
    <w:rsid w:val="00EB41BB"/>
    <w:rsid w:val="00ED1FCD"/>
    <w:rsid w:val="00EE6171"/>
    <w:rsid w:val="00EF14CF"/>
    <w:rsid w:val="00F052AB"/>
    <w:rsid w:val="00F21B29"/>
    <w:rsid w:val="00F3368B"/>
    <w:rsid w:val="00F60186"/>
    <w:rsid w:val="00FB49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05430C"/>
    <w:rPr>
      <w:color w:val="0000FF" w:themeColor="hyperlink"/>
      <w:u w:val="single"/>
    </w:rPr>
  </w:style>
  <w:style w:type="paragraph" w:styleId="a9">
    <w:name w:val="Body Text"/>
    <w:basedOn w:val="a"/>
    <w:link w:val="Char3"/>
    <w:rsid w:val="004C4B9C"/>
    <w:pPr>
      <w:spacing w:after="0" w:line="240" w:lineRule="auto"/>
    </w:pPr>
    <w:rPr>
      <w:rFonts w:ascii="Times New Roman" w:hAnsi="Times New Roman"/>
      <w:color w:val="auto"/>
      <w:sz w:val="24"/>
      <w:szCs w:val="24"/>
      <w:lang w:val="en-US" w:eastAsia="el-GR"/>
    </w:rPr>
  </w:style>
  <w:style w:type="character" w:customStyle="1" w:styleId="Char3">
    <w:name w:val="Σώμα κειμένου Char"/>
    <w:basedOn w:val="a0"/>
    <w:link w:val="a9"/>
    <w:rsid w:val="004C4B9C"/>
    <w:rPr>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89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5F52484-12B7-4129-9C7E-FEC15650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699</Words>
  <Characters>3777</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2016-07-20T12:43:00Z</cp:lastPrinted>
  <dcterms:created xsi:type="dcterms:W3CDTF">2016-07-20T12:43:00Z</dcterms:created>
  <dcterms:modified xsi:type="dcterms:W3CDTF">2016-07-20T12:49:00Z</dcterms:modified>
</cp:coreProperties>
</file>