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DC" w:rsidRDefault="00CE2FDC">
      <w:pPr>
        <w:rPr>
          <w:rFonts w:asciiTheme="majorHAnsi" w:hAnsiTheme="majorHAnsi"/>
        </w:rPr>
      </w:pPr>
    </w:p>
    <w:p w:rsidR="00A5663B" w:rsidRPr="001E3555" w:rsidRDefault="00B816B7">
      <w:pPr>
        <w:rPr>
          <w:rFonts w:asciiTheme="majorHAnsi" w:hAnsiTheme="majorHAnsi"/>
        </w:rPr>
      </w:pPr>
      <w:r w:rsidRPr="004A6B49">
        <w:rPr>
          <w:rFonts w:asciiTheme="majorHAnsi" w:hAnsiTheme="majorHAnsi"/>
        </w:rPr>
        <w:t xml:space="preserve">Πληροφορίες: </w:t>
      </w:r>
      <w:r w:rsidR="005F40DC">
        <w:rPr>
          <w:rFonts w:asciiTheme="majorHAnsi" w:hAnsiTheme="majorHAnsi"/>
        </w:rPr>
        <w:t xml:space="preserve">κ. </w:t>
      </w:r>
      <w:r w:rsidR="004B2E3E">
        <w:rPr>
          <w:rFonts w:asciiTheme="majorHAnsi" w:hAnsiTheme="majorHAnsi"/>
        </w:rPr>
        <w:t xml:space="preserve">Α. </w:t>
      </w:r>
      <w:proofErr w:type="spellStart"/>
      <w:r w:rsidR="004B2E3E">
        <w:rPr>
          <w:rFonts w:asciiTheme="majorHAnsi" w:hAnsiTheme="majorHAnsi"/>
        </w:rPr>
        <w:t>Χατζηπέτρου</w:t>
      </w:r>
      <w:proofErr w:type="spellEnd"/>
    </w:p>
    <w:p w:rsidR="00A5663B" w:rsidRPr="00A55CF2" w:rsidRDefault="00B67374" w:rsidP="00C25D06">
      <w:pPr>
        <w:spacing w:before="480"/>
        <w:rPr>
          <w:rFonts w:asciiTheme="majorHAnsi" w:hAnsiTheme="majorHAnsi"/>
          <w:b/>
        </w:rPr>
      </w:pPr>
      <w:r w:rsidRPr="004A6B49">
        <w:rPr>
          <w:rFonts w:asciiTheme="majorHAnsi" w:hAnsiTheme="majorHAnsi"/>
          <w:b/>
        </w:rPr>
        <w:br w:type="column"/>
      </w:r>
      <w:r w:rsidR="00C25D06" w:rsidRPr="004A6B49">
        <w:rPr>
          <w:rFonts w:asciiTheme="majorHAnsi" w:hAnsiTheme="majorHAnsi"/>
          <w:b/>
        </w:rPr>
        <w:lastRenderedPageBreak/>
        <w:t xml:space="preserve">                               </w:t>
      </w:r>
      <w:r w:rsidR="00202CD1">
        <w:rPr>
          <w:rFonts w:asciiTheme="majorHAnsi" w:hAnsiTheme="majorHAnsi"/>
          <w:b/>
        </w:rPr>
        <w:t xml:space="preserve">Αθήνα: </w:t>
      </w:r>
      <w:r w:rsidR="00422D49">
        <w:rPr>
          <w:rFonts w:asciiTheme="majorHAnsi" w:hAnsiTheme="majorHAnsi"/>
          <w:b/>
        </w:rPr>
        <w:t>16</w:t>
      </w:r>
      <w:r w:rsidR="003D4759">
        <w:rPr>
          <w:rFonts w:asciiTheme="majorHAnsi" w:hAnsiTheme="majorHAnsi"/>
          <w:b/>
        </w:rPr>
        <w:t>.</w:t>
      </w:r>
      <w:r w:rsidR="004B2E3E" w:rsidRPr="00A55CF2">
        <w:rPr>
          <w:rFonts w:asciiTheme="majorHAnsi" w:hAnsiTheme="majorHAnsi"/>
          <w:b/>
        </w:rPr>
        <w:t>02</w:t>
      </w:r>
      <w:r w:rsidR="00B816B7" w:rsidRPr="004A6B49">
        <w:rPr>
          <w:rFonts w:asciiTheme="majorHAnsi" w:hAnsiTheme="majorHAnsi"/>
          <w:b/>
        </w:rPr>
        <w:t>.201</w:t>
      </w:r>
      <w:r w:rsidR="004B2E3E" w:rsidRPr="00A55CF2">
        <w:rPr>
          <w:rFonts w:asciiTheme="majorHAnsi" w:hAnsiTheme="majorHAnsi"/>
          <w:b/>
        </w:rPr>
        <w:t>6</w:t>
      </w:r>
    </w:p>
    <w:p w:rsidR="00A5663B" w:rsidRPr="00A55CF2" w:rsidRDefault="005753ED" w:rsidP="005753ED">
      <w:pPr>
        <w:jc w:val="center"/>
        <w:rPr>
          <w:rFonts w:asciiTheme="majorHAnsi" w:hAnsiTheme="majorHAnsi"/>
          <w:b/>
        </w:rPr>
        <w:sectPr w:rsidR="00A5663B" w:rsidRPr="00A55CF2"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4A6B49">
        <w:rPr>
          <w:rFonts w:asciiTheme="majorHAnsi" w:hAnsiTheme="majorHAnsi"/>
          <w:b/>
        </w:rPr>
        <w:t xml:space="preserve">                   </w:t>
      </w:r>
      <w:r w:rsidR="00B67374" w:rsidRPr="004A6B49">
        <w:rPr>
          <w:rFonts w:asciiTheme="majorHAnsi" w:hAnsiTheme="majorHAnsi"/>
          <w:b/>
        </w:rPr>
        <w:t xml:space="preserve">Αρ. Πρωτ.: </w:t>
      </w:r>
      <w:r w:rsidR="00C724BD">
        <w:rPr>
          <w:rFonts w:asciiTheme="majorHAnsi" w:hAnsiTheme="majorHAnsi"/>
          <w:b/>
        </w:rPr>
        <w:t>205</w:t>
      </w:r>
    </w:p>
    <w:p w:rsidR="00CE2FDC" w:rsidRDefault="00CE2FDC" w:rsidP="004A6B49">
      <w:pPr>
        <w:spacing w:after="0" w:line="240" w:lineRule="auto"/>
        <w:jc w:val="center"/>
        <w:rPr>
          <w:rFonts w:asciiTheme="majorHAnsi" w:hAnsiTheme="majorHAnsi"/>
          <w:b/>
          <w:color w:val="auto"/>
          <w:sz w:val="24"/>
          <w:szCs w:val="28"/>
        </w:rPr>
      </w:pPr>
    </w:p>
    <w:p w:rsidR="005F40DC" w:rsidRDefault="004B2E3E" w:rsidP="00981475">
      <w:pPr>
        <w:spacing w:after="0" w:line="240" w:lineRule="auto"/>
        <w:rPr>
          <w:rFonts w:asciiTheme="majorHAnsi" w:hAnsiTheme="majorHAnsi"/>
          <w:b/>
          <w:color w:val="auto"/>
          <w:sz w:val="24"/>
          <w:szCs w:val="28"/>
        </w:rPr>
      </w:pPr>
      <w:r>
        <w:rPr>
          <w:rFonts w:asciiTheme="majorHAnsi" w:hAnsiTheme="majorHAnsi"/>
          <w:b/>
          <w:color w:val="auto"/>
          <w:sz w:val="24"/>
          <w:szCs w:val="28"/>
        </w:rPr>
        <w:tab/>
      </w:r>
      <w:r>
        <w:rPr>
          <w:rFonts w:asciiTheme="majorHAnsi" w:hAnsiTheme="majorHAnsi"/>
          <w:b/>
          <w:color w:val="auto"/>
          <w:sz w:val="24"/>
          <w:szCs w:val="28"/>
        </w:rPr>
        <w:tab/>
      </w:r>
      <w:r>
        <w:rPr>
          <w:rFonts w:asciiTheme="majorHAnsi" w:hAnsiTheme="majorHAnsi"/>
          <w:b/>
          <w:color w:val="auto"/>
          <w:sz w:val="24"/>
          <w:szCs w:val="28"/>
        </w:rPr>
        <w:tab/>
      </w:r>
      <w:r>
        <w:rPr>
          <w:rFonts w:asciiTheme="majorHAnsi" w:hAnsiTheme="majorHAnsi"/>
          <w:b/>
          <w:color w:val="auto"/>
          <w:sz w:val="24"/>
          <w:szCs w:val="28"/>
        </w:rPr>
        <w:tab/>
      </w:r>
      <w:r>
        <w:rPr>
          <w:rFonts w:asciiTheme="majorHAnsi" w:hAnsiTheme="majorHAnsi"/>
          <w:b/>
          <w:color w:val="auto"/>
          <w:sz w:val="24"/>
          <w:szCs w:val="28"/>
        </w:rPr>
        <w:tab/>
      </w:r>
      <w:r>
        <w:rPr>
          <w:rFonts w:asciiTheme="majorHAnsi" w:hAnsiTheme="majorHAnsi"/>
          <w:b/>
          <w:color w:val="auto"/>
          <w:sz w:val="24"/>
          <w:szCs w:val="28"/>
        </w:rPr>
        <w:tab/>
      </w:r>
      <w:r>
        <w:rPr>
          <w:rFonts w:asciiTheme="majorHAnsi" w:hAnsiTheme="majorHAnsi"/>
          <w:b/>
          <w:color w:val="auto"/>
          <w:sz w:val="24"/>
          <w:szCs w:val="28"/>
        </w:rPr>
        <w:tab/>
      </w:r>
      <w:r w:rsidR="00981475">
        <w:rPr>
          <w:rFonts w:asciiTheme="majorHAnsi" w:hAnsiTheme="majorHAnsi"/>
          <w:b/>
          <w:color w:val="auto"/>
          <w:sz w:val="24"/>
          <w:szCs w:val="28"/>
        </w:rPr>
        <w:t>Προς:</w:t>
      </w:r>
      <w:r w:rsidR="005F40DC">
        <w:rPr>
          <w:rFonts w:asciiTheme="majorHAnsi" w:hAnsiTheme="majorHAnsi"/>
          <w:b/>
          <w:color w:val="auto"/>
          <w:sz w:val="24"/>
          <w:szCs w:val="28"/>
        </w:rPr>
        <w:t xml:space="preserve"> </w:t>
      </w:r>
    </w:p>
    <w:p w:rsidR="004B2E3E" w:rsidRDefault="004B2E3E" w:rsidP="004B2E3E">
      <w:pPr>
        <w:spacing w:after="0" w:line="240" w:lineRule="auto"/>
        <w:ind w:left="4320" w:firstLine="720"/>
        <w:rPr>
          <w:rFonts w:asciiTheme="majorHAnsi" w:hAnsiTheme="majorHAnsi"/>
          <w:b/>
          <w:color w:val="auto"/>
          <w:sz w:val="24"/>
          <w:szCs w:val="28"/>
        </w:rPr>
      </w:pPr>
      <w:r>
        <w:rPr>
          <w:rFonts w:asciiTheme="majorHAnsi" w:hAnsiTheme="majorHAnsi"/>
          <w:b/>
          <w:color w:val="auto"/>
          <w:sz w:val="24"/>
          <w:szCs w:val="28"/>
        </w:rPr>
        <w:t>Πρωθυπουργό της χώρας,</w:t>
      </w:r>
    </w:p>
    <w:p w:rsidR="00981475" w:rsidRDefault="004B2E3E" w:rsidP="004B2E3E">
      <w:pPr>
        <w:spacing w:after="0" w:line="240" w:lineRule="auto"/>
        <w:ind w:left="4320" w:firstLine="720"/>
        <w:rPr>
          <w:rFonts w:asciiTheme="majorHAnsi" w:hAnsiTheme="majorHAnsi"/>
          <w:b/>
          <w:color w:val="auto"/>
          <w:sz w:val="24"/>
          <w:szCs w:val="28"/>
        </w:rPr>
      </w:pPr>
      <w:r>
        <w:rPr>
          <w:rFonts w:asciiTheme="majorHAnsi" w:hAnsiTheme="majorHAnsi"/>
          <w:b/>
          <w:color w:val="auto"/>
          <w:sz w:val="24"/>
          <w:szCs w:val="28"/>
        </w:rPr>
        <w:t>Αλέξη</w:t>
      </w:r>
      <w:r w:rsidR="005F40DC">
        <w:rPr>
          <w:rFonts w:asciiTheme="majorHAnsi" w:hAnsiTheme="majorHAnsi"/>
          <w:b/>
          <w:color w:val="auto"/>
          <w:sz w:val="24"/>
          <w:szCs w:val="28"/>
        </w:rPr>
        <w:t xml:space="preserve"> </w:t>
      </w:r>
      <w:r>
        <w:rPr>
          <w:rFonts w:asciiTheme="majorHAnsi" w:hAnsiTheme="majorHAnsi"/>
          <w:b/>
          <w:color w:val="auto"/>
          <w:sz w:val="24"/>
          <w:szCs w:val="28"/>
        </w:rPr>
        <w:t>Τσίπρα</w:t>
      </w:r>
    </w:p>
    <w:p w:rsidR="00981475" w:rsidRDefault="00981475" w:rsidP="00981475">
      <w:pPr>
        <w:spacing w:after="0" w:line="240" w:lineRule="auto"/>
        <w:rPr>
          <w:rFonts w:asciiTheme="majorHAnsi" w:hAnsiTheme="majorHAnsi"/>
          <w:b/>
          <w:color w:val="auto"/>
          <w:sz w:val="24"/>
          <w:szCs w:val="28"/>
        </w:rPr>
      </w:pPr>
    </w:p>
    <w:p w:rsidR="00981475" w:rsidRDefault="00FC0FBE" w:rsidP="00981475">
      <w:pPr>
        <w:spacing w:after="0" w:line="240" w:lineRule="auto"/>
        <w:rPr>
          <w:rFonts w:asciiTheme="majorHAnsi" w:hAnsiTheme="majorHAnsi"/>
          <w:b/>
          <w:color w:val="auto"/>
          <w:sz w:val="24"/>
          <w:szCs w:val="28"/>
        </w:rPr>
      </w:pPr>
      <w:proofErr w:type="spellStart"/>
      <w:r>
        <w:rPr>
          <w:rFonts w:asciiTheme="majorHAnsi" w:hAnsiTheme="majorHAnsi"/>
          <w:b/>
          <w:color w:val="auto"/>
          <w:sz w:val="24"/>
          <w:szCs w:val="28"/>
        </w:rPr>
        <w:t>Κοιν</w:t>
      </w:r>
      <w:proofErr w:type="spellEnd"/>
      <w:r>
        <w:rPr>
          <w:rFonts w:asciiTheme="majorHAnsi" w:hAnsiTheme="majorHAnsi"/>
          <w:b/>
          <w:color w:val="auto"/>
          <w:sz w:val="24"/>
          <w:szCs w:val="28"/>
        </w:rPr>
        <w:t>:</w:t>
      </w:r>
    </w:p>
    <w:p w:rsidR="00653A34" w:rsidRDefault="00422D49" w:rsidP="00653A34">
      <w:pPr>
        <w:pStyle w:val="a8"/>
        <w:numPr>
          <w:ilvl w:val="0"/>
          <w:numId w:val="25"/>
        </w:numPr>
        <w:spacing w:after="0" w:line="240" w:lineRule="auto"/>
        <w:rPr>
          <w:rFonts w:asciiTheme="majorHAnsi" w:hAnsiTheme="majorHAnsi"/>
          <w:color w:val="auto"/>
          <w:sz w:val="24"/>
          <w:szCs w:val="28"/>
        </w:rPr>
      </w:pPr>
      <w:r>
        <w:rPr>
          <w:rFonts w:asciiTheme="majorHAnsi" w:hAnsiTheme="majorHAnsi"/>
          <w:color w:val="auto"/>
          <w:sz w:val="24"/>
          <w:szCs w:val="28"/>
        </w:rPr>
        <w:t xml:space="preserve">κ. Ν. Παρασκευόπουλο, </w:t>
      </w:r>
      <w:r w:rsidRPr="00422D49">
        <w:rPr>
          <w:rFonts w:asciiTheme="majorHAnsi" w:hAnsiTheme="majorHAnsi"/>
          <w:color w:val="auto"/>
          <w:sz w:val="24"/>
          <w:szCs w:val="28"/>
        </w:rPr>
        <w:t>Υπουργό Δικαιοσύνης, Διαφάνειας και Ανθρωπίνων Δικαιωμάτων</w:t>
      </w:r>
    </w:p>
    <w:p w:rsidR="00C724BD" w:rsidRPr="00B57EAF" w:rsidRDefault="00C724BD" w:rsidP="00C724BD">
      <w:pPr>
        <w:pStyle w:val="a8"/>
        <w:numPr>
          <w:ilvl w:val="0"/>
          <w:numId w:val="25"/>
        </w:numPr>
        <w:spacing w:after="0" w:line="240" w:lineRule="auto"/>
        <w:rPr>
          <w:rFonts w:asciiTheme="majorHAnsi" w:hAnsiTheme="majorHAnsi"/>
          <w:color w:val="auto"/>
          <w:sz w:val="24"/>
          <w:szCs w:val="28"/>
        </w:rPr>
      </w:pPr>
      <w:r>
        <w:rPr>
          <w:rFonts w:asciiTheme="majorHAnsi" w:hAnsiTheme="majorHAnsi"/>
          <w:color w:val="auto"/>
          <w:sz w:val="24"/>
          <w:szCs w:val="28"/>
        </w:rPr>
        <w:t>κ. Ν. Παππά, Υπουργό Επικρατείας</w:t>
      </w:r>
    </w:p>
    <w:p w:rsidR="00422D49" w:rsidRDefault="00422D49" w:rsidP="00422D49">
      <w:pPr>
        <w:pStyle w:val="a8"/>
        <w:numPr>
          <w:ilvl w:val="0"/>
          <w:numId w:val="25"/>
        </w:numPr>
        <w:spacing w:after="0" w:line="240" w:lineRule="auto"/>
        <w:rPr>
          <w:rFonts w:asciiTheme="majorHAnsi" w:hAnsiTheme="majorHAnsi"/>
          <w:color w:val="auto"/>
          <w:sz w:val="24"/>
          <w:szCs w:val="28"/>
        </w:rPr>
      </w:pPr>
      <w:r w:rsidRPr="00422D49">
        <w:rPr>
          <w:rFonts w:asciiTheme="majorHAnsi" w:hAnsiTheme="majorHAnsi"/>
          <w:color w:val="auto"/>
          <w:sz w:val="24"/>
          <w:szCs w:val="28"/>
        </w:rPr>
        <w:t xml:space="preserve">κ. Αλ. </w:t>
      </w:r>
      <w:r>
        <w:rPr>
          <w:rFonts w:asciiTheme="majorHAnsi" w:hAnsiTheme="majorHAnsi"/>
          <w:color w:val="auto"/>
          <w:sz w:val="24"/>
          <w:szCs w:val="28"/>
        </w:rPr>
        <w:t>Φλαμπουρά</w:t>
      </w:r>
      <w:r w:rsidRPr="00422D49">
        <w:rPr>
          <w:rFonts w:asciiTheme="majorHAnsi" w:hAnsiTheme="majorHAnsi"/>
          <w:color w:val="auto"/>
          <w:sz w:val="24"/>
          <w:szCs w:val="28"/>
        </w:rPr>
        <w:t>ρη, Υπουργό Επικρατείας</w:t>
      </w:r>
    </w:p>
    <w:p w:rsidR="00653A34" w:rsidRPr="00422D49" w:rsidRDefault="00B57EAF" w:rsidP="00653A34">
      <w:pPr>
        <w:pStyle w:val="a8"/>
        <w:numPr>
          <w:ilvl w:val="0"/>
          <w:numId w:val="25"/>
        </w:numPr>
        <w:spacing w:after="0" w:line="240" w:lineRule="auto"/>
        <w:rPr>
          <w:rFonts w:asciiTheme="majorHAnsi" w:hAnsiTheme="majorHAnsi"/>
          <w:color w:val="auto"/>
          <w:sz w:val="24"/>
          <w:szCs w:val="28"/>
        </w:rPr>
      </w:pPr>
      <w:r>
        <w:rPr>
          <w:rFonts w:asciiTheme="majorHAnsi" w:hAnsiTheme="majorHAnsi"/>
          <w:color w:val="auto"/>
          <w:sz w:val="24"/>
          <w:szCs w:val="28"/>
        </w:rPr>
        <w:t xml:space="preserve">κ. Κ. Παπαϊωάννου, Γενικό Γραμματέα </w:t>
      </w:r>
      <w:r w:rsidRPr="00422D49">
        <w:rPr>
          <w:rFonts w:asciiTheme="majorHAnsi" w:hAnsiTheme="majorHAnsi"/>
          <w:color w:val="auto"/>
          <w:sz w:val="24"/>
          <w:szCs w:val="28"/>
        </w:rPr>
        <w:t>Δικαιοσύνης, Διαφάνειας και Ανθρωπίνων Δικαιωμάτων</w:t>
      </w:r>
    </w:p>
    <w:p w:rsidR="00FC0FBE" w:rsidRDefault="00FC0FBE" w:rsidP="00981475">
      <w:pPr>
        <w:spacing w:after="0" w:line="240" w:lineRule="auto"/>
        <w:rPr>
          <w:rFonts w:asciiTheme="majorHAnsi" w:hAnsiTheme="majorHAnsi"/>
          <w:b/>
          <w:color w:val="auto"/>
          <w:sz w:val="24"/>
          <w:szCs w:val="28"/>
        </w:rPr>
      </w:pPr>
    </w:p>
    <w:p w:rsidR="00341F50" w:rsidRPr="00341F50" w:rsidRDefault="00981475" w:rsidP="00341F50">
      <w:pPr>
        <w:pStyle w:val="a5"/>
        <w:tabs>
          <w:tab w:val="clear" w:pos="8306"/>
          <w:tab w:val="left" w:pos="720"/>
          <w:tab w:val="right" w:pos="8460"/>
        </w:tabs>
        <w:ind w:right="32"/>
        <w:rPr>
          <w:b/>
          <w:sz w:val="24"/>
          <w:szCs w:val="24"/>
        </w:rPr>
      </w:pPr>
      <w:r w:rsidRPr="00341F50">
        <w:rPr>
          <w:rFonts w:asciiTheme="majorHAnsi" w:hAnsiTheme="majorHAnsi"/>
          <w:b/>
          <w:color w:val="auto"/>
          <w:sz w:val="24"/>
          <w:szCs w:val="24"/>
        </w:rPr>
        <w:t xml:space="preserve">ΘΕΜΑ: </w:t>
      </w:r>
      <w:r w:rsidR="00341F50" w:rsidRPr="00341F50">
        <w:rPr>
          <w:b/>
          <w:sz w:val="24"/>
          <w:szCs w:val="24"/>
        </w:rPr>
        <w:t>«</w:t>
      </w:r>
      <w:r w:rsidR="005F40DC">
        <w:rPr>
          <w:b/>
          <w:sz w:val="24"/>
          <w:szCs w:val="24"/>
        </w:rPr>
        <w:t>Πρόταση</w:t>
      </w:r>
      <w:r w:rsidR="00341F50" w:rsidRPr="00341F50">
        <w:rPr>
          <w:b/>
          <w:sz w:val="24"/>
          <w:szCs w:val="24"/>
        </w:rPr>
        <w:t xml:space="preserve"> </w:t>
      </w:r>
      <w:r w:rsidR="00FC7693">
        <w:rPr>
          <w:b/>
          <w:sz w:val="24"/>
          <w:szCs w:val="24"/>
        </w:rPr>
        <w:t xml:space="preserve">της </w:t>
      </w:r>
      <w:r w:rsidR="00341F50" w:rsidRPr="00341F50">
        <w:rPr>
          <w:b/>
          <w:sz w:val="24"/>
          <w:szCs w:val="24"/>
        </w:rPr>
        <w:t>Ε.Σ.Α.μεΑ. σχετικά με τον ορισμό των προβλεπόμενων μηχανισμών παρακολούθησης</w:t>
      </w:r>
      <w:r w:rsidR="00341F50" w:rsidRPr="00341F50">
        <w:rPr>
          <w:sz w:val="24"/>
          <w:szCs w:val="24"/>
        </w:rPr>
        <w:t xml:space="preserve"> </w:t>
      </w:r>
      <w:r w:rsidR="00341F50" w:rsidRPr="00341F50">
        <w:rPr>
          <w:b/>
          <w:sz w:val="24"/>
          <w:szCs w:val="24"/>
        </w:rPr>
        <w:t>της εφαρμογής της Διεθνούς Σύμβασης για τα Δικαιώματα των Ατόμων με Αναπηρί</w:t>
      </w:r>
      <w:r w:rsidR="00B10603">
        <w:rPr>
          <w:b/>
          <w:sz w:val="24"/>
          <w:szCs w:val="24"/>
        </w:rPr>
        <w:t>α</w:t>
      </w:r>
      <w:bookmarkStart w:id="0" w:name="_GoBack"/>
      <w:bookmarkEnd w:id="0"/>
      <w:r w:rsidR="00341F50" w:rsidRPr="00341F50">
        <w:rPr>
          <w:b/>
          <w:sz w:val="24"/>
          <w:szCs w:val="24"/>
        </w:rPr>
        <w:t>»</w:t>
      </w:r>
    </w:p>
    <w:p w:rsidR="00284CEB" w:rsidRDefault="00284CEB" w:rsidP="002A0F8B">
      <w:pPr>
        <w:tabs>
          <w:tab w:val="left" w:pos="2700"/>
        </w:tabs>
        <w:spacing w:after="0" w:line="240" w:lineRule="auto"/>
        <w:rPr>
          <w:rFonts w:asciiTheme="majorHAnsi" w:hAnsiTheme="majorHAnsi"/>
          <w:b/>
          <w:color w:val="auto"/>
          <w:sz w:val="24"/>
          <w:szCs w:val="24"/>
        </w:rPr>
      </w:pPr>
    </w:p>
    <w:p w:rsidR="00FC6C27" w:rsidRPr="004A6B49" w:rsidRDefault="004B2E3E" w:rsidP="002A0F8B">
      <w:pPr>
        <w:tabs>
          <w:tab w:val="left" w:pos="2700"/>
        </w:tabs>
        <w:spacing w:after="0" w:line="240" w:lineRule="auto"/>
        <w:rPr>
          <w:rFonts w:asciiTheme="majorHAnsi" w:hAnsiTheme="majorHAnsi"/>
          <w:b/>
          <w:i/>
          <w:color w:val="auto"/>
          <w:sz w:val="24"/>
          <w:szCs w:val="24"/>
        </w:rPr>
      </w:pPr>
      <w:r>
        <w:rPr>
          <w:rFonts w:asciiTheme="majorHAnsi" w:hAnsiTheme="majorHAnsi"/>
          <w:b/>
          <w:i/>
          <w:color w:val="auto"/>
          <w:sz w:val="24"/>
          <w:szCs w:val="24"/>
        </w:rPr>
        <w:t>Αξιότιμε Κύριε Πρωθυ</w:t>
      </w:r>
      <w:r w:rsidR="00341F50">
        <w:rPr>
          <w:rFonts w:asciiTheme="majorHAnsi" w:hAnsiTheme="majorHAnsi"/>
          <w:b/>
          <w:i/>
          <w:color w:val="auto"/>
          <w:sz w:val="24"/>
          <w:szCs w:val="24"/>
        </w:rPr>
        <w:t>πουργέ</w:t>
      </w:r>
      <w:r w:rsidR="00FC6C27" w:rsidRPr="004A6B49">
        <w:rPr>
          <w:rFonts w:asciiTheme="majorHAnsi" w:hAnsiTheme="majorHAnsi"/>
          <w:b/>
          <w:i/>
          <w:color w:val="auto"/>
          <w:sz w:val="24"/>
          <w:szCs w:val="24"/>
        </w:rPr>
        <w:t xml:space="preserve">, </w:t>
      </w:r>
      <w:r w:rsidR="002A0F8B" w:rsidRPr="004A6B49">
        <w:rPr>
          <w:rFonts w:asciiTheme="majorHAnsi" w:hAnsiTheme="majorHAnsi"/>
          <w:b/>
          <w:i/>
          <w:color w:val="auto"/>
          <w:sz w:val="24"/>
          <w:szCs w:val="24"/>
        </w:rPr>
        <w:tab/>
      </w:r>
    </w:p>
    <w:p w:rsidR="00FC6C27" w:rsidRDefault="00FC6C27" w:rsidP="00FC6C27">
      <w:pPr>
        <w:spacing w:after="0" w:line="240" w:lineRule="auto"/>
        <w:rPr>
          <w:rFonts w:asciiTheme="majorHAnsi" w:hAnsiTheme="majorHAnsi"/>
          <w:color w:val="auto"/>
          <w:sz w:val="24"/>
          <w:szCs w:val="24"/>
        </w:rPr>
      </w:pPr>
    </w:p>
    <w:p w:rsidR="00341F50" w:rsidRPr="00FC7693" w:rsidRDefault="004B2E3E" w:rsidP="00FC6C27">
      <w:pPr>
        <w:spacing w:after="0" w:line="240" w:lineRule="auto"/>
        <w:rPr>
          <w:rFonts w:asciiTheme="majorHAnsi" w:hAnsiTheme="majorHAnsi"/>
          <w:color w:val="auto"/>
          <w:sz w:val="24"/>
          <w:szCs w:val="24"/>
        </w:rPr>
      </w:pPr>
      <w:r>
        <w:rPr>
          <w:rFonts w:asciiTheme="majorHAnsi" w:hAnsiTheme="majorHAnsi"/>
          <w:color w:val="auto"/>
          <w:sz w:val="24"/>
          <w:szCs w:val="24"/>
        </w:rPr>
        <w:t xml:space="preserve">Σε συνέχεια </w:t>
      </w:r>
      <w:r w:rsidR="00341F50" w:rsidRPr="00FC7693">
        <w:rPr>
          <w:rFonts w:asciiTheme="majorHAnsi" w:hAnsiTheme="majorHAnsi"/>
          <w:color w:val="auto"/>
          <w:sz w:val="24"/>
          <w:szCs w:val="24"/>
        </w:rPr>
        <w:t xml:space="preserve">της συνάντησης </w:t>
      </w:r>
      <w:r>
        <w:rPr>
          <w:rFonts w:asciiTheme="majorHAnsi" w:hAnsiTheme="majorHAnsi"/>
          <w:color w:val="auto"/>
          <w:sz w:val="24"/>
          <w:szCs w:val="24"/>
        </w:rPr>
        <w:t>που είχαμε στις 3 Δεκεμβρίου 2015, Παγκόσμια και Εθνική Ημέρα Ατόμων με Αναπηρία, και της σχετικής ανακοίνωσης που εξέδωσε το γραφείο σας</w:t>
      </w:r>
      <w:r w:rsidR="00D35584">
        <w:rPr>
          <w:rFonts w:asciiTheme="majorHAnsi" w:hAnsiTheme="majorHAnsi"/>
          <w:color w:val="auto"/>
          <w:sz w:val="24"/>
          <w:szCs w:val="24"/>
        </w:rPr>
        <w:t>,</w:t>
      </w:r>
      <w:r>
        <w:rPr>
          <w:rFonts w:asciiTheme="majorHAnsi" w:hAnsiTheme="majorHAnsi"/>
          <w:color w:val="auto"/>
          <w:sz w:val="24"/>
          <w:szCs w:val="24"/>
        </w:rPr>
        <w:t xml:space="preserve"> </w:t>
      </w:r>
      <w:r w:rsidR="00FC7693">
        <w:rPr>
          <w:rFonts w:asciiTheme="majorHAnsi" w:hAnsiTheme="majorHAnsi"/>
          <w:color w:val="auto"/>
          <w:sz w:val="24"/>
          <w:szCs w:val="24"/>
        </w:rPr>
        <w:t xml:space="preserve">σας καταθέτουμε </w:t>
      </w:r>
      <w:proofErr w:type="spellStart"/>
      <w:r>
        <w:rPr>
          <w:rFonts w:asciiTheme="majorHAnsi" w:hAnsiTheme="majorHAnsi"/>
          <w:color w:val="auto"/>
          <w:sz w:val="24"/>
          <w:szCs w:val="24"/>
        </w:rPr>
        <w:t>επικαιροποιημένη</w:t>
      </w:r>
      <w:proofErr w:type="spellEnd"/>
      <w:r>
        <w:rPr>
          <w:rFonts w:asciiTheme="majorHAnsi" w:hAnsiTheme="majorHAnsi"/>
          <w:color w:val="auto"/>
          <w:sz w:val="24"/>
          <w:szCs w:val="24"/>
        </w:rPr>
        <w:t xml:space="preserve"> </w:t>
      </w:r>
      <w:r w:rsidR="00FC7693">
        <w:rPr>
          <w:rFonts w:asciiTheme="majorHAnsi" w:hAnsiTheme="majorHAnsi"/>
          <w:color w:val="auto"/>
          <w:sz w:val="24"/>
          <w:szCs w:val="24"/>
        </w:rPr>
        <w:t xml:space="preserve">την </w:t>
      </w:r>
      <w:r w:rsidR="005F40DC">
        <w:rPr>
          <w:sz w:val="24"/>
          <w:szCs w:val="24"/>
        </w:rPr>
        <w:t>πρότασή</w:t>
      </w:r>
      <w:r w:rsidR="00FC7693" w:rsidRPr="00FC7693">
        <w:rPr>
          <w:sz w:val="24"/>
          <w:szCs w:val="24"/>
        </w:rPr>
        <w:t xml:space="preserve"> μας σχετικά με τον ορισμό των προβλεπόμενων μηχανισμών παρακολούθησης της εφαρμογής της Διεθνούς Σύμβασης για τα Δικαιώματα των Ατόμων με Αναπηρία</w:t>
      </w:r>
      <w:r w:rsidR="00E04D65">
        <w:rPr>
          <w:sz w:val="24"/>
          <w:szCs w:val="24"/>
        </w:rPr>
        <w:t xml:space="preserve"> (άρθρο 33 </w:t>
      </w:r>
      <w:r w:rsidR="00DA6FD4">
        <w:rPr>
          <w:sz w:val="24"/>
          <w:szCs w:val="24"/>
        </w:rPr>
        <w:t>παρ. 1, 2, 3</w:t>
      </w:r>
      <w:r w:rsidR="00E04D65">
        <w:rPr>
          <w:sz w:val="24"/>
          <w:szCs w:val="24"/>
        </w:rPr>
        <w:t>)</w:t>
      </w:r>
      <w:r w:rsidR="00FC7693">
        <w:rPr>
          <w:sz w:val="24"/>
          <w:szCs w:val="24"/>
        </w:rPr>
        <w:t>.</w:t>
      </w:r>
    </w:p>
    <w:p w:rsidR="00341F50" w:rsidRPr="004A6B49" w:rsidRDefault="00341F50" w:rsidP="00FC6C27">
      <w:pPr>
        <w:spacing w:after="0" w:line="240" w:lineRule="auto"/>
        <w:rPr>
          <w:rFonts w:asciiTheme="majorHAnsi" w:hAnsiTheme="majorHAnsi"/>
          <w:color w:val="auto"/>
          <w:sz w:val="24"/>
          <w:szCs w:val="24"/>
        </w:rPr>
      </w:pPr>
    </w:p>
    <w:p w:rsidR="00D35584" w:rsidRPr="00C77495" w:rsidRDefault="00D35584" w:rsidP="00D35584">
      <w:pPr>
        <w:spacing w:after="0"/>
        <w:rPr>
          <w:rFonts w:asciiTheme="majorHAnsi" w:hAnsiTheme="majorHAnsi"/>
          <w:color w:val="auto"/>
          <w:sz w:val="24"/>
          <w:szCs w:val="24"/>
        </w:rPr>
      </w:pPr>
      <w:r w:rsidRPr="00C77495">
        <w:rPr>
          <w:rFonts w:asciiTheme="majorHAnsi" w:hAnsiTheme="majorHAnsi"/>
          <w:color w:val="auto"/>
          <w:sz w:val="24"/>
          <w:szCs w:val="24"/>
        </w:rPr>
        <w:t xml:space="preserve">Η Σύμβαση </w:t>
      </w:r>
      <w:r w:rsidR="00393062">
        <w:rPr>
          <w:rFonts w:asciiTheme="majorHAnsi" w:hAnsiTheme="majorHAnsi"/>
          <w:color w:val="auto"/>
          <w:sz w:val="24"/>
          <w:szCs w:val="24"/>
        </w:rPr>
        <w:t xml:space="preserve">θεωρείται </w:t>
      </w:r>
      <w:r w:rsidRPr="00C77495">
        <w:rPr>
          <w:rFonts w:asciiTheme="majorHAnsi" w:hAnsiTheme="majorHAnsi"/>
          <w:color w:val="auto"/>
          <w:sz w:val="24"/>
          <w:szCs w:val="24"/>
        </w:rPr>
        <w:t>ορόσημο στην παγκόσμια ιστορί</w:t>
      </w:r>
      <w:r w:rsidR="000F6873">
        <w:rPr>
          <w:rFonts w:asciiTheme="majorHAnsi" w:hAnsiTheme="majorHAnsi"/>
          <w:color w:val="auto"/>
          <w:sz w:val="24"/>
          <w:szCs w:val="24"/>
        </w:rPr>
        <w:t>α της αναπηρίας, αλλά και χάρτη</w:t>
      </w:r>
      <w:r w:rsidR="00393062">
        <w:rPr>
          <w:rFonts w:asciiTheme="majorHAnsi" w:hAnsiTheme="majorHAnsi"/>
          <w:color w:val="auto"/>
          <w:sz w:val="24"/>
          <w:szCs w:val="24"/>
        </w:rPr>
        <w:t>ς</w:t>
      </w:r>
      <w:r w:rsidRPr="00C77495">
        <w:rPr>
          <w:rFonts w:asciiTheme="majorHAnsi" w:hAnsiTheme="majorHAnsi"/>
          <w:color w:val="auto"/>
          <w:sz w:val="24"/>
          <w:szCs w:val="24"/>
        </w:rPr>
        <w:t xml:space="preserve"> πορείας των κρατών για τη διαχείριση της αναπηρίας. Αποσαφηνίζει τα δικαιώματα των ατόμων με αναπηρία και τον</w:t>
      </w:r>
      <w:r>
        <w:rPr>
          <w:rFonts w:asciiTheme="majorHAnsi" w:hAnsiTheme="majorHAnsi"/>
          <w:color w:val="auto"/>
          <w:sz w:val="24"/>
          <w:szCs w:val="24"/>
        </w:rPr>
        <w:t xml:space="preserve"> τρόπο εφαρμογής τους. Κ</w:t>
      </w:r>
      <w:r w:rsidRPr="00C77495">
        <w:rPr>
          <w:rFonts w:asciiTheme="majorHAnsi" w:hAnsiTheme="majorHAnsi"/>
          <w:color w:val="auto"/>
          <w:sz w:val="24"/>
          <w:szCs w:val="24"/>
        </w:rPr>
        <w:t>αθορίζει τις υποχρεώσεις των κρατών μελών του ΟΗΕ και υποδεικνύει μέτρα για την ικανοποίηση των δικαιωμάτων των ατόμων με αναπηρία.</w:t>
      </w:r>
    </w:p>
    <w:p w:rsidR="00D35584" w:rsidRDefault="00D35584" w:rsidP="004B2E3E">
      <w:pPr>
        <w:spacing w:after="0"/>
        <w:rPr>
          <w:rFonts w:asciiTheme="majorHAnsi" w:hAnsiTheme="majorHAnsi"/>
          <w:color w:val="auto"/>
          <w:sz w:val="24"/>
          <w:szCs w:val="24"/>
        </w:rPr>
      </w:pPr>
    </w:p>
    <w:p w:rsidR="0056505E" w:rsidRPr="004B2E3E" w:rsidRDefault="001C0C41" w:rsidP="004B2E3E">
      <w:pPr>
        <w:spacing w:after="0"/>
        <w:rPr>
          <w:rFonts w:asciiTheme="majorHAnsi" w:hAnsiTheme="majorHAnsi"/>
          <w:color w:val="auto"/>
          <w:sz w:val="24"/>
          <w:szCs w:val="24"/>
        </w:rPr>
      </w:pPr>
      <w:r w:rsidRPr="004B2E3E">
        <w:rPr>
          <w:rFonts w:asciiTheme="majorHAnsi" w:hAnsiTheme="majorHAnsi"/>
          <w:color w:val="auto"/>
          <w:sz w:val="24"/>
          <w:szCs w:val="24"/>
        </w:rPr>
        <w:t xml:space="preserve">Η Ελλάδα κύρωσε τη </w:t>
      </w:r>
      <w:r w:rsidR="005F40DC" w:rsidRPr="004B2E3E">
        <w:rPr>
          <w:rFonts w:asciiTheme="majorHAnsi" w:hAnsiTheme="majorHAnsi"/>
          <w:color w:val="auto"/>
          <w:sz w:val="24"/>
          <w:szCs w:val="24"/>
        </w:rPr>
        <w:t>Σ</w:t>
      </w:r>
      <w:r w:rsidRPr="004B2E3E">
        <w:rPr>
          <w:rFonts w:asciiTheme="majorHAnsi" w:hAnsiTheme="majorHAnsi"/>
          <w:color w:val="auto"/>
          <w:sz w:val="24"/>
          <w:szCs w:val="24"/>
        </w:rPr>
        <w:t>ύμβαση,</w:t>
      </w:r>
      <w:r w:rsidR="003C7ABC" w:rsidRPr="004B2E3E">
        <w:rPr>
          <w:rFonts w:asciiTheme="majorHAnsi" w:hAnsiTheme="majorHAnsi"/>
          <w:color w:val="auto"/>
          <w:sz w:val="24"/>
          <w:szCs w:val="24"/>
        </w:rPr>
        <w:t xml:space="preserve"> </w:t>
      </w:r>
      <w:r w:rsidR="0056505E" w:rsidRPr="004B2E3E">
        <w:rPr>
          <w:rFonts w:asciiTheme="majorHAnsi" w:hAnsiTheme="majorHAnsi"/>
          <w:color w:val="auto"/>
          <w:sz w:val="24"/>
          <w:szCs w:val="24"/>
        </w:rPr>
        <w:t xml:space="preserve">μαζί με </w:t>
      </w:r>
      <w:r w:rsidRPr="004B2E3E">
        <w:rPr>
          <w:rFonts w:asciiTheme="majorHAnsi" w:hAnsiTheme="majorHAnsi"/>
          <w:color w:val="auto"/>
          <w:sz w:val="24"/>
          <w:szCs w:val="24"/>
        </w:rPr>
        <w:t xml:space="preserve">το </w:t>
      </w:r>
      <w:r w:rsidR="005F40DC" w:rsidRPr="004B2E3E">
        <w:rPr>
          <w:rFonts w:asciiTheme="majorHAnsi" w:hAnsiTheme="majorHAnsi"/>
          <w:color w:val="auto"/>
          <w:sz w:val="24"/>
          <w:szCs w:val="24"/>
        </w:rPr>
        <w:t>Π</w:t>
      </w:r>
      <w:r w:rsidRPr="004B2E3E">
        <w:rPr>
          <w:rFonts w:asciiTheme="majorHAnsi" w:hAnsiTheme="majorHAnsi"/>
          <w:color w:val="auto"/>
          <w:sz w:val="24"/>
          <w:szCs w:val="24"/>
        </w:rPr>
        <w:t xml:space="preserve">ροαιρετικό </w:t>
      </w:r>
      <w:r w:rsidR="005F40DC" w:rsidRPr="004B2E3E">
        <w:rPr>
          <w:rFonts w:asciiTheme="majorHAnsi" w:hAnsiTheme="majorHAnsi"/>
          <w:color w:val="auto"/>
          <w:sz w:val="24"/>
          <w:szCs w:val="24"/>
        </w:rPr>
        <w:t>Π</w:t>
      </w:r>
      <w:r w:rsidRPr="004B2E3E">
        <w:rPr>
          <w:rFonts w:asciiTheme="majorHAnsi" w:hAnsiTheme="majorHAnsi"/>
          <w:color w:val="auto"/>
          <w:sz w:val="24"/>
          <w:szCs w:val="24"/>
        </w:rPr>
        <w:t>ρωτόκολλ</w:t>
      </w:r>
      <w:r w:rsidR="005F40DC" w:rsidRPr="004B2E3E">
        <w:rPr>
          <w:rFonts w:asciiTheme="majorHAnsi" w:hAnsiTheme="majorHAnsi"/>
          <w:color w:val="auto"/>
          <w:sz w:val="24"/>
          <w:szCs w:val="24"/>
        </w:rPr>
        <w:t>ό της</w:t>
      </w:r>
      <w:r w:rsidRPr="004B2E3E">
        <w:rPr>
          <w:rFonts w:asciiTheme="majorHAnsi" w:hAnsiTheme="majorHAnsi"/>
          <w:color w:val="auto"/>
          <w:sz w:val="24"/>
          <w:szCs w:val="24"/>
        </w:rPr>
        <w:t xml:space="preserve">, </w:t>
      </w:r>
      <w:r w:rsidR="003C7ABC" w:rsidRPr="004B2E3E">
        <w:rPr>
          <w:rFonts w:asciiTheme="majorHAnsi" w:hAnsiTheme="majorHAnsi"/>
          <w:color w:val="auto"/>
          <w:sz w:val="24"/>
          <w:szCs w:val="24"/>
        </w:rPr>
        <w:t>με τον ν. 4074/2012</w:t>
      </w:r>
      <w:r w:rsidR="0056505E" w:rsidRPr="004B2E3E">
        <w:rPr>
          <w:rFonts w:asciiTheme="majorHAnsi" w:hAnsiTheme="majorHAnsi"/>
          <w:color w:val="auto"/>
          <w:sz w:val="24"/>
          <w:szCs w:val="24"/>
        </w:rPr>
        <w:t>.</w:t>
      </w:r>
      <w:r w:rsidR="008B5618" w:rsidRPr="004B2E3E">
        <w:rPr>
          <w:rFonts w:asciiTheme="majorHAnsi" w:hAnsiTheme="majorHAnsi"/>
          <w:color w:val="auto"/>
          <w:sz w:val="24"/>
          <w:szCs w:val="24"/>
        </w:rPr>
        <w:t xml:space="preserve"> </w:t>
      </w:r>
      <w:r w:rsidR="00474FC1" w:rsidRPr="004B2E3E">
        <w:rPr>
          <w:rFonts w:asciiTheme="majorHAnsi" w:hAnsiTheme="majorHAnsi"/>
          <w:color w:val="auto"/>
          <w:sz w:val="24"/>
          <w:szCs w:val="24"/>
        </w:rPr>
        <w:t>Συνεπώς, η</w:t>
      </w:r>
      <w:r w:rsidR="008B5618" w:rsidRPr="004B2E3E">
        <w:rPr>
          <w:rFonts w:asciiTheme="majorHAnsi" w:hAnsiTheme="majorHAnsi"/>
          <w:color w:val="auto"/>
          <w:sz w:val="24"/>
          <w:szCs w:val="24"/>
        </w:rPr>
        <w:t xml:space="preserve"> Ελλάδα υπόκειται στον έλεγχο εφαρμογής της Σύμβασης που διενεργεί η Επιτροπή για τα Δικαιώματα των Ατόμων με Ανα</w:t>
      </w:r>
      <w:r w:rsidR="004D7E43" w:rsidRPr="004B2E3E">
        <w:rPr>
          <w:rFonts w:asciiTheme="majorHAnsi" w:hAnsiTheme="majorHAnsi"/>
          <w:color w:val="auto"/>
          <w:sz w:val="24"/>
          <w:szCs w:val="24"/>
        </w:rPr>
        <w:t>πηρία</w:t>
      </w:r>
      <w:r w:rsidR="003C7ABC" w:rsidRPr="004B2E3E">
        <w:rPr>
          <w:rFonts w:asciiTheme="majorHAnsi" w:hAnsiTheme="majorHAnsi"/>
          <w:color w:val="auto"/>
          <w:sz w:val="24"/>
          <w:szCs w:val="24"/>
        </w:rPr>
        <w:t>, την οποία συνέστησε το άρθρο</w:t>
      </w:r>
      <w:r w:rsidR="008B5618" w:rsidRPr="004B2E3E">
        <w:rPr>
          <w:rFonts w:asciiTheme="majorHAnsi" w:hAnsiTheme="majorHAnsi"/>
          <w:color w:val="auto"/>
          <w:sz w:val="24"/>
          <w:szCs w:val="24"/>
        </w:rPr>
        <w:t xml:space="preserve"> 34 της Σύμβα</w:t>
      </w:r>
      <w:r w:rsidR="003C7ABC" w:rsidRPr="004B2E3E">
        <w:rPr>
          <w:rFonts w:asciiTheme="majorHAnsi" w:hAnsiTheme="majorHAnsi"/>
          <w:color w:val="auto"/>
          <w:sz w:val="24"/>
          <w:szCs w:val="24"/>
        </w:rPr>
        <w:t>σης. Επίσης</w:t>
      </w:r>
      <w:r w:rsidR="00DA6FD4" w:rsidRPr="004B2E3E">
        <w:rPr>
          <w:rFonts w:asciiTheme="majorHAnsi" w:hAnsiTheme="majorHAnsi"/>
          <w:color w:val="auto"/>
          <w:sz w:val="24"/>
          <w:szCs w:val="24"/>
        </w:rPr>
        <w:t>,</w:t>
      </w:r>
      <w:r w:rsidR="008B5618" w:rsidRPr="004B2E3E">
        <w:rPr>
          <w:rFonts w:asciiTheme="majorHAnsi" w:hAnsiTheme="majorHAnsi"/>
          <w:color w:val="auto"/>
          <w:sz w:val="24"/>
          <w:szCs w:val="24"/>
        </w:rPr>
        <w:t xml:space="preserve"> </w:t>
      </w:r>
      <w:r w:rsidR="007C5833" w:rsidRPr="004B2E3E">
        <w:rPr>
          <w:rFonts w:asciiTheme="majorHAnsi" w:hAnsiTheme="majorHAnsi"/>
          <w:color w:val="auto"/>
          <w:sz w:val="24"/>
          <w:szCs w:val="24"/>
        </w:rPr>
        <w:t xml:space="preserve">η Ελλάδα αναγνωρίζει την </w:t>
      </w:r>
      <w:r w:rsidR="008B5618" w:rsidRPr="004B2E3E">
        <w:rPr>
          <w:rFonts w:asciiTheme="majorHAnsi" w:hAnsiTheme="majorHAnsi"/>
          <w:color w:val="auto"/>
          <w:sz w:val="24"/>
          <w:szCs w:val="24"/>
        </w:rPr>
        <w:lastRenderedPageBreak/>
        <w:t xml:space="preserve">αρμοδιότητα της </w:t>
      </w:r>
      <w:r w:rsidR="004D7E43" w:rsidRPr="004B2E3E">
        <w:rPr>
          <w:rFonts w:asciiTheme="majorHAnsi" w:hAnsiTheme="majorHAnsi"/>
          <w:color w:val="auto"/>
          <w:sz w:val="24"/>
          <w:szCs w:val="24"/>
        </w:rPr>
        <w:t xml:space="preserve">προαναφερθείσας </w:t>
      </w:r>
      <w:r w:rsidR="008B5618" w:rsidRPr="004B2E3E">
        <w:rPr>
          <w:rFonts w:asciiTheme="majorHAnsi" w:hAnsiTheme="majorHAnsi"/>
          <w:color w:val="auto"/>
          <w:sz w:val="24"/>
          <w:szCs w:val="24"/>
        </w:rPr>
        <w:t xml:space="preserve">Επιτροπής να </w:t>
      </w:r>
      <w:r w:rsidR="007C5833" w:rsidRPr="004B2E3E">
        <w:rPr>
          <w:rFonts w:asciiTheme="majorHAnsi" w:hAnsiTheme="majorHAnsi"/>
          <w:color w:val="auto"/>
          <w:sz w:val="24"/>
          <w:szCs w:val="24"/>
        </w:rPr>
        <w:t>λαμβάνει και να εξετάζει αναφορές</w:t>
      </w:r>
      <w:r w:rsidR="008B5618" w:rsidRPr="004B2E3E">
        <w:rPr>
          <w:rFonts w:asciiTheme="majorHAnsi" w:hAnsiTheme="majorHAnsi"/>
          <w:color w:val="auto"/>
          <w:sz w:val="24"/>
          <w:szCs w:val="24"/>
        </w:rPr>
        <w:t xml:space="preserve"> από </w:t>
      </w:r>
      <w:r w:rsidR="007C5833" w:rsidRPr="004B2E3E">
        <w:rPr>
          <w:rFonts w:asciiTheme="majorHAnsi" w:hAnsiTheme="majorHAnsi"/>
          <w:color w:val="auto"/>
          <w:sz w:val="24"/>
          <w:szCs w:val="24"/>
        </w:rPr>
        <w:t>ή εκ μέρους ατόμων</w:t>
      </w:r>
      <w:r w:rsidR="008B5618" w:rsidRPr="004B2E3E">
        <w:rPr>
          <w:rFonts w:asciiTheme="majorHAnsi" w:hAnsiTheme="majorHAnsi"/>
          <w:color w:val="auto"/>
          <w:sz w:val="24"/>
          <w:szCs w:val="24"/>
        </w:rPr>
        <w:t xml:space="preserve"> ή ομάδ</w:t>
      </w:r>
      <w:r w:rsidR="007C5833" w:rsidRPr="004B2E3E">
        <w:rPr>
          <w:rFonts w:asciiTheme="majorHAnsi" w:hAnsiTheme="majorHAnsi"/>
          <w:color w:val="auto"/>
          <w:sz w:val="24"/>
          <w:szCs w:val="24"/>
        </w:rPr>
        <w:t>ων</w:t>
      </w:r>
      <w:r w:rsidR="008B5618" w:rsidRPr="004B2E3E">
        <w:rPr>
          <w:rFonts w:asciiTheme="majorHAnsi" w:hAnsiTheme="majorHAnsi"/>
          <w:color w:val="auto"/>
          <w:sz w:val="24"/>
          <w:szCs w:val="24"/>
        </w:rPr>
        <w:t xml:space="preserve"> </w:t>
      </w:r>
      <w:r w:rsidR="007C5833" w:rsidRPr="004B2E3E">
        <w:rPr>
          <w:rFonts w:asciiTheme="majorHAnsi" w:hAnsiTheme="majorHAnsi"/>
          <w:color w:val="auto"/>
          <w:sz w:val="24"/>
          <w:szCs w:val="24"/>
        </w:rPr>
        <w:t xml:space="preserve">ατόμων </w:t>
      </w:r>
      <w:r w:rsidR="008B5618" w:rsidRPr="004B2E3E">
        <w:rPr>
          <w:rFonts w:asciiTheme="majorHAnsi" w:hAnsiTheme="majorHAnsi"/>
          <w:color w:val="auto"/>
          <w:sz w:val="24"/>
          <w:szCs w:val="24"/>
        </w:rPr>
        <w:t>που υπόκεινται στη δι</w:t>
      </w:r>
      <w:r w:rsidR="00AD76AD" w:rsidRPr="004B2E3E">
        <w:rPr>
          <w:rFonts w:asciiTheme="majorHAnsi" w:hAnsiTheme="majorHAnsi"/>
          <w:color w:val="auto"/>
          <w:sz w:val="24"/>
          <w:szCs w:val="24"/>
        </w:rPr>
        <w:t>καιοδοσία του ελληνικού κ</w:t>
      </w:r>
      <w:r w:rsidR="007C5833" w:rsidRPr="004B2E3E">
        <w:rPr>
          <w:rFonts w:asciiTheme="majorHAnsi" w:hAnsiTheme="majorHAnsi"/>
          <w:color w:val="auto"/>
          <w:sz w:val="24"/>
          <w:szCs w:val="24"/>
        </w:rPr>
        <w:t>ράτους</w:t>
      </w:r>
      <w:r w:rsidR="008B5618" w:rsidRPr="004B2E3E">
        <w:rPr>
          <w:rFonts w:asciiTheme="majorHAnsi" w:hAnsiTheme="majorHAnsi"/>
          <w:color w:val="auto"/>
          <w:sz w:val="24"/>
          <w:szCs w:val="24"/>
        </w:rPr>
        <w:t xml:space="preserve"> </w:t>
      </w:r>
      <w:r w:rsidR="007C5833" w:rsidRPr="004B2E3E">
        <w:rPr>
          <w:rFonts w:asciiTheme="majorHAnsi" w:hAnsiTheme="majorHAnsi"/>
          <w:color w:val="auto"/>
          <w:sz w:val="24"/>
          <w:szCs w:val="24"/>
        </w:rPr>
        <w:t>και που ισχυρίζονται ότι είναι θύματα παραβίασης των διατάξεων της Σύμβασης</w:t>
      </w:r>
      <w:r w:rsidR="003C7ABC" w:rsidRPr="004B2E3E">
        <w:rPr>
          <w:rFonts w:asciiTheme="majorHAnsi" w:hAnsiTheme="majorHAnsi"/>
          <w:color w:val="auto"/>
          <w:sz w:val="24"/>
          <w:szCs w:val="24"/>
        </w:rPr>
        <w:t xml:space="preserve"> (άρθρο </w:t>
      </w:r>
      <w:r w:rsidR="008B5618" w:rsidRPr="004B2E3E">
        <w:rPr>
          <w:rFonts w:asciiTheme="majorHAnsi" w:hAnsiTheme="majorHAnsi"/>
          <w:color w:val="auto"/>
          <w:sz w:val="24"/>
          <w:szCs w:val="24"/>
        </w:rPr>
        <w:t>1 Πρωτοκόλλου)</w:t>
      </w:r>
      <w:r w:rsidR="003C7ABC" w:rsidRPr="004B2E3E">
        <w:rPr>
          <w:rFonts w:asciiTheme="majorHAnsi" w:hAnsiTheme="majorHAnsi"/>
          <w:color w:val="auto"/>
          <w:sz w:val="24"/>
          <w:szCs w:val="24"/>
        </w:rPr>
        <w:t>.</w:t>
      </w:r>
      <w:r w:rsidR="00474FC1" w:rsidRPr="004B2E3E">
        <w:rPr>
          <w:rFonts w:asciiTheme="majorHAnsi" w:hAnsiTheme="majorHAnsi"/>
          <w:color w:val="auto"/>
          <w:sz w:val="24"/>
          <w:szCs w:val="24"/>
        </w:rPr>
        <w:t xml:space="preserve"> Ωστόσο, αυτή τη στιγμή παρατηρείται μία ελλιπής συμμόρφωση,</w:t>
      </w:r>
      <w:r w:rsidR="00474FC1">
        <w:rPr>
          <w:rStyle w:val="aa"/>
          <w:rFonts w:asciiTheme="majorHAnsi" w:hAnsiTheme="majorHAnsi"/>
          <w:color w:val="auto"/>
          <w:sz w:val="24"/>
          <w:szCs w:val="24"/>
        </w:rPr>
        <w:footnoteReference w:id="1"/>
      </w:r>
      <w:r w:rsidR="00474FC1" w:rsidRPr="004B2E3E">
        <w:rPr>
          <w:rFonts w:asciiTheme="majorHAnsi" w:hAnsiTheme="majorHAnsi"/>
          <w:color w:val="auto"/>
          <w:sz w:val="24"/>
          <w:szCs w:val="24"/>
        </w:rPr>
        <w:t xml:space="preserve"> από νομοθετική άποψη, προς τις υποχρεώσεις που επιβάλλει η Σύμβαση.</w:t>
      </w:r>
      <w:r w:rsidR="007C5833" w:rsidRPr="004B2E3E">
        <w:rPr>
          <w:rFonts w:asciiTheme="majorHAnsi" w:hAnsiTheme="majorHAnsi"/>
          <w:color w:val="auto"/>
          <w:sz w:val="24"/>
          <w:szCs w:val="24"/>
        </w:rPr>
        <w:t xml:space="preserve"> </w:t>
      </w:r>
    </w:p>
    <w:p w:rsidR="004B2E3E" w:rsidRDefault="004B2E3E" w:rsidP="00FC6C27">
      <w:pPr>
        <w:spacing w:after="0" w:line="240" w:lineRule="auto"/>
        <w:rPr>
          <w:rFonts w:asciiTheme="majorHAnsi" w:hAnsiTheme="majorHAnsi"/>
          <w:color w:val="auto"/>
          <w:sz w:val="24"/>
          <w:szCs w:val="24"/>
        </w:rPr>
      </w:pPr>
    </w:p>
    <w:p w:rsidR="008B5618" w:rsidRPr="00D34D74" w:rsidRDefault="006F785C" w:rsidP="00D34D74">
      <w:pPr>
        <w:spacing w:after="0"/>
        <w:rPr>
          <w:rFonts w:asciiTheme="majorHAnsi" w:hAnsiTheme="majorHAnsi"/>
          <w:color w:val="auto"/>
          <w:sz w:val="24"/>
          <w:szCs w:val="24"/>
        </w:rPr>
      </w:pPr>
      <w:r w:rsidRPr="00D34D74">
        <w:rPr>
          <w:rFonts w:asciiTheme="majorHAnsi" w:hAnsiTheme="majorHAnsi"/>
          <w:color w:val="auto"/>
          <w:sz w:val="24"/>
          <w:szCs w:val="24"/>
        </w:rPr>
        <w:t>Σύμφωνα με τ</w:t>
      </w:r>
      <w:r w:rsidR="008B5618" w:rsidRPr="00D34D74">
        <w:rPr>
          <w:rFonts w:asciiTheme="majorHAnsi" w:hAnsiTheme="majorHAnsi"/>
          <w:color w:val="auto"/>
          <w:sz w:val="24"/>
          <w:szCs w:val="24"/>
        </w:rPr>
        <w:t>ο άρθρ</w:t>
      </w:r>
      <w:r w:rsidRPr="00D34D74">
        <w:rPr>
          <w:rFonts w:asciiTheme="majorHAnsi" w:hAnsiTheme="majorHAnsi"/>
          <w:color w:val="auto"/>
          <w:sz w:val="24"/>
          <w:szCs w:val="24"/>
        </w:rPr>
        <w:t>ο</w:t>
      </w:r>
      <w:r w:rsidR="008B5618" w:rsidRPr="00D34D74">
        <w:rPr>
          <w:rFonts w:asciiTheme="majorHAnsi" w:hAnsiTheme="majorHAnsi"/>
          <w:color w:val="auto"/>
          <w:sz w:val="24"/>
          <w:szCs w:val="24"/>
        </w:rPr>
        <w:t xml:space="preserve"> 33 </w:t>
      </w:r>
      <w:r w:rsidRPr="00D34D74">
        <w:rPr>
          <w:rFonts w:asciiTheme="majorHAnsi" w:hAnsiTheme="majorHAnsi"/>
          <w:color w:val="auto"/>
          <w:sz w:val="24"/>
          <w:szCs w:val="24"/>
        </w:rPr>
        <w:t xml:space="preserve">παρ. 1, 2, 3 της Σύμβασης, </w:t>
      </w:r>
      <w:r w:rsidR="008B5618" w:rsidRPr="00D34D74">
        <w:rPr>
          <w:rFonts w:asciiTheme="majorHAnsi" w:hAnsiTheme="majorHAnsi"/>
          <w:color w:val="auto"/>
          <w:sz w:val="24"/>
          <w:szCs w:val="24"/>
        </w:rPr>
        <w:t xml:space="preserve">τα συμβαλλόμενα κράτη </w:t>
      </w:r>
      <w:r w:rsidRPr="00D34D74">
        <w:rPr>
          <w:rFonts w:asciiTheme="majorHAnsi" w:hAnsiTheme="majorHAnsi"/>
          <w:color w:val="auto"/>
          <w:sz w:val="24"/>
          <w:szCs w:val="24"/>
        </w:rPr>
        <w:t xml:space="preserve">έχουν </w:t>
      </w:r>
      <w:r w:rsidR="008B5618" w:rsidRPr="00D34D74">
        <w:rPr>
          <w:rFonts w:asciiTheme="majorHAnsi" w:hAnsiTheme="majorHAnsi"/>
          <w:color w:val="auto"/>
          <w:sz w:val="24"/>
          <w:szCs w:val="24"/>
        </w:rPr>
        <w:t xml:space="preserve">τις ακόλουθες υποχρεώσεις για την παρακολούθηση της εφαρμογής της στο εθνικό επίπεδο: </w:t>
      </w:r>
    </w:p>
    <w:p w:rsidR="008B5618" w:rsidRPr="00D34D74" w:rsidRDefault="006F785C" w:rsidP="006F785C">
      <w:pPr>
        <w:pStyle w:val="Default"/>
        <w:ind w:left="720"/>
        <w:jc w:val="both"/>
        <w:rPr>
          <w:rFonts w:asciiTheme="majorHAnsi" w:hAnsiTheme="majorHAnsi"/>
          <w:i/>
        </w:rPr>
      </w:pPr>
      <w:r w:rsidRPr="00D34D74">
        <w:rPr>
          <w:rFonts w:asciiTheme="majorHAnsi" w:hAnsiTheme="majorHAnsi"/>
          <w:i/>
        </w:rPr>
        <w:t xml:space="preserve">«1. </w:t>
      </w:r>
      <w:r w:rsidR="008B5618" w:rsidRPr="00D34D74">
        <w:rPr>
          <w:rFonts w:asciiTheme="majorHAnsi" w:hAnsiTheme="majorHAnsi"/>
          <w:i/>
        </w:rPr>
        <w:t xml:space="preserve">Να καθορίσουν </w:t>
      </w:r>
      <w:r w:rsidR="008B5618" w:rsidRPr="008C0D13">
        <w:rPr>
          <w:rFonts w:asciiTheme="majorHAnsi" w:hAnsiTheme="majorHAnsi"/>
          <w:b/>
          <w:i/>
        </w:rPr>
        <w:t>ένα ή περισσότερα σημεία αναφοράς (</w:t>
      </w:r>
      <w:proofErr w:type="spellStart"/>
      <w:r w:rsidR="008B5618" w:rsidRPr="008C0D13">
        <w:rPr>
          <w:rFonts w:asciiTheme="majorHAnsi" w:hAnsiTheme="majorHAnsi"/>
          <w:b/>
          <w:i/>
        </w:rPr>
        <w:t>focal</w:t>
      </w:r>
      <w:proofErr w:type="spellEnd"/>
      <w:r w:rsidR="008B5618" w:rsidRPr="008C0D13">
        <w:rPr>
          <w:rFonts w:asciiTheme="majorHAnsi" w:hAnsiTheme="majorHAnsi"/>
          <w:b/>
          <w:i/>
        </w:rPr>
        <w:t xml:space="preserve"> </w:t>
      </w:r>
      <w:proofErr w:type="spellStart"/>
      <w:r w:rsidR="008B5618" w:rsidRPr="008C0D13">
        <w:rPr>
          <w:rFonts w:asciiTheme="majorHAnsi" w:hAnsiTheme="majorHAnsi"/>
          <w:b/>
          <w:i/>
        </w:rPr>
        <w:t>points</w:t>
      </w:r>
      <w:proofErr w:type="spellEnd"/>
      <w:r w:rsidR="008B5618" w:rsidRPr="008C0D13">
        <w:rPr>
          <w:rFonts w:asciiTheme="majorHAnsi" w:hAnsiTheme="majorHAnsi"/>
          <w:b/>
          <w:i/>
        </w:rPr>
        <w:t xml:space="preserve">) μέσα στην κυβέρνηση </w:t>
      </w:r>
      <w:r w:rsidR="008B5618" w:rsidRPr="00D34D74">
        <w:rPr>
          <w:rFonts w:asciiTheme="majorHAnsi" w:hAnsiTheme="majorHAnsi"/>
          <w:i/>
        </w:rPr>
        <w:t xml:space="preserve">για θέματα σχετιζόμενα με την εφαρμογή της Σύμβασης και να δίδουν τη δέουσα προσοχή </w:t>
      </w:r>
      <w:r w:rsidR="008B5618" w:rsidRPr="00D35584">
        <w:rPr>
          <w:rFonts w:asciiTheme="majorHAnsi" w:hAnsiTheme="majorHAnsi"/>
          <w:b/>
          <w:i/>
        </w:rPr>
        <w:t>στην ίδρυση ή τον καθορισμό ενός συντονιστικού μηχανισμού μέσα στην κυβέρνηση</w:t>
      </w:r>
      <w:r w:rsidR="008B5618" w:rsidRPr="00D34D74">
        <w:rPr>
          <w:rFonts w:asciiTheme="majorHAnsi" w:hAnsiTheme="majorHAnsi"/>
          <w:i/>
        </w:rPr>
        <w:t xml:space="preserve">, προκειμένου να διευκολύνει τη σχετική δράση, σε διαφορετικούς </w:t>
      </w:r>
      <w:r w:rsidRPr="00D34D74">
        <w:rPr>
          <w:rFonts w:asciiTheme="majorHAnsi" w:hAnsiTheme="majorHAnsi"/>
          <w:i/>
        </w:rPr>
        <w:t>τομείς και διαφορετικά επίπεδα</w:t>
      </w:r>
      <w:r w:rsidR="008B5618" w:rsidRPr="00D34D74">
        <w:rPr>
          <w:rFonts w:asciiTheme="majorHAnsi" w:hAnsiTheme="majorHAnsi"/>
          <w:i/>
        </w:rPr>
        <w:t xml:space="preserve">. </w:t>
      </w:r>
    </w:p>
    <w:p w:rsidR="008B5618" w:rsidRPr="00D34D74" w:rsidRDefault="006F785C" w:rsidP="006F785C">
      <w:pPr>
        <w:pStyle w:val="Default"/>
        <w:ind w:left="720"/>
        <w:jc w:val="both"/>
        <w:rPr>
          <w:rFonts w:asciiTheme="majorHAnsi" w:hAnsiTheme="majorHAnsi"/>
          <w:i/>
        </w:rPr>
      </w:pPr>
      <w:r w:rsidRPr="00D34D74">
        <w:rPr>
          <w:rFonts w:asciiTheme="majorHAnsi" w:hAnsiTheme="majorHAnsi"/>
          <w:i/>
        </w:rPr>
        <w:t xml:space="preserve">2. </w:t>
      </w:r>
      <w:r w:rsidR="008B5618" w:rsidRPr="00D34D74">
        <w:rPr>
          <w:rFonts w:asciiTheme="majorHAnsi" w:hAnsiTheme="majorHAnsi"/>
          <w:i/>
        </w:rPr>
        <w:t xml:space="preserve">Να διατηρούν, ενισχύουν, ορίζουν ή συστήνουν, μέσα στο συμβαλλόμενο κράτος, ένα πλαίσιο, συμπεριλαμβανομένων </w:t>
      </w:r>
      <w:r w:rsidR="008B5618" w:rsidRPr="008C0D13">
        <w:rPr>
          <w:rFonts w:asciiTheme="majorHAnsi" w:hAnsiTheme="majorHAnsi"/>
          <w:b/>
          <w:i/>
        </w:rPr>
        <w:t>ενός ή περισσότερων ανεξάρτητων μηχανισμών</w:t>
      </w:r>
      <w:r w:rsidR="008B5618" w:rsidRPr="00D34D74">
        <w:rPr>
          <w:rFonts w:asciiTheme="majorHAnsi" w:hAnsiTheme="majorHAnsi"/>
          <w:i/>
        </w:rPr>
        <w:t>, και προκειμένου να προάγουν, προστατεύουν και παρακολουθούν την εφαρμογή της Σύμβασης. Κατά τον ορισμό ή τη σύσταση ενός τέτοιου μηχανισμού, τα συμβαλλόμενα κράτη λαμβάνουν υπόψη τις αρχές σχετικά με το καθεστώς και τη λειτουργία των εθνικών θεσμών για την προστασία και την προαγωγή των ανθρ</w:t>
      </w:r>
      <w:r w:rsidRPr="00D34D74">
        <w:rPr>
          <w:rFonts w:asciiTheme="majorHAnsi" w:hAnsiTheme="majorHAnsi"/>
          <w:i/>
        </w:rPr>
        <w:t>ωπίνων δικαιωμάτων</w:t>
      </w:r>
      <w:r w:rsidR="008B5618" w:rsidRPr="00D34D74">
        <w:rPr>
          <w:rFonts w:asciiTheme="majorHAnsi" w:hAnsiTheme="majorHAnsi"/>
          <w:i/>
        </w:rPr>
        <w:t xml:space="preserve">. </w:t>
      </w:r>
    </w:p>
    <w:p w:rsidR="008B5618" w:rsidRPr="00D34D74" w:rsidRDefault="006F785C" w:rsidP="006F785C">
      <w:pPr>
        <w:spacing w:after="0" w:line="240" w:lineRule="auto"/>
        <w:ind w:left="720"/>
        <w:rPr>
          <w:rFonts w:asciiTheme="majorHAnsi" w:hAnsiTheme="majorHAnsi"/>
          <w:i/>
          <w:color w:val="auto"/>
          <w:sz w:val="24"/>
          <w:szCs w:val="24"/>
        </w:rPr>
      </w:pPr>
      <w:r w:rsidRPr="00D34D74">
        <w:rPr>
          <w:rFonts w:asciiTheme="majorHAnsi" w:hAnsiTheme="majorHAnsi"/>
          <w:i/>
          <w:sz w:val="24"/>
          <w:szCs w:val="24"/>
        </w:rPr>
        <w:t xml:space="preserve">3. </w:t>
      </w:r>
      <w:r w:rsidR="008B5618" w:rsidRPr="00D34D74">
        <w:rPr>
          <w:rFonts w:asciiTheme="majorHAnsi" w:hAnsiTheme="majorHAnsi"/>
          <w:i/>
          <w:sz w:val="24"/>
          <w:szCs w:val="24"/>
        </w:rPr>
        <w:t xml:space="preserve">Η κοινωνία των πολιτών, και ιδιαίτερα </w:t>
      </w:r>
      <w:r w:rsidR="008B5618" w:rsidRPr="008C0D13">
        <w:rPr>
          <w:rFonts w:asciiTheme="majorHAnsi" w:hAnsiTheme="majorHAnsi"/>
          <w:b/>
          <w:i/>
          <w:sz w:val="24"/>
          <w:szCs w:val="24"/>
        </w:rPr>
        <w:t>τα άτομα με αναπηρίες και οι αντιπροσωπευτικές οργανώσεις τους</w:t>
      </w:r>
      <w:r w:rsidR="008B5618" w:rsidRPr="00D34D74">
        <w:rPr>
          <w:rFonts w:asciiTheme="majorHAnsi" w:hAnsiTheme="majorHAnsi"/>
          <w:i/>
          <w:sz w:val="24"/>
          <w:szCs w:val="24"/>
        </w:rPr>
        <w:t>, θα εμπλέκονται και θα μετέχουν πλήρως στη διαδικα</w:t>
      </w:r>
      <w:r w:rsidRPr="00D34D74">
        <w:rPr>
          <w:rFonts w:asciiTheme="majorHAnsi" w:hAnsiTheme="majorHAnsi"/>
          <w:i/>
          <w:sz w:val="24"/>
          <w:szCs w:val="24"/>
        </w:rPr>
        <w:t>σία παρακολούθησης</w:t>
      </w:r>
      <w:r w:rsidR="008B5618" w:rsidRPr="00D34D74">
        <w:rPr>
          <w:rFonts w:asciiTheme="majorHAnsi" w:hAnsiTheme="majorHAnsi"/>
          <w:i/>
          <w:sz w:val="24"/>
          <w:szCs w:val="24"/>
        </w:rPr>
        <w:t>.</w:t>
      </w:r>
      <w:r w:rsidRPr="00D34D74">
        <w:rPr>
          <w:rFonts w:asciiTheme="majorHAnsi" w:hAnsiTheme="majorHAnsi"/>
          <w:i/>
          <w:sz w:val="24"/>
          <w:szCs w:val="24"/>
        </w:rPr>
        <w:t>»</w:t>
      </w:r>
    </w:p>
    <w:p w:rsidR="00FC7693" w:rsidRDefault="00FC7693" w:rsidP="00C93ED5">
      <w:pPr>
        <w:spacing w:after="0" w:line="240" w:lineRule="auto"/>
        <w:rPr>
          <w:rFonts w:asciiTheme="majorHAnsi" w:hAnsiTheme="majorHAnsi"/>
          <w:color w:val="auto"/>
          <w:sz w:val="24"/>
          <w:szCs w:val="24"/>
        </w:rPr>
      </w:pPr>
    </w:p>
    <w:p w:rsidR="00D34D74" w:rsidRPr="001E7FC8" w:rsidRDefault="00775F96" w:rsidP="001E7FC8">
      <w:pPr>
        <w:pStyle w:val="Default"/>
        <w:spacing w:line="276" w:lineRule="auto"/>
        <w:jc w:val="both"/>
        <w:rPr>
          <w:rFonts w:asciiTheme="majorHAnsi" w:hAnsiTheme="majorHAnsi"/>
        </w:rPr>
      </w:pPr>
      <w:r w:rsidRPr="001E7FC8">
        <w:rPr>
          <w:rFonts w:asciiTheme="majorHAnsi" w:hAnsiTheme="majorHAnsi"/>
        </w:rPr>
        <w:t>Σύμφωνα με τ</w:t>
      </w:r>
      <w:r w:rsidR="00D34D74" w:rsidRPr="001E7FC8">
        <w:rPr>
          <w:rFonts w:asciiTheme="majorHAnsi" w:hAnsiTheme="majorHAnsi"/>
        </w:rPr>
        <w:t xml:space="preserve">ο Άρθρο Τρίτο του κυρωτικού νόμου </w:t>
      </w:r>
      <w:r w:rsidR="00E04D65">
        <w:rPr>
          <w:rFonts w:asciiTheme="majorHAnsi" w:hAnsiTheme="majorHAnsi"/>
        </w:rPr>
        <w:t xml:space="preserve">της Σύμβασης </w:t>
      </w:r>
      <w:r w:rsidRPr="001E7FC8">
        <w:rPr>
          <w:rFonts w:asciiTheme="majorHAnsi" w:hAnsiTheme="majorHAnsi"/>
        </w:rPr>
        <w:t>(</w:t>
      </w:r>
      <w:r w:rsidR="0022780A">
        <w:rPr>
          <w:rFonts w:asciiTheme="majorHAnsi" w:hAnsiTheme="majorHAnsi"/>
        </w:rPr>
        <w:t>ν</w:t>
      </w:r>
      <w:r w:rsidRPr="001E7FC8">
        <w:rPr>
          <w:rFonts w:asciiTheme="majorHAnsi" w:hAnsiTheme="majorHAnsi"/>
        </w:rPr>
        <w:t>. 4074/2012)</w:t>
      </w:r>
      <w:r w:rsidR="00D34D74" w:rsidRPr="001E7FC8">
        <w:rPr>
          <w:rFonts w:asciiTheme="majorHAnsi" w:hAnsiTheme="majorHAnsi"/>
        </w:rPr>
        <w:t>: «</w:t>
      </w:r>
      <w:r w:rsidR="00D34D74" w:rsidRPr="001E7FC8">
        <w:rPr>
          <w:rFonts w:asciiTheme="majorHAnsi" w:hAnsiTheme="majorHAnsi"/>
          <w:i/>
        </w:rPr>
        <w:t>Με απόφαση του Πρωθυπουργού ορίζεται στην κυβέρνηση, σύμφωνα με το άρθρο 33 παρ. 1 της Σύμβασης των Ηνωμένων Εθνών για τα δικαιώματα των ατόμων με αναπηρίες, σημείο αναφοράς για την παρακολούθηση της εφαρμογής της Σύμβασης και συντονιστικός μηχανισμός για τη διευκόλυνση των σχετικών με αυτή δράσεων</w:t>
      </w:r>
      <w:r w:rsidR="00D34D74" w:rsidRPr="001E7FC8">
        <w:rPr>
          <w:rFonts w:asciiTheme="majorHAnsi" w:hAnsiTheme="majorHAnsi"/>
        </w:rPr>
        <w:t>».</w:t>
      </w:r>
    </w:p>
    <w:p w:rsidR="001E7FC8" w:rsidRPr="001E7FC8" w:rsidRDefault="001E7FC8" w:rsidP="001E7FC8">
      <w:pPr>
        <w:spacing w:after="0"/>
        <w:rPr>
          <w:rFonts w:asciiTheme="majorHAnsi" w:hAnsiTheme="majorHAnsi"/>
          <w:sz w:val="24"/>
          <w:szCs w:val="24"/>
        </w:rPr>
      </w:pPr>
    </w:p>
    <w:p w:rsidR="00D34D74" w:rsidRPr="001E7FC8" w:rsidRDefault="00D34D74" w:rsidP="001E7FC8">
      <w:pPr>
        <w:spacing w:after="0"/>
        <w:rPr>
          <w:rFonts w:asciiTheme="majorHAnsi" w:hAnsiTheme="majorHAnsi"/>
          <w:sz w:val="24"/>
          <w:szCs w:val="24"/>
        </w:rPr>
      </w:pPr>
      <w:r w:rsidRPr="001E7FC8">
        <w:rPr>
          <w:rFonts w:asciiTheme="majorHAnsi" w:hAnsiTheme="majorHAnsi"/>
          <w:sz w:val="24"/>
          <w:szCs w:val="24"/>
        </w:rPr>
        <w:t xml:space="preserve">Βάσει της εξουσιοδοτικής αυτής διάταξης, εκδόθηκε η υπ’ αριθ. Υ 426/20.02.2014 </w:t>
      </w:r>
      <w:r w:rsidR="001E7FC8" w:rsidRPr="001E7FC8">
        <w:rPr>
          <w:rFonts w:asciiTheme="majorHAnsi" w:hAnsiTheme="majorHAnsi"/>
          <w:sz w:val="24"/>
          <w:szCs w:val="24"/>
        </w:rPr>
        <w:t xml:space="preserve">(ΦΕΚ Β' 523/28/02/2014) </w:t>
      </w:r>
      <w:r w:rsidRPr="001E7FC8">
        <w:rPr>
          <w:rFonts w:asciiTheme="majorHAnsi" w:hAnsiTheme="majorHAnsi"/>
          <w:sz w:val="24"/>
          <w:szCs w:val="24"/>
        </w:rPr>
        <w:t xml:space="preserve">απόφαση του Πρωθυπουργού </w:t>
      </w:r>
      <w:r w:rsidR="001E7FC8" w:rsidRPr="001E7FC8">
        <w:rPr>
          <w:rFonts w:asciiTheme="majorHAnsi" w:hAnsiTheme="majorHAnsi"/>
          <w:sz w:val="24"/>
          <w:szCs w:val="24"/>
        </w:rPr>
        <w:t>κ. Α. Σαμαρά, η οποία ορίζε</w:t>
      </w:r>
      <w:r w:rsidRPr="001E7FC8">
        <w:rPr>
          <w:rFonts w:asciiTheme="majorHAnsi" w:hAnsiTheme="majorHAnsi"/>
          <w:sz w:val="24"/>
          <w:szCs w:val="24"/>
        </w:rPr>
        <w:t>ι ως σημείο αναφοράς για την παρακολούθηση της εφαρμογής τ</w:t>
      </w:r>
      <w:r w:rsidR="008B5FDB">
        <w:rPr>
          <w:rFonts w:asciiTheme="majorHAnsi" w:hAnsiTheme="majorHAnsi"/>
          <w:sz w:val="24"/>
          <w:szCs w:val="24"/>
        </w:rPr>
        <w:t>ης Σύμβασης και ως συντονιστικό μηχανισμό</w:t>
      </w:r>
      <w:r w:rsidRPr="001E7FC8">
        <w:rPr>
          <w:rFonts w:asciiTheme="majorHAnsi" w:hAnsiTheme="majorHAnsi"/>
          <w:sz w:val="24"/>
          <w:szCs w:val="24"/>
        </w:rPr>
        <w:t xml:space="preserve"> για τη διευκόλυνση των σχετικών με αυτή δράσεων το Υπουργείο Εργασίας, Κοινωνικής Ασφάλισης και Πρόνοιας και </w:t>
      </w:r>
      <w:r w:rsidRPr="001E7FC8">
        <w:rPr>
          <w:rFonts w:asciiTheme="majorHAnsi" w:hAnsiTheme="majorHAnsi"/>
          <w:sz w:val="24"/>
          <w:szCs w:val="24"/>
        </w:rPr>
        <w:lastRenderedPageBreak/>
        <w:t xml:space="preserve">ειδικότερα </w:t>
      </w:r>
      <w:r w:rsidR="008B5FDB">
        <w:rPr>
          <w:rFonts w:asciiTheme="majorHAnsi" w:hAnsiTheme="majorHAnsi"/>
          <w:sz w:val="24"/>
          <w:szCs w:val="24"/>
        </w:rPr>
        <w:t>τ</w:t>
      </w:r>
      <w:r w:rsidRPr="001E7FC8">
        <w:rPr>
          <w:rFonts w:asciiTheme="majorHAnsi" w:hAnsiTheme="majorHAnsi"/>
          <w:sz w:val="24"/>
          <w:szCs w:val="24"/>
        </w:rPr>
        <w:t>η Διεύθυνση Διεθνών Σχέσεων της Γενικής Διεύθυνσης Διοικητικής Υποστήριξης αυτού του υπουργείου.</w:t>
      </w:r>
    </w:p>
    <w:p w:rsidR="00422D49" w:rsidRDefault="00422D49" w:rsidP="006F785C">
      <w:pPr>
        <w:spacing w:after="0"/>
        <w:rPr>
          <w:rFonts w:asciiTheme="majorHAnsi" w:hAnsiTheme="majorHAnsi"/>
          <w:color w:val="auto"/>
          <w:sz w:val="24"/>
          <w:szCs w:val="24"/>
        </w:rPr>
      </w:pPr>
    </w:p>
    <w:p w:rsidR="006F785C" w:rsidRPr="00B57EAF" w:rsidRDefault="004220FC" w:rsidP="006F785C">
      <w:pPr>
        <w:spacing w:after="0"/>
        <w:rPr>
          <w:rFonts w:asciiTheme="majorHAnsi" w:hAnsiTheme="majorHAnsi"/>
          <w:color w:val="auto"/>
          <w:sz w:val="24"/>
          <w:szCs w:val="24"/>
        </w:rPr>
      </w:pPr>
      <w:r>
        <w:rPr>
          <w:rFonts w:asciiTheme="majorHAnsi" w:hAnsiTheme="majorHAnsi"/>
          <w:color w:val="auto"/>
          <w:sz w:val="24"/>
          <w:szCs w:val="24"/>
        </w:rPr>
        <w:t>Η</w:t>
      </w:r>
      <w:r w:rsidR="006F785C">
        <w:rPr>
          <w:rFonts w:asciiTheme="majorHAnsi" w:hAnsiTheme="majorHAnsi"/>
          <w:color w:val="auto"/>
          <w:sz w:val="24"/>
          <w:szCs w:val="24"/>
        </w:rPr>
        <w:t xml:space="preserve"> Ε.Σ.Α.μεΑ. </w:t>
      </w:r>
      <w:r w:rsidR="006F785C" w:rsidRPr="00C77495">
        <w:rPr>
          <w:rFonts w:asciiTheme="majorHAnsi" w:hAnsiTheme="majorHAnsi"/>
          <w:color w:val="auto"/>
          <w:sz w:val="24"/>
          <w:szCs w:val="24"/>
        </w:rPr>
        <w:t xml:space="preserve">κρίνει αναγκαίο να </w:t>
      </w:r>
      <w:r w:rsidR="00B57EAF">
        <w:rPr>
          <w:rFonts w:asciiTheme="majorHAnsi" w:hAnsiTheme="majorHAnsi"/>
          <w:color w:val="auto"/>
          <w:sz w:val="24"/>
          <w:szCs w:val="24"/>
        </w:rPr>
        <w:t xml:space="preserve">καταθέσει την πρότασή της </w:t>
      </w:r>
      <w:r w:rsidR="00B57EAF" w:rsidRPr="00B57EAF">
        <w:rPr>
          <w:sz w:val="24"/>
          <w:szCs w:val="24"/>
        </w:rPr>
        <w:t>σχετικά με τον ορισμό των προβλεπόμενων μηχανισμών παρακολούθησης της εφαρμογής της Διεθνούς Σύμβασης για τα Δικαιώματα των Ατόμων με Αναπηρίες</w:t>
      </w:r>
      <w:r w:rsidR="00801856" w:rsidRPr="00B57EAF">
        <w:rPr>
          <w:rFonts w:asciiTheme="majorHAnsi" w:hAnsiTheme="majorHAnsi"/>
          <w:color w:val="auto"/>
          <w:sz w:val="24"/>
          <w:szCs w:val="24"/>
        </w:rPr>
        <w:t>:</w:t>
      </w:r>
    </w:p>
    <w:p w:rsidR="00307D7A" w:rsidRDefault="00307D7A" w:rsidP="006F785C">
      <w:pPr>
        <w:spacing w:after="0"/>
        <w:rPr>
          <w:rFonts w:asciiTheme="majorHAnsi" w:hAnsiTheme="majorHAnsi"/>
          <w:color w:val="auto"/>
          <w:sz w:val="24"/>
          <w:szCs w:val="24"/>
        </w:rPr>
      </w:pPr>
    </w:p>
    <w:p w:rsidR="004D7E43" w:rsidRDefault="005307B5" w:rsidP="0073163A">
      <w:pPr>
        <w:pStyle w:val="a8"/>
        <w:numPr>
          <w:ilvl w:val="0"/>
          <w:numId w:val="24"/>
        </w:numPr>
        <w:spacing w:after="0"/>
        <w:ind w:left="426" w:hanging="426"/>
        <w:rPr>
          <w:rFonts w:asciiTheme="majorHAnsi" w:hAnsiTheme="majorHAnsi"/>
          <w:color w:val="auto"/>
          <w:sz w:val="24"/>
          <w:szCs w:val="24"/>
        </w:rPr>
      </w:pPr>
      <w:r>
        <w:rPr>
          <w:rFonts w:asciiTheme="majorHAnsi" w:hAnsiTheme="majorHAnsi"/>
          <w:sz w:val="24"/>
          <w:szCs w:val="24"/>
        </w:rPr>
        <w:t xml:space="preserve">Καταρχάς, θεωρούμε ότι </w:t>
      </w:r>
      <w:r w:rsidR="00EF1487" w:rsidRPr="001E7FC8">
        <w:rPr>
          <w:rFonts w:asciiTheme="majorHAnsi" w:hAnsiTheme="majorHAnsi"/>
          <w:sz w:val="24"/>
          <w:szCs w:val="24"/>
        </w:rPr>
        <w:t xml:space="preserve">η Διεύθυνση Διεθνών Σχέσεων της Γενικής Διεύθυνσης Διοικητικής Υποστήριξης </w:t>
      </w:r>
      <w:r w:rsidR="00EF1487">
        <w:rPr>
          <w:rFonts w:asciiTheme="majorHAnsi" w:hAnsiTheme="majorHAnsi"/>
          <w:sz w:val="24"/>
          <w:szCs w:val="24"/>
        </w:rPr>
        <w:t>του Υ</w:t>
      </w:r>
      <w:r w:rsidR="00EF1487" w:rsidRPr="001E7FC8">
        <w:rPr>
          <w:rFonts w:asciiTheme="majorHAnsi" w:hAnsiTheme="majorHAnsi"/>
          <w:sz w:val="24"/>
          <w:szCs w:val="24"/>
        </w:rPr>
        <w:t>πουργείου</w:t>
      </w:r>
      <w:r w:rsidR="00EF1487" w:rsidRPr="00B13631">
        <w:rPr>
          <w:rFonts w:asciiTheme="majorHAnsi" w:hAnsiTheme="majorHAnsi"/>
          <w:color w:val="auto"/>
          <w:sz w:val="24"/>
          <w:szCs w:val="24"/>
        </w:rPr>
        <w:t xml:space="preserve"> </w:t>
      </w:r>
      <w:r w:rsidR="00EF1487" w:rsidRPr="001E7FC8">
        <w:rPr>
          <w:rFonts w:asciiTheme="majorHAnsi" w:hAnsiTheme="majorHAnsi"/>
          <w:sz w:val="24"/>
          <w:szCs w:val="24"/>
        </w:rPr>
        <w:t>Εργασίας, Κοινωνικής Ασφάλισης και Πρόνοιας</w:t>
      </w:r>
      <w:r>
        <w:rPr>
          <w:rFonts w:asciiTheme="majorHAnsi" w:hAnsiTheme="majorHAnsi"/>
          <w:sz w:val="24"/>
          <w:szCs w:val="24"/>
        </w:rPr>
        <w:t>,</w:t>
      </w:r>
      <w:r w:rsidR="00EF1487" w:rsidRPr="001E7FC8">
        <w:rPr>
          <w:rFonts w:asciiTheme="majorHAnsi" w:hAnsiTheme="majorHAnsi"/>
          <w:sz w:val="24"/>
          <w:szCs w:val="24"/>
        </w:rPr>
        <w:t xml:space="preserve"> </w:t>
      </w:r>
      <w:r>
        <w:rPr>
          <w:rFonts w:asciiTheme="majorHAnsi" w:hAnsiTheme="majorHAnsi"/>
          <w:sz w:val="24"/>
          <w:szCs w:val="24"/>
        </w:rPr>
        <w:t xml:space="preserve">η οποία ορίστηκε </w:t>
      </w:r>
      <w:r w:rsidR="00FC0FBE">
        <w:rPr>
          <w:rFonts w:asciiTheme="majorHAnsi" w:hAnsiTheme="majorHAnsi"/>
          <w:sz w:val="24"/>
          <w:szCs w:val="24"/>
        </w:rPr>
        <w:t xml:space="preserve">ως σημείο αναφοράς </w:t>
      </w:r>
      <w:r>
        <w:rPr>
          <w:rFonts w:asciiTheme="majorHAnsi" w:hAnsiTheme="majorHAnsi"/>
          <w:sz w:val="24"/>
          <w:szCs w:val="24"/>
        </w:rPr>
        <w:t>με την παραπάνω Απόφαση</w:t>
      </w:r>
      <w:r w:rsidR="00FC0FBE">
        <w:rPr>
          <w:rFonts w:asciiTheme="majorHAnsi" w:hAnsiTheme="majorHAnsi"/>
          <w:sz w:val="24"/>
          <w:szCs w:val="24"/>
        </w:rPr>
        <w:t xml:space="preserve"> (</w:t>
      </w:r>
      <w:r w:rsidR="00FC0FBE" w:rsidRPr="001E7FC8">
        <w:rPr>
          <w:rFonts w:asciiTheme="majorHAnsi" w:hAnsiTheme="majorHAnsi"/>
          <w:sz w:val="24"/>
          <w:szCs w:val="24"/>
        </w:rPr>
        <w:t>υπ’ αριθ. Υ 426/20.02.2014</w:t>
      </w:r>
      <w:r w:rsidR="00FC0FBE">
        <w:rPr>
          <w:rFonts w:asciiTheme="majorHAnsi" w:hAnsiTheme="majorHAnsi"/>
          <w:sz w:val="24"/>
          <w:szCs w:val="24"/>
        </w:rPr>
        <w:t>)</w:t>
      </w:r>
      <w:r>
        <w:rPr>
          <w:rFonts w:asciiTheme="majorHAnsi" w:hAnsiTheme="majorHAnsi"/>
          <w:sz w:val="24"/>
          <w:szCs w:val="24"/>
        </w:rPr>
        <w:t xml:space="preserve">, είναι τυπικά και ουσιαστικά αναρμόδια για να επιτελέσει αυτόν τον </w:t>
      </w:r>
      <w:r w:rsidR="008C0D13">
        <w:rPr>
          <w:rFonts w:asciiTheme="majorHAnsi" w:hAnsiTheme="majorHAnsi"/>
          <w:sz w:val="24"/>
          <w:szCs w:val="24"/>
        </w:rPr>
        <w:t xml:space="preserve">σημαντικό </w:t>
      </w:r>
      <w:r>
        <w:rPr>
          <w:rFonts w:asciiTheme="majorHAnsi" w:hAnsiTheme="majorHAnsi"/>
          <w:sz w:val="24"/>
          <w:szCs w:val="24"/>
        </w:rPr>
        <w:t xml:space="preserve">ρόλο. </w:t>
      </w:r>
      <w:r w:rsidRPr="00A55CF2">
        <w:rPr>
          <w:sz w:val="24"/>
          <w:szCs w:val="24"/>
        </w:rPr>
        <w:t>Η Ε.Σ.Α.μεΑ. προτείνει</w:t>
      </w:r>
      <w:r w:rsidRPr="00A55CF2">
        <w:rPr>
          <w:rFonts w:asciiTheme="majorHAnsi" w:hAnsiTheme="majorHAnsi"/>
          <w:color w:val="auto"/>
          <w:sz w:val="24"/>
          <w:szCs w:val="24"/>
        </w:rPr>
        <w:t xml:space="preserve"> να υπάρξει </w:t>
      </w:r>
      <w:r w:rsidRPr="00184B32">
        <w:rPr>
          <w:rFonts w:asciiTheme="majorHAnsi" w:hAnsiTheme="majorHAnsi"/>
          <w:color w:val="auto"/>
          <w:sz w:val="24"/>
          <w:szCs w:val="24"/>
        </w:rPr>
        <w:t>τροποποίηση της σχετικής Απόφασης</w:t>
      </w:r>
      <w:r w:rsidR="00B57EAF" w:rsidRPr="00184B32">
        <w:rPr>
          <w:rFonts w:asciiTheme="majorHAnsi" w:hAnsiTheme="majorHAnsi"/>
          <w:color w:val="auto"/>
          <w:sz w:val="24"/>
          <w:szCs w:val="24"/>
        </w:rPr>
        <w:t>.</w:t>
      </w:r>
      <w:r w:rsidR="00B57EAF">
        <w:rPr>
          <w:rFonts w:asciiTheme="majorHAnsi" w:hAnsiTheme="majorHAnsi"/>
          <w:b/>
          <w:color w:val="auto"/>
          <w:sz w:val="24"/>
          <w:szCs w:val="24"/>
        </w:rPr>
        <w:t xml:space="preserve"> Η νέα απόφαση προτείνουμε να ορίζε</w:t>
      </w:r>
      <w:r w:rsidR="00A55CF2" w:rsidRPr="00422D49">
        <w:rPr>
          <w:rFonts w:asciiTheme="majorHAnsi" w:hAnsiTheme="majorHAnsi"/>
          <w:b/>
          <w:color w:val="auto"/>
          <w:sz w:val="24"/>
          <w:szCs w:val="24"/>
        </w:rPr>
        <w:t>ι</w:t>
      </w:r>
      <w:r w:rsidR="00A55CF2">
        <w:rPr>
          <w:rFonts w:asciiTheme="majorHAnsi" w:hAnsiTheme="majorHAnsi"/>
          <w:color w:val="auto"/>
          <w:sz w:val="24"/>
          <w:szCs w:val="24"/>
        </w:rPr>
        <w:t xml:space="preserve"> </w:t>
      </w:r>
      <w:r w:rsidRPr="005307B5">
        <w:rPr>
          <w:rFonts w:asciiTheme="majorHAnsi" w:hAnsiTheme="majorHAnsi"/>
          <w:b/>
          <w:color w:val="auto"/>
          <w:sz w:val="24"/>
          <w:szCs w:val="24"/>
        </w:rPr>
        <w:t>ως</w:t>
      </w:r>
      <w:r w:rsidR="00307D7A" w:rsidRPr="005307B5">
        <w:rPr>
          <w:rFonts w:asciiTheme="majorHAnsi" w:hAnsiTheme="majorHAnsi"/>
          <w:b/>
          <w:color w:val="auto"/>
          <w:sz w:val="24"/>
          <w:szCs w:val="24"/>
        </w:rPr>
        <w:t xml:space="preserve"> σημεί</w:t>
      </w:r>
      <w:r w:rsidRPr="005307B5">
        <w:rPr>
          <w:rFonts w:asciiTheme="majorHAnsi" w:hAnsiTheme="majorHAnsi"/>
          <w:b/>
          <w:color w:val="auto"/>
          <w:sz w:val="24"/>
          <w:szCs w:val="24"/>
        </w:rPr>
        <w:t>ο</w:t>
      </w:r>
      <w:r w:rsidR="00307D7A" w:rsidRPr="005307B5">
        <w:rPr>
          <w:rFonts w:asciiTheme="majorHAnsi" w:hAnsiTheme="majorHAnsi"/>
          <w:b/>
          <w:color w:val="auto"/>
          <w:sz w:val="24"/>
          <w:szCs w:val="24"/>
        </w:rPr>
        <w:t xml:space="preserve"> αναφοράς μέσα στην κυβέρνηση</w:t>
      </w:r>
      <w:r w:rsidR="00E04D56">
        <w:rPr>
          <w:rFonts w:asciiTheme="majorHAnsi" w:hAnsiTheme="majorHAnsi"/>
          <w:b/>
          <w:color w:val="auto"/>
          <w:sz w:val="24"/>
          <w:szCs w:val="24"/>
        </w:rPr>
        <w:t>,</w:t>
      </w:r>
      <w:r w:rsidR="00307D7A" w:rsidRPr="005307B5">
        <w:rPr>
          <w:rFonts w:asciiTheme="majorHAnsi" w:hAnsiTheme="majorHAnsi"/>
          <w:b/>
          <w:color w:val="auto"/>
          <w:sz w:val="24"/>
          <w:szCs w:val="24"/>
        </w:rPr>
        <w:t xml:space="preserve"> </w:t>
      </w:r>
      <w:r w:rsidR="00184B32">
        <w:rPr>
          <w:rFonts w:asciiTheme="majorHAnsi" w:hAnsiTheme="majorHAnsi"/>
          <w:b/>
          <w:color w:val="auto"/>
          <w:sz w:val="24"/>
          <w:szCs w:val="24"/>
        </w:rPr>
        <w:t>βάσει της</w:t>
      </w:r>
      <w:r w:rsidR="00E04D56">
        <w:rPr>
          <w:rFonts w:asciiTheme="majorHAnsi" w:hAnsiTheme="majorHAnsi"/>
          <w:b/>
          <w:color w:val="auto"/>
          <w:sz w:val="24"/>
          <w:szCs w:val="24"/>
        </w:rPr>
        <w:t xml:space="preserve"> παρ. </w:t>
      </w:r>
      <w:r w:rsidR="00677BC8" w:rsidRPr="00677BC8">
        <w:rPr>
          <w:rFonts w:asciiTheme="majorHAnsi" w:hAnsiTheme="majorHAnsi"/>
          <w:b/>
          <w:color w:val="auto"/>
          <w:sz w:val="24"/>
          <w:szCs w:val="24"/>
        </w:rPr>
        <w:t>1</w:t>
      </w:r>
      <w:r w:rsidR="00E04D56">
        <w:rPr>
          <w:rFonts w:asciiTheme="majorHAnsi" w:hAnsiTheme="majorHAnsi"/>
          <w:b/>
          <w:color w:val="auto"/>
          <w:sz w:val="24"/>
          <w:szCs w:val="24"/>
        </w:rPr>
        <w:t xml:space="preserve"> το</w:t>
      </w:r>
      <w:r w:rsidR="005F40DC">
        <w:rPr>
          <w:rFonts w:asciiTheme="majorHAnsi" w:hAnsiTheme="majorHAnsi"/>
          <w:b/>
          <w:color w:val="auto"/>
          <w:sz w:val="24"/>
          <w:szCs w:val="24"/>
        </w:rPr>
        <w:t>υ</w:t>
      </w:r>
      <w:r w:rsidR="00E04D56">
        <w:rPr>
          <w:rFonts w:asciiTheme="majorHAnsi" w:hAnsiTheme="majorHAnsi"/>
          <w:b/>
          <w:color w:val="auto"/>
          <w:sz w:val="24"/>
          <w:szCs w:val="24"/>
        </w:rPr>
        <w:t xml:space="preserve"> άρθρο</w:t>
      </w:r>
      <w:r w:rsidR="005F40DC">
        <w:rPr>
          <w:rFonts w:asciiTheme="majorHAnsi" w:hAnsiTheme="majorHAnsi"/>
          <w:b/>
          <w:color w:val="auto"/>
          <w:sz w:val="24"/>
          <w:szCs w:val="24"/>
        </w:rPr>
        <w:t>υ</w:t>
      </w:r>
      <w:r w:rsidR="00E04D56">
        <w:rPr>
          <w:rFonts w:asciiTheme="majorHAnsi" w:hAnsiTheme="majorHAnsi"/>
          <w:b/>
          <w:color w:val="auto"/>
          <w:sz w:val="24"/>
          <w:szCs w:val="24"/>
        </w:rPr>
        <w:t xml:space="preserve"> 33, </w:t>
      </w:r>
      <w:r w:rsidR="00184B32">
        <w:rPr>
          <w:rFonts w:asciiTheme="majorHAnsi" w:hAnsiTheme="majorHAnsi"/>
          <w:b/>
          <w:color w:val="auto"/>
          <w:sz w:val="24"/>
          <w:szCs w:val="24"/>
        </w:rPr>
        <w:t>τ</w:t>
      </w:r>
      <w:r w:rsidRPr="00A55CF2">
        <w:rPr>
          <w:rFonts w:asciiTheme="majorHAnsi" w:hAnsiTheme="majorHAnsi"/>
          <w:b/>
          <w:color w:val="auto"/>
          <w:sz w:val="24"/>
          <w:szCs w:val="24"/>
        </w:rPr>
        <w:t xml:space="preserve">η Γενική Γραμματεία </w:t>
      </w:r>
      <w:r w:rsidR="004220FC" w:rsidRPr="00A55CF2">
        <w:rPr>
          <w:rFonts w:asciiTheme="majorHAnsi" w:hAnsiTheme="majorHAnsi"/>
          <w:b/>
          <w:color w:val="auto"/>
          <w:sz w:val="24"/>
          <w:szCs w:val="24"/>
        </w:rPr>
        <w:t>Διαφάνειας και Ανθρωπίνων Δικαιωμάτων του Υπουργείου Δικαιοσύνης</w:t>
      </w:r>
      <w:r w:rsidR="00307D7A" w:rsidRPr="00A55CF2">
        <w:rPr>
          <w:rFonts w:asciiTheme="majorHAnsi" w:hAnsiTheme="majorHAnsi"/>
          <w:b/>
          <w:color w:val="auto"/>
          <w:sz w:val="24"/>
          <w:szCs w:val="24"/>
        </w:rPr>
        <w:t>,</w:t>
      </w:r>
      <w:r w:rsidR="004220FC" w:rsidRPr="00A55CF2">
        <w:rPr>
          <w:rFonts w:asciiTheme="majorHAnsi" w:hAnsiTheme="majorHAnsi"/>
          <w:b/>
          <w:color w:val="auto"/>
          <w:sz w:val="24"/>
          <w:szCs w:val="24"/>
        </w:rPr>
        <w:t xml:space="preserve"> Διαφάνειας και Ανθρωπίνων Δικαιωμάτων</w:t>
      </w:r>
      <w:r w:rsidR="00184B32">
        <w:rPr>
          <w:rFonts w:asciiTheme="majorHAnsi" w:hAnsiTheme="majorHAnsi"/>
          <w:b/>
          <w:color w:val="auto"/>
          <w:sz w:val="24"/>
          <w:szCs w:val="24"/>
        </w:rPr>
        <w:t>,</w:t>
      </w:r>
      <w:r w:rsidR="00307D7A" w:rsidRPr="00A55CF2">
        <w:rPr>
          <w:rFonts w:asciiTheme="majorHAnsi" w:hAnsiTheme="majorHAnsi"/>
          <w:color w:val="auto"/>
          <w:sz w:val="24"/>
          <w:szCs w:val="24"/>
        </w:rPr>
        <w:t xml:space="preserve"> </w:t>
      </w:r>
      <w:r w:rsidR="00307D7A" w:rsidRPr="008C0D13">
        <w:rPr>
          <w:rFonts w:asciiTheme="majorHAnsi" w:hAnsiTheme="majorHAnsi"/>
          <w:color w:val="auto"/>
          <w:sz w:val="24"/>
          <w:szCs w:val="24"/>
        </w:rPr>
        <w:t xml:space="preserve">προκειμένου να διευκολυνθούν σχετικές ενέργειες σε διαφορετικούς τομείς και σε διαφορετικά επίπεδα. </w:t>
      </w:r>
      <w:r w:rsidR="00184B32">
        <w:rPr>
          <w:rFonts w:asciiTheme="majorHAnsi" w:hAnsiTheme="majorHAnsi"/>
          <w:color w:val="auto"/>
          <w:sz w:val="24"/>
          <w:szCs w:val="24"/>
        </w:rPr>
        <w:t>Η</w:t>
      </w:r>
      <w:r w:rsidR="00A55CF2">
        <w:rPr>
          <w:rFonts w:asciiTheme="majorHAnsi" w:hAnsiTheme="majorHAnsi"/>
          <w:color w:val="auto"/>
          <w:sz w:val="24"/>
          <w:szCs w:val="24"/>
        </w:rPr>
        <w:t xml:space="preserve"> συγκεκριμένη Γενική Γραμματεία </w:t>
      </w:r>
      <w:r w:rsidR="00184B32">
        <w:rPr>
          <w:rFonts w:asciiTheme="majorHAnsi" w:hAnsiTheme="majorHAnsi"/>
          <w:color w:val="auto"/>
          <w:sz w:val="24"/>
          <w:szCs w:val="24"/>
        </w:rPr>
        <w:t xml:space="preserve">για </w:t>
      </w:r>
      <w:r w:rsidR="00A55CF2">
        <w:rPr>
          <w:rFonts w:asciiTheme="majorHAnsi" w:hAnsiTheme="majorHAnsi"/>
          <w:color w:val="auto"/>
          <w:sz w:val="24"/>
          <w:szCs w:val="24"/>
        </w:rPr>
        <w:t>να είναι σε θέση να επιτελέσει το έργο της θα πρέπει να στελεχωθεί αρμοδίως, να δημιουργηθεί ειδική Διεύθυνση και να ενισχυθεί ο προϋπολογισμός της.</w:t>
      </w:r>
    </w:p>
    <w:p w:rsidR="00D35584" w:rsidRDefault="00D35584" w:rsidP="0073163A">
      <w:pPr>
        <w:pStyle w:val="a8"/>
        <w:spacing w:after="0"/>
        <w:ind w:left="426"/>
        <w:rPr>
          <w:rFonts w:asciiTheme="majorHAnsi" w:hAnsiTheme="majorHAnsi"/>
          <w:color w:val="auto"/>
          <w:sz w:val="24"/>
          <w:szCs w:val="24"/>
        </w:rPr>
      </w:pPr>
    </w:p>
    <w:p w:rsidR="00422D49" w:rsidRDefault="00FC0FBE" w:rsidP="0073163A">
      <w:pPr>
        <w:pStyle w:val="a8"/>
        <w:numPr>
          <w:ilvl w:val="0"/>
          <w:numId w:val="24"/>
        </w:numPr>
        <w:spacing w:after="0"/>
        <w:ind w:left="426" w:hanging="426"/>
        <w:rPr>
          <w:rFonts w:asciiTheme="majorHAnsi" w:hAnsiTheme="majorHAnsi"/>
          <w:color w:val="auto"/>
          <w:sz w:val="24"/>
          <w:szCs w:val="24"/>
        </w:rPr>
      </w:pPr>
      <w:r>
        <w:rPr>
          <w:rFonts w:asciiTheme="majorHAnsi" w:hAnsiTheme="majorHAnsi"/>
          <w:color w:val="auto"/>
          <w:sz w:val="24"/>
          <w:szCs w:val="24"/>
        </w:rPr>
        <w:t>Επιπρόσθετα</w:t>
      </w:r>
      <w:r w:rsidR="00A55CF2">
        <w:rPr>
          <w:rFonts w:asciiTheme="majorHAnsi" w:hAnsiTheme="majorHAnsi"/>
          <w:color w:val="auto"/>
          <w:sz w:val="24"/>
          <w:szCs w:val="24"/>
        </w:rPr>
        <w:t xml:space="preserve">, </w:t>
      </w:r>
      <w:r w:rsidR="00A55CF2" w:rsidRPr="00FF0EC0">
        <w:rPr>
          <w:rFonts w:asciiTheme="majorHAnsi" w:hAnsiTheme="majorHAnsi"/>
          <w:b/>
          <w:color w:val="auto"/>
          <w:sz w:val="24"/>
          <w:szCs w:val="24"/>
        </w:rPr>
        <w:t xml:space="preserve">βάσει της παρ. 1 του άρθρου 33, </w:t>
      </w:r>
      <w:r w:rsidR="00A55CF2" w:rsidRPr="00FF0EC0">
        <w:rPr>
          <w:b/>
          <w:sz w:val="24"/>
          <w:szCs w:val="24"/>
        </w:rPr>
        <w:t xml:space="preserve">η Ε.Σ.Α.μεΑ. προτείνει </w:t>
      </w:r>
      <w:r w:rsidR="00A55CF2" w:rsidRPr="00FF0EC0">
        <w:rPr>
          <w:rFonts w:asciiTheme="majorHAnsi" w:hAnsiTheme="majorHAnsi"/>
          <w:b/>
        </w:rPr>
        <w:t>την</w:t>
      </w:r>
      <w:r w:rsidR="00A55CF2" w:rsidRPr="00A55CF2">
        <w:rPr>
          <w:rFonts w:asciiTheme="majorHAnsi" w:hAnsiTheme="majorHAnsi"/>
          <w:b/>
        </w:rPr>
        <w:t xml:space="preserve"> ίδρυση συντονιστικού μηχανισμού μέσα στην κυβέρνηση</w:t>
      </w:r>
      <w:r w:rsidR="00A55CF2">
        <w:rPr>
          <w:rFonts w:asciiTheme="majorHAnsi" w:hAnsiTheme="majorHAnsi"/>
        </w:rPr>
        <w:t xml:space="preserve"> υπό τον</w:t>
      </w:r>
      <w:r w:rsidR="00A55CF2" w:rsidRPr="00A55CF2">
        <w:rPr>
          <w:rFonts w:asciiTheme="majorHAnsi" w:hAnsiTheme="majorHAnsi"/>
        </w:rPr>
        <w:t xml:space="preserve"> Γενικό </w:t>
      </w:r>
      <w:r w:rsidR="00A55CF2" w:rsidRPr="00A55CF2">
        <w:rPr>
          <w:rFonts w:asciiTheme="majorHAnsi" w:hAnsiTheme="majorHAnsi"/>
          <w:color w:val="auto"/>
          <w:sz w:val="24"/>
          <w:szCs w:val="24"/>
        </w:rPr>
        <w:t>Γραμματέα Διαφάνειας και Ανθρωπίνων Δικαιωμάτων</w:t>
      </w:r>
      <w:r>
        <w:rPr>
          <w:rFonts w:asciiTheme="majorHAnsi" w:hAnsiTheme="majorHAnsi"/>
          <w:color w:val="auto"/>
          <w:sz w:val="24"/>
          <w:szCs w:val="24"/>
        </w:rPr>
        <w:t>,</w:t>
      </w:r>
      <w:r w:rsidR="00A55CF2">
        <w:rPr>
          <w:rFonts w:asciiTheme="majorHAnsi" w:hAnsiTheme="majorHAnsi"/>
          <w:color w:val="auto"/>
          <w:sz w:val="24"/>
          <w:szCs w:val="24"/>
        </w:rPr>
        <w:t xml:space="preserve"> με τη συμμετοχή Γενικών Γραμματέων των συναρμόδιων Υπουργείων (όπως το </w:t>
      </w:r>
      <w:r w:rsidR="00653A34">
        <w:rPr>
          <w:rFonts w:asciiTheme="majorHAnsi" w:hAnsiTheme="majorHAnsi"/>
          <w:color w:val="auto"/>
          <w:sz w:val="24"/>
          <w:szCs w:val="24"/>
        </w:rPr>
        <w:t xml:space="preserve">Υπουργείο </w:t>
      </w:r>
      <w:r w:rsidR="00422D49">
        <w:rPr>
          <w:rFonts w:asciiTheme="majorHAnsi" w:hAnsiTheme="majorHAnsi"/>
          <w:color w:val="auto"/>
          <w:sz w:val="24"/>
          <w:szCs w:val="24"/>
        </w:rPr>
        <w:t>Ε</w:t>
      </w:r>
      <w:r w:rsidR="00653A34">
        <w:rPr>
          <w:rFonts w:asciiTheme="majorHAnsi" w:hAnsiTheme="majorHAnsi"/>
          <w:color w:val="auto"/>
          <w:sz w:val="24"/>
          <w:szCs w:val="24"/>
        </w:rPr>
        <w:t xml:space="preserve">σωτερικών, το Υπουργείο Οικονομίας, </w:t>
      </w:r>
      <w:r w:rsidR="00422D49">
        <w:rPr>
          <w:rFonts w:asciiTheme="majorHAnsi" w:hAnsiTheme="majorHAnsi"/>
          <w:color w:val="auto"/>
          <w:sz w:val="24"/>
          <w:szCs w:val="24"/>
        </w:rPr>
        <w:t xml:space="preserve">το </w:t>
      </w:r>
      <w:r w:rsidR="00A55CF2">
        <w:rPr>
          <w:rFonts w:asciiTheme="majorHAnsi" w:hAnsiTheme="majorHAnsi"/>
          <w:color w:val="auto"/>
          <w:sz w:val="24"/>
          <w:szCs w:val="24"/>
        </w:rPr>
        <w:t xml:space="preserve">Υπουργείο Εργασίας και Κοινωνικής Αλληλεγγύης, το Υπουργείο Υγείας, το Υπουργείο Παιδείας, </w:t>
      </w:r>
      <w:r w:rsidR="00653A34">
        <w:rPr>
          <w:rFonts w:asciiTheme="majorHAnsi" w:hAnsiTheme="majorHAnsi"/>
          <w:color w:val="auto"/>
          <w:sz w:val="24"/>
          <w:szCs w:val="24"/>
        </w:rPr>
        <w:t>Έ</w:t>
      </w:r>
      <w:r w:rsidR="00A55CF2">
        <w:rPr>
          <w:rFonts w:asciiTheme="majorHAnsi" w:hAnsiTheme="majorHAnsi"/>
          <w:color w:val="auto"/>
          <w:sz w:val="24"/>
          <w:szCs w:val="24"/>
        </w:rPr>
        <w:t>ρευνας και Θρησκευμάτων κ.ά.) και με τη συμμετοχή της Ε.Σ.Α.μεΑ.</w:t>
      </w:r>
    </w:p>
    <w:p w:rsidR="00422D49" w:rsidRPr="00422D49" w:rsidRDefault="00422D49" w:rsidP="0073163A">
      <w:pPr>
        <w:pStyle w:val="a8"/>
        <w:rPr>
          <w:sz w:val="24"/>
          <w:szCs w:val="24"/>
        </w:rPr>
      </w:pPr>
    </w:p>
    <w:p w:rsidR="00422D49" w:rsidRPr="00422D49" w:rsidRDefault="00FC0FBE" w:rsidP="0073163A">
      <w:pPr>
        <w:pStyle w:val="a8"/>
        <w:numPr>
          <w:ilvl w:val="0"/>
          <w:numId w:val="24"/>
        </w:numPr>
        <w:spacing w:after="0"/>
        <w:ind w:left="426" w:hanging="426"/>
        <w:rPr>
          <w:rFonts w:asciiTheme="majorHAnsi" w:hAnsiTheme="majorHAnsi"/>
          <w:color w:val="auto"/>
          <w:sz w:val="24"/>
          <w:szCs w:val="24"/>
        </w:rPr>
      </w:pPr>
      <w:r w:rsidRPr="00422D49">
        <w:rPr>
          <w:sz w:val="24"/>
          <w:szCs w:val="24"/>
        </w:rPr>
        <w:t>Επίσης, η</w:t>
      </w:r>
      <w:r w:rsidR="00D34D74" w:rsidRPr="00422D49">
        <w:rPr>
          <w:sz w:val="24"/>
          <w:szCs w:val="24"/>
        </w:rPr>
        <w:t xml:space="preserve"> </w:t>
      </w:r>
      <w:r w:rsidR="005307B5" w:rsidRPr="00422D49">
        <w:rPr>
          <w:sz w:val="24"/>
          <w:szCs w:val="24"/>
        </w:rPr>
        <w:t xml:space="preserve">εξουσιοδοτική </w:t>
      </w:r>
      <w:r w:rsidR="00D34D74" w:rsidRPr="00422D49">
        <w:rPr>
          <w:sz w:val="24"/>
          <w:szCs w:val="24"/>
        </w:rPr>
        <w:t xml:space="preserve">διάταξη </w:t>
      </w:r>
      <w:r w:rsidR="005307B5" w:rsidRPr="00422D49">
        <w:rPr>
          <w:sz w:val="24"/>
          <w:szCs w:val="24"/>
        </w:rPr>
        <w:t>του κυρωτικού νόμου</w:t>
      </w:r>
      <w:r w:rsidR="00D34D74" w:rsidRPr="00422D49">
        <w:rPr>
          <w:sz w:val="24"/>
          <w:szCs w:val="24"/>
        </w:rPr>
        <w:t xml:space="preserve"> αποτελεί ελλιπή συμμόρφωση προς τις υποχρεώσεις που ανέλα</w:t>
      </w:r>
      <w:r w:rsidR="00653A34" w:rsidRPr="00422D49">
        <w:rPr>
          <w:sz w:val="24"/>
          <w:szCs w:val="24"/>
        </w:rPr>
        <w:t xml:space="preserve">βε το ελληνικό κράτος με την </w:t>
      </w:r>
      <w:r w:rsidR="00D34D74" w:rsidRPr="00422D49">
        <w:rPr>
          <w:sz w:val="24"/>
          <w:szCs w:val="24"/>
        </w:rPr>
        <w:t xml:space="preserve">κύρωση της Σύμβασης, </w:t>
      </w:r>
      <w:r w:rsidR="00E04D56">
        <w:t>αφού παρέχει εξουσιοδότηση για την εφ</w:t>
      </w:r>
      <w:r w:rsidR="00E51992">
        <w:t>αρμογή μόνο της παρ. 1 του άρθρου</w:t>
      </w:r>
      <w:r w:rsidR="00E04D56">
        <w:t xml:space="preserve"> 33 της Σύμβασης και όχι και των λοιπών παραγράφων, δηλαδή των παρ. 2 και 3, του άρθρου αυτού</w:t>
      </w:r>
      <w:r w:rsidR="00723BA3" w:rsidRPr="00422D49">
        <w:rPr>
          <w:sz w:val="24"/>
          <w:szCs w:val="24"/>
        </w:rPr>
        <w:t xml:space="preserve">.  </w:t>
      </w:r>
      <w:r w:rsidRPr="00422D49">
        <w:rPr>
          <w:sz w:val="24"/>
          <w:szCs w:val="24"/>
        </w:rPr>
        <w:t>Ως εκ τούτου</w:t>
      </w:r>
      <w:r w:rsidR="00E713F7" w:rsidRPr="00422D49">
        <w:rPr>
          <w:sz w:val="24"/>
          <w:szCs w:val="24"/>
        </w:rPr>
        <w:t xml:space="preserve">, </w:t>
      </w:r>
      <w:r w:rsidR="008B5618" w:rsidRPr="00422D49">
        <w:rPr>
          <w:sz w:val="24"/>
          <w:szCs w:val="24"/>
        </w:rPr>
        <w:t>δεν έχ</w:t>
      </w:r>
      <w:r w:rsidR="00E713F7" w:rsidRPr="00422D49">
        <w:rPr>
          <w:sz w:val="24"/>
          <w:szCs w:val="24"/>
        </w:rPr>
        <w:t>ει συσταθεί ανεξάρτητος μηχανισμός</w:t>
      </w:r>
      <w:r w:rsidR="008B5618" w:rsidRPr="00422D49">
        <w:rPr>
          <w:sz w:val="24"/>
          <w:szCs w:val="24"/>
        </w:rPr>
        <w:t xml:space="preserve"> που θα προάγ</w:t>
      </w:r>
      <w:r w:rsidR="00E04D56" w:rsidRPr="00422D49">
        <w:rPr>
          <w:sz w:val="24"/>
          <w:szCs w:val="24"/>
        </w:rPr>
        <w:t>ει</w:t>
      </w:r>
      <w:r w:rsidR="008B5618" w:rsidRPr="00422D49">
        <w:rPr>
          <w:sz w:val="24"/>
          <w:szCs w:val="24"/>
        </w:rPr>
        <w:t>, θα προστατεύ</w:t>
      </w:r>
      <w:r w:rsidR="00E04D56" w:rsidRPr="00422D49">
        <w:rPr>
          <w:sz w:val="24"/>
          <w:szCs w:val="24"/>
        </w:rPr>
        <w:t>ει</w:t>
      </w:r>
      <w:r w:rsidR="008B5618" w:rsidRPr="00422D49">
        <w:rPr>
          <w:sz w:val="24"/>
          <w:szCs w:val="24"/>
        </w:rPr>
        <w:t xml:space="preserve"> και θα παρακολο</w:t>
      </w:r>
      <w:r w:rsidR="00E713F7" w:rsidRPr="00422D49">
        <w:rPr>
          <w:sz w:val="24"/>
          <w:szCs w:val="24"/>
        </w:rPr>
        <w:t>υθ</w:t>
      </w:r>
      <w:r w:rsidR="00E04D56" w:rsidRPr="00422D49">
        <w:rPr>
          <w:sz w:val="24"/>
          <w:szCs w:val="24"/>
        </w:rPr>
        <w:t>εί</w:t>
      </w:r>
      <w:r w:rsidR="00E713F7" w:rsidRPr="00422D49">
        <w:rPr>
          <w:sz w:val="24"/>
          <w:szCs w:val="24"/>
        </w:rPr>
        <w:t xml:space="preserve"> την εφαρμογή της Σύμβασης</w:t>
      </w:r>
      <w:r w:rsidR="008B5618" w:rsidRPr="00422D49">
        <w:rPr>
          <w:sz w:val="24"/>
          <w:szCs w:val="24"/>
        </w:rPr>
        <w:t>.</w:t>
      </w:r>
      <w:r w:rsidR="00E51992" w:rsidRPr="00422D49">
        <w:rPr>
          <w:b/>
          <w:sz w:val="24"/>
          <w:szCs w:val="24"/>
        </w:rPr>
        <w:t xml:space="preserve"> </w:t>
      </w:r>
      <w:r w:rsidR="00E713F7" w:rsidRPr="00C724BD">
        <w:rPr>
          <w:sz w:val="24"/>
          <w:szCs w:val="24"/>
        </w:rPr>
        <w:t xml:space="preserve">Η Ε.Σ.Α.μεΑ. </w:t>
      </w:r>
      <w:r w:rsidR="008A4256" w:rsidRPr="00C724BD">
        <w:rPr>
          <w:sz w:val="24"/>
          <w:szCs w:val="24"/>
        </w:rPr>
        <w:t xml:space="preserve">θεωρεί ότι χρειάζεται συμπληρωματική νομοθετική εξουσιοδότηση </w:t>
      </w:r>
      <w:r w:rsidR="008A4256" w:rsidRPr="00FF0EC0">
        <w:rPr>
          <w:b/>
          <w:sz w:val="24"/>
          <w:szCs w:val="24"/>
        </w:rPr>
        <w:t xml:space="preserve">για την εφαρμογή της παρ. 2 του άρθρου 33 και </w:t>
      </w:r>
      <w:r w:rsidR="00E713F7" w:rsidRPr="00FF0EC0">
        <w:rPr>
          <w:b/>
          <w:sz w:val="24"/>
          <w:szCs w:val="24"/>
        </w:rPr>
        <w:t xml:space="preserve">προτείνει </w:t>
      </w:r>
      <w:r w:rsidR="00724909" w:rsidRPr="00422D49">
        <w:rPr>
          <w:b/>
          <w:sz w:val="24"/>
          <w:szCs w:val="24"/>
        </w:rPr>
        <w:t>τη σύσταση ανεξάρτητου μηχανισμού στον οποίο να συμμετέχουν</w:t>
      </w:r>
      <w:r w:rsidR="00E713F7" w:rsidRPr="00422D49">
        <w:rPr>
          <w:b/>
          <w:sz w:val="24"/>
          <w:szCs w:val="24"/>
        </w:rPr>
        <w:t>:</w:t>
      </w:r>
      <w:r w:rsidR="00E713F7" w:rsidRPr="00422D49">
        <w:rPr>
          <w:sz w:val="24"/>
          <w:szCs w:val="24"/>
        </w:rPr>
        <w:t xml:space="preserve"> </w:t>
      </w:r>
      <w:r w:rsidR="00E713F7" w:rsidRPr="00422D49">
        <w:rPr>
          <w:b/>
          <w:sz w:val="24"/>
          <w:szCs w:val="24"/>
        </w:rPr>
        <w:t xml:space="preserve">ο </w:t>
      </w:r>
      <w:r w:rsidR="0022780A" w:rsidRPr="00422D49">
        <w:rPr>
          <w:b/>
          <w:sz w:val="24"/>
          <w:szCs w:val="24"/>
        </w:rPr>
        <w:t>Συνήγορο</w:t>
      </w:r>
      <w:r w:rsidR="00724909" w:rsidRPr="00422D49">
        <w:rPr>
          <w:b/>
          <w:sz w:val="24"/>
          <w:szCs w:val="24"/>
        </w:rPr>
        <w:t>ς</w:t>
      </w:r>
      <w:r w:rsidR="0022780A" w:rsidRPr="00422D49">
        <w:rPr>
          <w:b/>
          <w:sz w:val="24"/>
          <w:szCs w:val="24"/>
        </w:rPr>
        <w:t xml:space="preserve"> του Πολίτη</w:t>
      </w:r>
      <w:r w:rsidR="00E713F7" w:rsidRPr="00422D49">
        <w:rPr>
          <w:b/>
          <w:sz w:val="24"/>
          <w:szCs w:val="24"/>
        </w:rPr>
        <w:t>, η Εθνική Επιτροπή για τα Δικαιώματα</w:t>
      </w:r>
      <w:r w:rsidR="0022780A" w:rsidRPr="00422D49">
        <w:rPr>
          <w:b/>
          <w:sz w:val="24"/>
          <w:szCs w:val="24"/>
        </w:rPr>
        <w:t xml:space="preserve"> </w:t>
      </w:r>
      <w:r w:rsidR="00B90B2A" w:rsidRPr="00422D49">
        <w:rPr>
          <w:b/>
          <w:sz w:val="24"/>
          <w:szCs w:val="24"/>
        </w:rPr>
        <w:t xml:space="preserve">του Ανθρώπου (ΕΕΔΑ) </w:t>
      </w:r>
      <w:r w:rsidR="00E713F7" w:rsidRPr="00422D49">
        <w:rPr>
          <w:b/>
          <w:sz w:val="24"/>
          <w:szCs w:val="24"/>
        </w:rPr>
        <w:t>και η Ε.Σ.Α.μεΑ.</w:t>
      </w:r>
      <w:r w:rsidR="00422D49" w:rsidRPr="00422D49">
        <w:rPr>
          <w:b/>
          <w:sz w:val="24"/>
          <w:szCs w:val="24"/>
        </w:rPr>
        <w:t xml:space="preserve"> </w:t>
      </w:r>
      <w:r w:rsidR="00422D49" w:rsidRPr="00422D49">
        <w:rPr>
          <w:sz w:val="24"/>
          <w:szCs w:val="24"/>
        </w:rPr>
        <w:t xml:space="preserve">Η συμμετοχή της Ε.Σ.Α.μεΑ. στον παραπάνω μηχανισμό παρακολούθησης συνάδει με την </w:t>
      </w:r>
      <w:r w:rsidR="00422D49" w:rsidRPr="00422D49">
        <w:rPr>
          <w:b/>
          <w:sz w:val="24"/>
          <w:szCs w:val="24"/>
        </w:rPr>
        <w:t xml:space="preserve">παρ. 3 του άρθρου 33 που αναφέρεται </w:t>
      </w:r>
      <w:r w:rsidR="00422D49" w:rsidRPr="00422D49">
        <w:rPr>
          <w:b/>
          <w:sz w:val="24"/>
          <w:szCs w:val="24"/>
        </w:rPr>
        <w:lastRenderedPageBreak/>
        <w:t>στη συμμετοχή της κοινωνίας των πολιτών, και ιδιαίτερα των ατόμων με αναπηρία και των αντιπροσωπευτικών οργανώσεών τους, στην εθνική διαδικασία παρακολούθησης της εφαρμογής.</w:t>
      </w:r>
    </w:p>
    <w:p w:rsidR="009B0FA2" w:rsidRDefault="00B13631" w:rsidP="0073163A">
      <w:pPr>
        <w:pStyle w:val="a8"/>
        <w:spacing w:after="0"/>
        <w:ind w:left="426"/>
        <w:textAlignment w:val="top"/>
        <w:rPr>
          <w:rFonts w:asciiTheme="majorHAnsi" w:hAnsiTheme="majorHAnsi"/>
          <w:color w:val="auto"/>
          <w:sz w:val="24"/>
          <w:szCs w:val="24"/>
        </w:rPr>
      </w:pPr>
      <w:r w:rsidRPr="009B0FA2">
        <w:rPr>
          <w:sz w:val="24"/>
          <w:szCs w:val="24"/>
        </w:rPr>
        <w:t>Αντίστοιχο μοντέλο</w:t>
      </w:r>
      <w:r w:rsidR="0022780A" w:rsidRPr="009B0FA2">
        <w:rPr>
          <w:sz w:val="24"/>
          <w:szCs w:val="24"/>
        </w:rPr>
        <w:t xml:space="preserve"> έχει υιοθετήσει </w:t>
      </w:r>
      <w:r w:rsidRPr="009B0FA2">
        <w:rPr>
          <w:sz w:val="24"/>
          <w:szCs w:val="24"/>
        </w:rPr>
        <w:t xml:space="preserve">και </w:t>
      </w:r>
      <w:r w:rsidR="00E713F7" w:rsidRPr="009B0FA2">
        <w:rPr>
          <w:sz w:val="24"/>
          <w:szCs w:val="24"/>
        </w:rPr>
        <w:t xml:space="preserve">η Ισπανία. </w:t>
      </w:r>
      <w:r w:rsidR="00B90B2A" w:rsidRPr="009B0FA2">
        <w:rPr>
          <w:sz w:val="24"/>
          <w:szCs w:val="24"/>
        </w:rPr>
        <w:t xml:space="preserve">Η Ισπανία </w:t>
      </w:r>
      <w:r w:rsidR="00E51992" w:rsidRPr="009B0FA2">
        <w:rPr>
          <w:sz w:val="24"/>
          <w:szCs w:val="24"/>
        </w:rPr>
        <w:t>έχει ορίσει</w:t>
      </w:r>
      <w:r w:rsidR="00B90B2A" w:rsidRPr="009B0FA2">
        <w:rPr>
          <w:sz w:val="24"/>
          <w:szCs w:val="24"/>
        </w:rPr>
        <w:t xml:space="preserve"> ως ανεξάρτητο μηχανισμό</w:t>
      </w:r>
      <w:r w:rsidR="0022780A" w:rsidRPr="009B0FA2">
        <w:rPr>
          <w:sz w:val="24"/>
          <w:szCs w:val="24"/>
        </w:rPr>
        <w:t xml:space="preserve"> παρακολούθησης της Σύμβασης </w:t>
      </w:r>
      <w:r w:rsidR="00B90B2A" w:rsidRPr="009B0FA2">
        <w:rPr>
          <w:sz w:val="24"/>
          <w:szCs w:val="24"/>
        </w:rPr>
        <w:t>την</w:t>
      </w:r>
      <w:r w:rsidR="0022780A" w:rsidRPr="009B0FA2">
        <w:rPr>
          <w:sz w:val="24"/>
          <w:szCs w:val="24"/>
        </w:rPr>
        <w:t xml:space="preserve"> Εθνική Συνομοσπονδία Ατόμων με Αναπηρία της Ισπανίας (</w:t>
      </w:r>
      <w:proofErr w:type="spellStart"/>
      <w:r w:rsidR="0022780A" w:rsidRPr="009B0FA2">
        <w:rPr>
          <w:rStyle w:val="st1"/>
          <w:rFonts w:eastAsiaTheme="minorEastAsia"/>
          <w:color w:val="222222"/>
          <w:sz w:val="24"/>
          <w:szCs w:val="24"/>
        </w:rPr>
        <w:t>Comité</w:t>
      </w:r>
      <w:proofErr w:type="spellEnd"/>
      <w:r w:rsidR="0022780A" w:rsidRPr="009B0FA2">
        <w:rPr>
          <w:rStyle w:val="st1"/>
          <w:rFonts w:eastAsiaTheme="minorEastAsia"/>
          <w:color w:val="222222"/>
          <w:sz w:val="24"/>
          <w:szCs w:val="24"/>
        </w:rPr>
        <w:t xml:space="preserve"> </w:t>
      </w:r>
      <w:proofErr w:type="spellStart"/>
      <w:r w:rsidR="0022780A" w:rsidRPr="009B0FA2">
        <w:rPr>
          <w:rStyle w:val="st1"/>
          <w:rFonts w:eastAsiaTheme="minorEastAsia"/>
          <w:color w:val="222222"/>
          <w:sz w:val="24"/>
          <w:szCs w:val="24"/>
        </w:rPr>
        <w:t>Español</w:t>
      </w:r>
      <w:proofErr w:type="spellEnd"/>
      <w:r w:rsidR="0022780A" w:rsidRPr="009B0FA2">
        <w:rPr>
          <w:rStyle w:val="st1"/>
          <w:rFonts w:eastAsiaTheme="minorEastAsia"/>
          <w:color w:val="222222"/>
          <w:sz w:val="24"/>
          <w:szCs w:val="24"/>
        </w:rPr>
        <w:t xml:space="preserve"> de </w:t>
      </w:r>
      <w:proofErr w:type="spellStart"/>
      <w:r w:rsidR="0022780A" w:rsidRPr="009B0FA2">
        <w:rPr>
          <w:rStyle w:val="st1"/>
          <w:rFonts w:eastAsiaTheme="minorEastAsia"/>
          <w:color w:val="222222"/>
          <w:sz w:val="24"/>
          <w:szCs w:val="24"/>
        </w:rPr>
        <w:t>Representantes</w:t>
      </w:r>
      <w:proofErr w:type="spellEnd"/>
      <w:r w:rsidR="0022780A" w:rsidRPr="009B0FA2">
        <w:rPr>
          <w:rStyle w:val="st1"/>
          <w:rFonts w:eastAsiaTheme="minorEastAsia"/>
          <w:color w:val="222222"/>
          <w:sz w:val="24"/>
          <w:szCs w:val="24"/>
        </w:rPr>
        <w:t xml:space="preserve"> de </w:t>
      </w:r>
      <w:proofErr w:type="spellStart"/>
      <w:r w:rsidR="0022780A" w:rsidRPr="009B0FA2">
        <w:rPr>
          <w:rStyle w:val="st1"/>
          <w:rFonts w:eastAsiaTheme="minorEastAsia"/>
          <w:color w:val="222222"/>
          <w:sz w:val="24"/>
          <w:szCs w:val="24"/>
        </w:rPr>
        <w:t>Personas</w:t>
      </w:r>
      <w:proofErr w:type="spellEnd"/>
      <w:r w:rsidR="0022780A" w:rsidRPr="009B0FA2">
        <w:rPr>
          <w:rStyle w:val="st1"/>
          <w:rFonts w:eastAsiaTheme="minorEastAsia"/>
          <w:color w:val="222222"/>
          <w:sz w:val="24"/>
          <w:szCs w:val="24"/>
        </w:rPr>
        <w:t xml:space="preserve"> </w:t>
      </w:r>
      <w:proofErr w:type="spellStart"/>
      <w:r w:rsidR="0022780A" w:rsidRPr="009B0FA2">
        <w:rPr>
          <w:rStyle w:val="st1"/>
          <w:rFonts w:eastAsiaTheme="minorEastAsia"/>
          <w:color w:val="222222"/>
          <w:sz w:val="24"/>
          <w:szCs w:val="24"/>
        </w:rPr>
        <w:t>con</w:t>
      </w:r>
      <w:proofErr w:type="spellEnd"/>
      <w:r w:rsidR="0022780A" w:rsidRPr="009B0FA2">
        <w:rPr>
          <w:rStyle w:val="st1"/>
          <w:rFonts w:eastAsiaTheme="minorEastAsia"/>
          <w:color w:val="222222"/>
          <w:sz w:val="24"/>
          <w:szCs w:val="24"/>
        </w:rPr>
        <w:t xml:space="preserve"> </w:t>
      </w:r>
      <w:proofErr w:type="spellStart"/>
      <w:r w:rsidR="0022780A" w:rsidRPr="009B0FA2">
        <w:rPr>
          <w:rStyle w:val="st1"/>
          <w:rFonts w:eastAsiaTheme="minorEastAsia"/>
          <w:color w:val="222222"/>
          <w:sz w:val="24"/>
          <w:szCs w:val="24"/>
        </w:rPr>
        <w:t>Discapacidad</w:t>
      </w:r>
      <w:proofErr w:type="spellEnd"/>
      <w:r w:rsidR="0022780A" w:rsidRPr="009B0FA2">
        <w:rPr>
          <w:sz w:val="24"/>
          <w:szCs w:val="24"/>
        </w:rPr>
        <w:t xml:space="preserve"> - </w:t>
      </w:r>
      <w:r w:rsidR="0022780A" w:rsidRPr="009B0FA2">
        <w:rPr>
          <w:sz w:val="24"/>
          <w:szCs w:val="24"/>
          <w:lang w:val="en-US"/>
        </w:rPr>
        <w:t>CERMI</w:t>
      </w:r>
      <w:r w:rsidR="0022780A" w:rsidRPr="009B0FA2">
        <w:rPr>
          <w:sz w:val="24"/>
          <w:szCs w:val="24"/>
        </w:rPr>
        <w:t>) η οποία συνεπικουρείται από τον Συνήγορο του Πολίτη της Ισπανίας. Το μοντέλο αυτό έχει κριθεί ως απολύτως συμβατό με τη Σύμβαση από την Επιτροπή του ΟΗΕ (</w:t>
      </w:r>
      <w:r w:rsidR="0022780A" w:rsidRPr="009B0FA2">
        <w:rPr>
          <w:sz w:val="24"/>
          <w:szCs w:val="24"/>
          <w:lang w:val="en-US"/>
        </w:rPr>
        <w:t>CRPD</w:t>
      </w:r>
      <w:r w:rsidR="0022780A" w:rsidRPr="009B0FA2">
        <w:rPr>
          <w:sz w:val="24"/>
          <w:szCs w:val="24"/>
        </w:rPr>
        <w:t xml:space="preserve"> </w:t>
      </w:r>
      <w:r w:rsidR="0022780A" w:rsidRPr="009B0FA2">
        <w:rPr>
          <w:sz w:val="24"/>
          <w:szCs w:val="24"/>
          <w:lang w:val="en-US"/>
        </w:rPr>
        <w:t>Committee</w:t>
      </w:r>
      <w:r w:rsidR="0022780A" w:rsidRPr="009B0FA2">
        <w:rPr>
          <w:sz w:val="24"/>
          <w:szCs w:val="24"/>
        </w:rPr>
        <w:t xml:space="preserve">) κατά την εξέταση της Έκθεσης της Ισπανίας. </w:t>
      </w:r>
      <w:r w:rsidRPr="009B0FA2">
        <w:rPr>
          <w:sz w:val="24"/>
          <w:szCs w:val="24"/>
        </w:rPr>
        <w:t>Επίσης, σ</w:t>
      </w:r>
      <w:r w:rsidR="0022780A" w:rsidRPr="009B0FA2">
        <w:rPr>
          <w:sz w:val="24"/>
          <w:szCs w:val="24"/>
        </w:rPr>
        <w:t xml:space="preserve">ε </w:t>
      </w:r>
      <w:r w:rsidRPr="009B0FA2">
        <w:rPr>
          <w:sz w:val="24"/>
          <w:szCs w:val="24"/>
        </w:rPr>
        <w:t>ε</w:t>
      </w:r>
      <w:r w:rsidR="0022780A" w:rsidRPr="009B0FA2">
        <w:rPr>
          <w:sz w:val="24"/>
          <w:szCs w:val="24"/>
        </w:rPr>
        <w:t>πίπεδο</w:t>
      </w:r>
      <w:r w:rsidRPr="009B0FA2">
        <w:rPr>
          <w:sz w:val="24"/>
          <w:szCs w:val="24"/>
        </w:rPr>
        <w:t xml:space="preserve"> ΕΕ</w:t>
      </w:r>
      <w:r w:rsidR="0022780A" w:rsidRPr="009B0FA2">
        <w:rPr>
          <w:sz w:val="24"/>
          <w:szCs w:val="24"/>
        </w:rPr>
        <w:t>, το Ευρωπαϊκό Φόρουμ Ατόμων με Αναπηρία (</w:t>
      </w:r>
      <w:r w:rsidR="0022780A" w:rsidRPr="009B0FA2">
        <w:rPr>
          <w:sz w:val="24"/>
          <w:szCs w:val="24"/>
          <w:lang w:val="en-US"/>
        </w:rPr>
        <w:t>European</w:t>
      </w:r>
      <w:r w:rsidR="0022780A" w:rsidRPr="009B0FA2">
        <w:rPr>
          <w:sz w:val="24"/>
          <w:szCs w:val="24"/>
        </w:rPr>
        <w:t xml:space="preserve"> </w:t>
      </w:r>
      <w:r w:rsidR="0022780A" w:rsidRPr="009B0FA2">
        <w:rPr>
          <w:sz w:val="24"/>
          <w:szCs w:val="24"/>
          <w:lang w:val="en-US"/>
        </w:rPr>
        <w:t>Disability</w:t>
      </w:r>
      <w:r w:rsidR="0022780A" w:rsidRPr="009B0FA2">
        <w:rPr>
          <w:sz w:val="24"/>
          <w:szCs w:val="24"/>
        </w:rPr>
        <w:t xml:space="preserve"> </w:t>
      </w:r>
      <w:r w:rsidR="0022780A" w:rsidRPr="009B0FA2">
        <w:rPr>
          <w:sz w:val="24"/>
          <w:szCs w:val="24"/>
          <w:lang w:val="en-US"/>
        </w:rPr>
        <w:t>Forum</w:t>
      </w:r>
      <w:r w:rsidR="0022780A" w:rsidRPr="009B0FA2">
        <w:rPr>
          <w:sz w:val="24"/>
          <w:szCs w:val="24"/>
        </w:rPr>
        <w:t xml:space="preserve"> – </w:t>
      </w:r>
      <w:r w:rsidR="0022780A" w:rsidRPr="009B0FA2">
        <w:rPr>
          <w:sz w:val="24"/>
          <w:szCs w:val="24"/>
          <w:lang w:val="en-US"/>
        </w:rPr>
        <w:t>EDF</w:t>
      </w:r>
      <w:r w:rsidR="0022780A" w:rsidRPr="009B0FA2">
        <w:rPr>
          <w:sz w:val="24"/>
          <w:szCs w:val="24"/>
        </w:rPr>
        <w:t>) ως αντιπροσωπευτικότερη οργάνωση των ευρωπαίων με αναπηρία συμμετέχει στ</w:t>
      </w:r>
      <w:r w:rsidR="00E713F7" w:rsidRPr="009B0FA2">
        <w:rPr>
          <w:sz w:val="24"/>
          <w:szCs w:val="24"/>
        </w:rPr>
        <w:t xml:space="preserve">ον </w:t>
      </w:r>
      <w:r w:rsidR="0022780A" w:rsidRPr="009B0FA2">
        <w:rPr>
          <w:sz w:val="24"/>
          <w:szCs w:val="24"/>
        </w:rPr>
        <w:t xml:space="preserve">ευρωπαϊκό μηχανισμό παρακολούθησης της </w:t>
      </w:r>
      <w:r w:rsidR="0022780A" w:rsidRPr="009B0FA2">
        <w:rPr>
          <w:rFonts w:asciiTheme="majorHAnsi" w:hAnsiTheme="majorHAnsi"/>
          <w:color w:val="auto"/>
          <w:sz w:val="24"/>
          <w:szCs w:val="24"/>
        </w:rPr>
        <w:t>εφαρμογής της Σύμβασης.</w:t>
      </w:r>
    </w:p>
    <w:p w:rsidR="009B0FA2" w:rsidRPr="009B0FA2" w:rsidRDefault="009B0FA2" w:rsidP="0073163A">
      <w:pPr>
        <w:pStyle w:val="a8"/>
        <w:spacing w:after="0"/>
        <w:ind w:left="360"/>
        <w:textAlignment w:val="top"/>
        <w:rPr>
          <w:sz w:val="24"/>
          <w:szCs w:val="24"/>
        </w:rPr>
      </w:pPr>
    </w:p>
    <w:p w:rsidR="00A55CF2" w:rsidRDefault="00FC0FBE" w:rsidP="0073163A">
      <w:pPr>
        <w:pStyle w:val="a8"/>
        <w:numPr>
          <w:ilvl w:val="0"/>
          <w:numId w:val="24"/>
        </w:numPr>
        <w:ind w:left="426" w:hanging="426"/>
        <w:textAlignment w:val="top"/>
        <w:rPr>
          <w:b/>
          <w:sz w:val="24"/>
          <w:szCs w:val="24"/>
        </w:rPr>
      </w:pPr>
      <w:r>
        <w:rPr>
          <w:sz w:val="24"/>
          <w:szCs w:val="24"/>
        </w:rPr>
        <w:t>Τέλος, δεδομένης της δικαιωματικής προσέγγισης της αναπηρίας είναι επιτακτική η</w:t>
      </w:r>
      <w:r w:rsidRPr="009B0FA2">
        <w:rPr>
          <w:sz w:val="24"/>
          <w:szCs w:val="24"/>
        </w:rPr>
        <w:t xml:space="preserve"> ανάγκη</w:t>
      </w:r>
      <w:r w:rsidRPr="00FC0FBE">
        <w:rPr>
          <w:b/>
          <w:sz w:val="24"/>
          <w:szCs w:val="24"/>
        </w:rPr>
        <w:t xml:space="preserve"> διεύρυνσης της σημερινής σύνθεσης της </w:t>
      </w:r>
      <w:r w:rsidRPr="00FC0FBE">
        <w:rPr>
          <w:rFonts w:asciiTheme="majorHAnsi" w:hAnsiTheme="majorHAnsi"/>
          <w:b/>
          <w:color w:val="auto"/>
        </w:rPr>
        <w:t>Εθνικής Επιτροπής για τα Δικαιώματα του Ανθρώπου (ΕΕΔΑ) με πρόσωπο ορισθέν από την Ε.Σ.Α.μεΑ.</w:t>
      </w:r>
      <w:r w:rsidR="00653A34">
        <w:rPr>
          <w:rFonts w:asciiTheme="majorHAnsi" w:hAnsiTheme="majorHAnsi"/>
          <w:b/>
          <w:color w:val="auto"/>
        </w:rPr>
        <w:t xml:space="preserve">, </w:t>
      </w:r>
      <w:r w:rsidR="00653A34" w:rsidRPr="00653A34">
        <w:rPr>
          <w:rFonts w:asciiTheme="majorHAnsi" w:hAnsiTheme="majorHAnsi"/>
          <w:color w:val="auto"/>
        </w:rPr>
        <w:t>όπως άλλωστε συζητήθηκε και συμφωνήθηκε στη συνάντηση μαζί σας στις 3 Δεκεμβρίου 2015</w:t>
      </w:r>
      <w:r w:rsidR="00422D49">
        <w:rPr>
          <w:rFonts w:asciiTheme="majorHAnsi" w:hAnsiTheme="majorHAnsi"/>
          <w:b/>
          <w:color w:val="auto"/>
        </w:rPr>
        <w:t>.</w:t>
      </w:r>
    </w:p>
    <w:p w:rsidR="00E713F7" w:rsidRDefault="00E713F7" w:rsidP="00E713F7">
      <w:pPr>
        <w:pStyle w:val="a8"/>
        <w:spacing w:after="0"/>
      </w:pPr>
    </w:p>
    <w:p w:rsidR="004B2E3E" w:rsidRPr="004A6B49" w:rsidRDefault="004B2E3E" w:rsidP="004B2E3E">
      <w:pPr>
        <w:tabs>
          <w:tab w:val="left" w:pos="2700"/>
        </w:tabs>
        <w:spacing w:after="0" w:line="240" w:lineRule="auto"/>
        <w:rPr>
          <w:rFonts w:asciiTheme="majorHAnsi" w:hAnsiTheme="majorHAnsi"/>
          <w:b/>
          <w:i/>
          <w:color w:val="auto"/>
          <w:sz w:val="24"/>
          <w:szCs w:val="24"/>
        </w:rPr>
      </w:pPr>
      <w:r>
        <w:rPr>
          <w:rFonts w:asciiTheme="majorHAnsi" w:hAnsiTheme="majorHAnsi"/>
          <w:b/>
          <w:i/>
          <w:color w:val="auto"/>
          <w:sz w:val="24"/>
          <w:szCs w:val="24"/>
        </w:rPr>
        <w:t>Αξιότιμε Κύριε Πρωθυπουργέ</w:t>
      </w:r>
      <w:r w:rsidRPr="004A6B49">
        <w:rPr>
          <w:rFonts w:asciiTheme="majorHAnsi" w:hAnsiTheme="majorHAnsi"/>
          <w:b/>
          <w:i/>
          <w:color w:val="auto"/>
          <w:sz w:val="24"/>
          <w:szCs w:val="24"/>
        </w:rPr>
        <w:t xml:space="preserve">, </w:t>
      </w:r>
      <w:r w:rsidRPr="004A6B49">
        <w:rPr>
          <w:rFonts w:asciiTheme="majorHAnsi" w:hAnsiTheme="majorHAnsi"/>
          <w:b/>
          <w:i/>
          <w:color w:val="auto"/>
          <w:sz w:val="24"/>
          <w:szCs w:val="24"/>
        </w:rPr>
        <w:tab/>
      </w:r>
    </w:p>
    <w:p w:rsidR="002A0F8B" w:rsidRPr="004A6B49" w:rsidRDefault="002A0F8B" w:rsidP="002A0F8B">
      <w:pPr>
        <w:tabs>
          <w:tab w:val="left" w:pos="2700"/>
        </w:tabs>
        <w:spacing w:after="0" w:line="240" w:lineRule="auto"/>
        <w:rPr>
          <w:rFonts w:asciiTheme="majorHAnsi" w:hAnsiTheme="majorHAnsi"/>
          <w:b/>
          <w:i/>
          <w:color w:val="auto"/>
          <w:sz w:val="24"/>
          <w:szCs w:val="24"/>
        </w:rPr>
      </w:pPr>
      <w:r w:rsidRPr="004A6B49">
        <w:rPr>
          <w:rFonts w:asciiTheme="majorHAnsi" w:hAnsiTheme="majorHAnsi"/>
          <w:b/>
          <w:i/>
          <w:color w:val="auto"/>
          <w:sz w:val="24"/>
          <w:szCs w:val="24"/>
        </w:rPr>
        <w:tab/>
      </w:r>
    </w:p>
    <w:p w:rsidR="00E22BC2" w:rsidRDefault="00C93ED5" w:rsidP="006F42D7">
      <w:pPr>
        <w:rPr>
          <w:rFonts w:asciiTheme="majorHAnsi" w:hAnsiTheme="majorHAnsi"/>
          <w:color w:val="auto"/>
          <w:sz w:val="24"/>
          <w:szCs w:val="24"/>
        </w:rPr>
      </w:pPr>
      <w:r>
        <w:rPr>
          <w:rFonts w:asciiTheme="majorHAnsi" w:hAnsiTheme="majorHAnsi"/>
          <w:color w:val="auto"/>
          <w:sz w:val="24"/>
          <w:szCs w:val="24"/>
        </w:rPr>
        <w:t>Τ</w:t>
      </w:r>
      <w:r w:rsidRPr="00854107">
        <w:rPr>
          <w:rFonts w:asciiTheme="majorHAnsi" w:hAnsiTheme="majorHAnsi"/>
          <w:color w:val="auto"/>
          <w:sz w:val="24"/>
          <w:szCs w:val="24"/>
        </w:rPr>
        <w:t>ο σημαντικό αυτό εγχείρημα αποτελεί αποκλειστικό εγγυητή για την προώθηση της ισότιμης συμμετοχ</w:t>
      </w:r>
      <w:r>
        <w:rPr>
          <w:rFonts w:asciiTheme="majorHAnsi" w:hAnsiTheme="majorHAnsi"/>
          <w:color w:val="auto"/>
          <w:sz w:val="24"/>
          <w:szCs w:val="24"/>
        </w:rPr>
        <w:t xml:space="preserve">ής </w:t>
      </w:r>
      <w:r w:rsidRPr="00854107">
        <w:rPr>
          <w:rFonts w:asciiTheme="majorHAnsi" w:hAnsiTheme="majorHAnsi"/>
          <w:color w:val="auto"/>
          <w:sz w:val="24"/>
          <w:szCs w:val="24"/>
        </w:rPr>
        <w:t xml:space="preserve">των ατόμων με αναπηρία </w:t>
      </w:r>
      <w:r>
        <w:rPr>
          <w:rFonts w:asciiTheme="majorHAnsi" w:hAnsiTheme="majorHAnsi"/>
          <w:color w:val="auto"/>
          <w:sz w:val="24"/>
          <w:szCs w:val="24"/>
        </w:rPr>
        <w:t xml:space="preserve">στο κοινωνικό γίγνεσθαι </w:t>
      </w:r>
    </w:p>
    <w:p w:rsidR="00422D49" w:rsidRDefault="00422D49" w:rsidP="0073163A">
      <w:pPr>
        <w:spacing w:after="0" w:line="240" w:lineRule="auto"/>
        <w:jc w:val="center"/>
        <w:rPr>
          <w:rFonts w:asciiTheme="majorHAnsi" w:hAnsiTheme="majorHAnsi"/>
          <w:b/>
          <w:color w:val="auto"/>
          <w:sz w:val="24"/>
          <w:szCs w:val="24"/>
        </w:rPr>
      </w:pPr>
    </w:p>
    <w:p w:rsidR="00E22BC2" w:rsidRPr="00E22BC2" w:rsidRDefault="00E22BC2" w:rsidP="0073163A">
      <w:pPr>
        <w:spacing w:after="0" w:line="240" w:lineRule="auto"/>
        <w:jc w:val="center"/>
        <w:rPr>
          <w:rFonts w:asciiTheme="majorHAnsi" w:hAnsiTheme="majorHAnsi"/>
          <w:b/>
          <w:color w:val="auto"/>
          <w:sz w:val="24"/>
          <w:szCs w:val="24"/>
        </w:rPr>
      </w:pPr>
      <w:r w:rsidRPr="00E22BC2">
        <w:rPr>
          <w:rFonts w:asciiTheme="majorHAnsi" w:hAnsiTheme="majorHAnsi"/>
          <w:b/>
          <w:color w:val="auto"/>
          <w:sz w:val="24"/>
          <w:szCs w:val="24"/>
        </w:rPr>
        <w:t>Με εκτίμηση</w:t>
      </w:r>
    </w:p>
    <w:p w:rsidR="00E22BC2" w:rsidRPr="00E22BC2" w:rsidRDefault="00E22BC2" w:rsidP="0073163A">
      <w:pPr>
        <w:spacing w:after="0" w:line="240" w:lineRule="auto"/>
        <w:jc w:val="center"/>
        <w:rPr>
          <w:rFonts w:asciiTheme="majorHAnsi" w:hAnsiTheme="majorHAnsi"/>
          <w:b/>
          <w:color w:val="auto"/>
          <w:sz w:val="24"/>
          <w:szCs w:val="24"/>
        </w:rPr>
      </w:pPr>
    </w:p>
    <w:p w:rsidR="00E22BC2" w:rsidRDefault="00E22BC2" w:rsidP="0073163A">
      <w:pPr>
        <w:spacing w:after="0" w:line="240" w:lineRule="auto"/>
        <w:jc w:val="center"/>
        <w:rPr>
          <w:rFonts w:asciiTheme="majorHAnsi" w:hAnsiTheme="majorHAnsi"/>
          <w:b/>
          <w:color w:val="auto"/>
          <w:sz w:val="24"/>
          <w:szCs w:val="24"/>
        </w:rPr>
      </w:pPr>
      <w:r w:rsidRPr="00E22BC2">
        <w:rPr>
          <w:rFonts w:asciiTheme="majorHAnsi" w:hAnsiTheme="majorHAnsi"/>
          <w:b/>
          <w:color w:val="auto"/>
          <w:sz w:val="24"/>
          <w:szCs w:val="24"/>
        </w:rPr>
        <w:t>Ο ΠΡΟΕΔΡΟΣ</w:t>
      </w:r>
      <w:r w:rsidRPr="00E22BC2">
        <w:rPr>
          <w:rFonts w:asciiTheme="majorHAnsi" w:hAnsiTheme="majorHAnsi"/>
          <w:b/>
          <w:color w:val="auto"/>
          <w:sz w:val="24"/>
          <w:szCs w:val="24"/>
        </w:rPr>
        <w:tab/>
      </w:r>
      <w:r w:rsidRPr="00E22BC2">
        <w:rPr>
          <w:rFonts w:asciiTheme="majorHAnsi" w:hAnsiTheme="majorHAnsi"/>
          <w:b/>
          <w:color w:val="auto"/>
          <w:sz w:val="24"/>
          <w:szCs w:val="24"/>
        </w:rPr>
        <w:tab/>
      </w:r>
      <w:r w:rsidRPr="00E22BC2">
        <w:rPr>
          <w:rFonts w:asciiTheme="majorHAnsi" w:hAnsiTheme="majorHAnsi"/>
          <w:b/>
          <w:color w:val="auto"/>
          <w:sz w:val="24"/>
          <w:szCs w:val="24"/>
        </w:rPr>
        <w:tab/>
      </w:r>
      <w:r w:rsidRPr="00E22BC2">
        <w:rPr>
          <w:rFonts w:asciiTheme="majorHAnsi" w:hAnsiTheme="majorHAnsi"/>
          <w:b/>
          <w:color w:val="auto"/>
          <w:sz w:val="24"/>
          <w:szCs w:val="24"/>
        </w:rPr>
        <w:tab/>
        <w:t>Ο ΓΕΝ. ΓΡΑΜΜΑΤΕΑΣ</w:t>
      </w:r>
    </w:p>
    <w:p w:rsidR="00B14A0F" w:rsidRDefault="00B14A0F" w:rsidP="0073163A">
      <w:pPr>
        <w:spacing w:after="0" w:line="240" w:lineRule="auto"/>
        <w:jc w:val="center"/>
        <w:rPr>
          <w:rFonts w:asciiTheme="majorHAnsi" w:hAnsiTheme="majorHAnsi"/>
          <w:b/>
          <w:color w:val="auto"/>
          <w:sz w:val="24"/>
          <w:szCs w:val="24"/>
        </w:rPr>
      </w:pPr>
    </w:p>
    <w:p w:rsidR="00E22BC2" w:rsidRPr="00E22BC2" w:rsidRDefault="00E22BC2" w:rsidP="0073163A">
      <w:pPr>
        <w:spacing w:after="0" w:line="240" w:lineRule="auto"/>
        <w:jc w:val="center"/>
        <w:rPr>
          <w:rFonts w:asciiTheme="majorHAnsi" w:hAnsiTheme="majorHAnsi"/>
          <w:b/>
          <w:color w:val="auto"/>
          <w:sz w:val="24"/>
          <w:szCs w:val="24"/>
        </w:rPr>
      </w:pPr>
    </w:p>
    <w:p w:rsidR="00CE2FDC" w:rsidRDefault="00E22BC2" w:rsidP="0073163A">
      <w:pPr>
        <w:spacing w:after="0" w:line="240" w:lineRule="auto"/>
        <w:jc w:val="center"/>
        <w:rPr>
          <w:rFonts w:asciiTheme="majorHAnsi" w:hAnsiTheme="majorHAnsi"/>
          <w:color w:val="auto"/>
          <w:sz w:val="24"/>
          <w:szCs w:val="24"/>
        </w:rPr>
      </w:pPr>
      <w:r w:rsidRPr="00E22BC2">
        <w:rPr>
          <w:rFonts w:asciiTheme="majorHAnsi" w:hAnsiTheme="majorHAnsi"/>
          <w:b/>
          <w:color w:val="auto"/>
          <w:sz w:val="24"/>
          <w:szCs w:val="24"/>
        </w:rPr>
        <w:t>Ι. ΒΑΡΔΑΚΑΣΤΑΝΗΣ</w:t>
      </w:r>
      <w:r w:rsidRPr="00E22BC2">
        <w:rPr>
          <w:rFonts w:asciiTheme="majorHAnsi" w:hAnsiTheme="majorHAnsi"/>
          <w:b/>
          <w:color w:val="auto"/>
          <w:sz w:val="24"/>
          <w:szCs w:val="24"/>
        </w:rPr>
        <w:tab/>
      </w:r>
      <w:r w:rsidRPr="00E22BC2">
        <w:rPr>
          <w:rFonts w:asciiTheme="majorHAnsi" w:hAnsiTheme="majorHAnsi"/>
          <w:b/>
          <w:color w:val="auto"/>
          <w:sz w:val="24"/>
          <w:szCs w:val="24"/>
        </w:rPr>
        <w:tab/>
      </w:r>
      <w:r w:rsidRPr="00E22BC2">
        <w:rPr>
          <w:rFonts w:asciiTheme="majorHAnsi" w:hAnsiTheme="majorHAnsi"/>
          <w:b/>
          <w:color w:val="auto"/>
          <w:sz w:val="24"/>
          <w:szCs w:val="24"/>
        </w:rPr>
        <w:tab/>
      </w:r>
      <w:r>
        <w:rPr>
          <w:rFonts w:asciiTheme="majorHAnsi" w:hAnsiTheme="majorHAnsi"/>
          <w:b/>
          <w:color w:val="auto"/>
          <w:sz w:val="24"/>
          <w:szCs w:val="24"/>
        </w:rPr>
        <w:t xml:space="preserve">                        </w:t>
      </w:r>
      <w:r w:rsidRPr="00E22BC2">
        <w:rPr>
          <w:rFonts w:asciiTheme="majorHAnsi" w:hAnsiTheme="majorHAnsi"/>
          <w:b/>
          <w:color w:val="auto"/>
          <w:sz w:val="24"/>
          <w:szCs w:val="24"/>
        </w:rPr>
        <w:t>ΧΡ. ΝΑΣΤΑΣ</w:t>
      </w:r>
    </w:p>
    <w:p w:rsidR="004A6B49" w:rsidRPr="004A6B49" w:rsidRDefault="004A6B49" w:rsidP="0073163A">
      <w:pPr>
        <w:spacing w:after="0" w:line="240" w:lineRule="auto"/>
        <w:jc w:val="center"/>
        <w:rPr>
          <w:rFonts w:asciiTheme="majorHAnsi" w:hAnsiTheme="majorHAnsi"/>
        </w:rPr>
        <w:sectPr w:rsidR="004A6B49" w:rsidRPr="004A6B49"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4A6B49" w:rsidRDefault="00E70687" w:rsidP="0073163A">
      <w:pPr>
        <w:jc w:val="center"/>
        <w:rPr>
          <w:rFonts w:asciiTheme="majorHAnsi" w:hAnsiTheme="majorHAnsi"/>
          <w:b/>
          <w:sz w:val="24"/>
          <w:szCs w:val="24"/>
        </w:rPr>
        <w:sectPr w:rsidR="00E70687" w:rsidRPr="004A6B49" w:rsidSect="00E70687">
          <w:type w:val="continuous"/>
          <w:pgSz w:w="11906" w:h="16838"/>
          <w:pgMar w:top="1440" w:right="1800" w:bottom="1440" w:left="1800" w:header="709" w:footer="370" w:gutter="0"/>
          <w:cols w:num="2" w:space="708"/>
          <w:docGrid w:linePitch="360"/>
        </w:sectPr>
      </w:pPr>
    </w:p>
    <w:p w:rsidR="00E70687" w:rsidRPr="00284CEB" w:rsidRDefault="00E70687" w:rsidP="005F40DC">
      <w:pPr>
        <w:spacing w:before="600" w:after="120"/>
        <w:jc w:val="left"/>
        <w:rPr>
          <w:rFonts w:asciiTheme="majorHAnsi" w:hAnsiTheme="majorHAnsi"/>
          <w:b/>
          <w:sz w:val="24"/>
          <w:szCs w:val="24"/>
          <w:highlight w:val="yellow"/>
        </w:rPr>
      </w:pPr>
    </w:p>
    <w:sectPr w:rsidR="00E70687" w:rsidRPr="00284CE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B1F" w:rsidRDefault="00560B1F" w:rsidP="00A5663B">
      <w:pPr>
        <w:spacing w:after="0" w:line="240" w:lineRule="auto"/>
      </w:pPr>
      <w:r>
        <w:separator/>
      </w:r>
    </w:p>
  </w:endnote>
  <w:endnote w:type="continuationSeparator" w:id="0">
    <w:p w:rsidR="00560B1F" w:rsidRDefault="00560B1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Galliard-Italic">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mall Fonts">
    <w:panose1 w:val="00000000000000000000"/>
    <w:charset w:val="A1"/>
    <w:family w:val="auto"/>
    <w:notTrueType/>
    <w:pitch w:val="variable"/>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2" name="Εικόνα 2"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B1F" w:rsidRDefault="00560B1F" w:rsidP="00A5663B">
      <w:pPr>
        <w:spacing w:after="0" w:line="240" w:lineRule="auto"/>
      </w:pPr>
      <w:r>
        <w:separator/>
      </w:r>
    </w:p>
  </w:footnote>
  <w:footnote w:type="continuationSeparator" w:id="0">
    <w:p w:rsidR="00560B1F" w:rsidRDefault="00560B1F" w:rsidP="00A5663B">
      <w:pPr>
        <w:spacing w:after="0" w:line="240" w:lineRule="auto"/>
      </w:pPr>
      <w:r>
        <w:continuationSeparator/>
      </w:r>
    </w:p>
  </w:footnote>
  <w:footnote w:id="1">
    <w:p w:rsidR="005F40DC" w:rsidRDefault="005F40DC">
      <w:pPr>
        <w:pStyle w:val="a9"/>
      </w:pPr>
    </w:p>
    <w:p w:rsidR="00474FC1" w:rsidRDefault="00474FC1">
      <w:pPr>
        <w:pStyle w:val="a9"/>
        <w:rPr>
          <w:rFonts w:asciiTheme="majorHAnsi" w:hAnsiTheme="majorHAnsi"/>
          <w:color w:val="auto"/>
        </w:rPr>
      </w:pPr>
      <w:r>
        <w:rPr>
          <w:rStyle w:val="aa"/>
        </w:rPr>
        <w:footnoteRef/>
      </w:r>
      <w:r w:rsidR="00393062">
        <w:t xml:space="preserve"> </w:t>
      </w:r>
      <w:r w:rsidRPr="00801856">
        <w:rPr>
          <w:rFonts w:asciiTheme="majorHAnsi" w:hAnsiTheme="majorHAnsi"/>
          <w:color w:val="auto"/>
        </w:rPr>
        <w:t>Απόφαση Εθνική</w:t>
      </w:r>
      <w:r>
        <w:rPr>
          <w:rFonts w:asciiTheme="majorHAnsi" w:hAnsiTheme="majorHAnsi"/>
          <w:color w:val="auto"/>
        </w:rPr>
        <w:t>ς</w:t>
      </w:r>
      <w:r w:rsidRPr="00801856">
        <w:rPr>
          <w:rFonts w:asciiTheme="majorHAnsi" w:hAnsiTheme="majorHAnsi"/>
          <w:color w:val="auto"/>
        </w:rPr>
        <w:t xml:space="preserve"> Επιτροπή</w:t>
      </w:r>
      <w:r>
        <w:rPr>
          <w:rFonts w:asciiTheme="majorHAnsi" w:hAnsiTheme="majorHAnsi"/>
          <w:color w:val="auto"/>
        </w:rPr>
        <w:t>ς</w:t>
      </w:r>
      <w:r w:rsidRPr="00801856">
        <w:rPr>
          <w:rFonts w:asciiTheme="majorHAnsi" w:hAnsiTheme="majorHAnsi"/>
          <w:color w:val="auto"/>
        </w:rPr>
        <w:t xml:space="preserve"> για τα Δικαιώματα </w:t>
      </w:r>
      <w:r>
        <w:rPr>
          <w:rFonts w:asciiTheme="majorHAnsi" w:hAnsiTheme="majorHAnsi"/>
          <w:color w:val="auto"/>
        </w:rPr>
        <w:t>του Ανθρώπου</w:t>
      </w:r>
      <w:r w:rsidRPr="00801856">
        <w:rPr>
          <w:rFonts w:asciiTheme="majorHAnsi" w:hAnsiTheme="majorHAnsi"/>
          <w:color w:val="auto"/>
        </w:rPr>
        <w:t xml:space="preserve"> </w:t>
      </w:r>
      <w:r>
        <w:rPr>
          <w:rFonts w:asciiTheme="majorHAnsi" w:hAnsiTheme="majorHAnsi"/>
          <w:color w:val="auto"/>
        </w:rPr>
        <w:t>(</w:t>
      </w:r>
      <w:r w:rsidRPr="00801856">
        <w:rPr>
          <w:rFonts w:asciiTheme="majorHAnsi" w:hAnsiTheme="majorHAnsi"/>
          <w:color w:val="auto"/>
        </w:rPr>
        <w:t>ΕΕΔΑ</w:t>
      </w:r>
      <w:r>
        <w:rPr>
          <w:rFonts w:asciiTheme="majorHAnsi" w:hAnsiTheme="majorHAnsi"/>
          <w:color w:val="auto"/>
        </w:rPr>
        <w:t>)</w:t>
      </w:r>
      <w:r w:rsidRPr="00801856">
        <w:rPr>
          <w:rFonts w:asciiTheme="majorHAnsi" w:hAnsiTheme="majorHAnsi"/>
          <w:color w:val="auto"/>
        </w:rPr>
        <w:t xml:space="preserve"> «Διεθνής Σύμβαση για τα Δικαιώματα των Ατόμων με Αναπηρίες-Προβλήματ</w:t>
      </w:r>
      <w:r>
        <w:rPr>
          <w:rFonts w:asciiTheme="majorHAnsi" w:hAnsiTheme="majorHAnsi"/>
          <w:color w:val="auto"/>
        </w:rPr>
        <w:t>α στην εφαρμογή της», 9.10.2014</w:t>
      </w:r>
      <w:r w:rsidRPr="00801856">
        <w:rPr>
          <w:rFonts w:asciiTheme="majorHAnsi" w:hAnsiTheme="majorHAnsi"/>
          <w:color w:val="auto"/>
        </w:rPr>
        <w:t>.</w:t>
      </w:r>
    </w:p>
    <w:p w:rsidR="005F40DC" w:rsidRDefault="005F40DC">
      <w:pPr>
        <w:pStyle w:val="a9"/>
        <w:rPr>
          <w:rFonts w:asciiTheme="majorHAnsi" w:hAnsiTheme="majorHAnsi"/>
          <w:color w:val="auto"/>
        </w:rPr>
      </w:pPr>
    </w:p>
    <w:p w:rsidR="00474FC1" w:rsidRDefault="00474FC1">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Pr="00A5663B" w:rsidRDefault="008B5618"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Default="008B561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18" w:rsidRPr="00A5663B" w:rsidRDefault="008B5618"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B10603">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11"/>
    <w:multiLevelType w:val="hybridMultilevel"/>
    <w:tmpl w:val="5AB44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2204DC"/>
    <w:multiLevelType w:val="hybridMultilevel"/>
    <w:tmpl w:val="2C2E4CF6"/>
    <w:lvl w:ilvl="0" w:tplc="4A92504E">
      <w:numFmt w:val="bullet"/>
      <w:lvlText w:val="-"/>
      <w:lvlJc w:val="left"/>
      <w:pPr>
        <w:tabs>
          <w:tab w:val="num" w:pos="720"/>
        </w:tabs>
        <w:ind w:left="720" w:hanging="360"/>
      </w:pPr>
      <w:rPr>
        <w:rFonts w:ascii="Galliard-Italic" w:eastAsia="Times New Roman" w:hAnsi="Galliard-Italic"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62DB1"/>
    <w:multiLevelType w:val="hybridMultilevel"/>
    <w:tmpl w:val="CA2A6524"/>
    <w:lvl w:ilvl="0" w:tplc="935A7BC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6F82FA3"/>
    <w:multiLevelType w:val="hybridMultilevel"/>
    <w:tmpl w:val="DB42056A"/>
    <w:lvl w:ilvl="0" w:tplc="151C23D0">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50823DF"/>
    <w:multiLevelType w:val="hybridMultilevel"/>
    <w:tmpl w:val="BF4A290A"/>
    <w:lvl w:ilvl="0" w:tplc="4A92504E">
      <w:numFmt w:val="bullet"/>
      <w:lvlText w:val="-"/>
      <w:lvlJc w:val="left"/>
      <w:pPr>
        <w:tabs>
          <w:tab w:val="num" w:pos="360"/>
        </w:tabs>
        <w:ind w:left="360" w:hanging="360"/>
      </w:pPr>
      <w:rPr>
        <w:rFonts w:ascii="Small Fonts" w:eastAsia="Times New Roman" w:hAnsi="Small Font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C8049E"/>
    <w:multiLevelType w:val="hybridMultilevel"/>
    <w:tmpl w:val="9F6C666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23642DB"/>
    <w:multiLevelType w:val="hybridMultilevel"/>
    <w:tmpl w:val="AF7EE804"/>
    <w:lvl w:ilvl="0" w:tplc="F3742FF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6655F02"/>
    <w:multiLevelType w:val="hybridMultilevel"/>
    <w:tmpl w:val="13029B24"/>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F180EE2"/>
    <w:multiLevelType w:val="hybridMultilevel"/>
    <w:tmpl w:val="C346DE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9D22403"/>
    <w:multiLevelType w:val="hybridMultilevel"/>
    <w:tmpl w:val="378EA99A"/>
    <w:lvl w:ilvl="0" w:tplc="1646D31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9F35ED4"/>
    <w:multiLevelType w:val="hybridMultilevel"/>
    <w:tmpl w:val="4FC4924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23D6DC3"/>
    <w:multiLevelType w:val="hybridMultilevel"/>
    <w:tmpl w:val="DB42056A"/>
    <w:lvl w:ilvl="0" w:tplc="151C23D0">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B856EFD"/>
    <w:multiLevelType w:val="hybridMultilevel"/>
    <w:tmpl w:val="3CE8DD4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3"/>
  </w:num>
  <w:num w:numId="11">
    <w:abstractNumId w:val="12"/>
  </w:num>
  <w:num w:numId="12">
    <w:abstractNumId w:val="8"/>
  </w:num>
  <w:num w:numId="13">
    <w:abstractNumId w:val="0"/>
  </w:num>
  <w:num w:numId="14">
    <w:abstractNumId w:val="7"/>
  </w:num>
  <w:num w:numId="15">
    <w:abstractNumId w:val="6"/>
  </w:num>
  <w:num w:numId="16">
    <w:abstractNumId w:val="9"/>
  </w:num>
  <w:num w:numId="17">
    <w:abstractNumId w:val="11"/>
  </w:num>
  <w:num w:numId="18">
    <w:abstractNumId w:val="5"/>
  </w:num>
  <w:num w:numId="19">
    <w:abstractNumId w:val="15"/>
  </w:num>
  <w:num w:numId="20">
    <w:abstractNumId w:val="14"/>
  </w:num>
  <w:num w:numId="21">
    <w:abstractNumId w:val="1"/>
  </w:num>
  <w:num w:numId="22">
    <w:abstractNumId w:val="4"/>
  </w:num>
  <w:num w:numId="23">
    <w:abstractNumId w:val="3"/>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378C"/>
    <w:rsid w:val="00055597"/>
    <w:rsid w:val="00076041"/>
    <w:rsid w:val="0008461C"/>
    <w:rsid w:val="00093714"/>
    <w:rsid w:val="000B61D6"/>
    <w:rsid w:val="000C602B"/>
    <w:rsid w:val="000F6873"/>
    <w:rsid w:val="00107F4B"/>
    <w:rsid w:val="00140E82"/>
    <w:rsid w:val="0014391A"/>
    <w:rsid w:val="00145AA3"/>
    <w:rsid w:val="00176BE7"/>
    <w:rsid w:val="00177B6C"/>
    <w:rsid w:val="00182528"/>
    <w:rsid w:val="00184B32"/>
    <w:rsid w:val="00185209"/>
    <w:rsid w:val="001908AE"/>
    <w:rsid w:val="00191092"/>
    <w:rsid w:val="00197FCA"/>
    <w:rsid w:val="001B3428"/>
    <w:rsid w:val="001B3661"/>
    <w:rsid w:val="001C0C41"/>
    <w:rsid w:val="001C6484"/>
    <w:rsid w:val="001E1BE2"/>
    <w:rsid w:val="001E26E1"/>
    <w:rsid w:val="001E3555"/>
    <w:rsid w:val="001E7FC8"/>
    <w:rsid w:val="001F3715"/>
    <w:rsid w:val="00202CD1"/>
    <w:rsid w:val="002169C7"/>
    <w:rsid w:val="0022190F"/>
    <w:rsid w:val="0022780A"/>
    <w:rsid w:val="00233B7C"/>
    <w:rsid w:val="00246077"/>
    <w:rsid w:val="00267548"/>
    <w:rsid w:val="002712D5"/>
    <w:rsid w:val="00284CEB"/>
    <w:rsid w:val="00284E14"/>
    <w:rsid w:val="00287A7F"/>
    <w:rsid w:val="00294881"/>
    <w:rsid w:val="002958E2"/>
    <w:rsid w:val="002A0F8B"/>
    <w:rsid w:val="002B48FA"/>
    <w:rsid w:val="002C74E7"/>
    <w:rsid w:val="002D1046"/>
    <w:rsid w:val="002D5656"/>
    <w:rsid w:val="002E0980"/>
    <w:rsid w:val="00307D7A"/>
    <w:rsid w:val="00321B00"/>
    <w:rsid w:val="00341F50"/>
    <w:rsid w:val="00393062"/>
    <w:rsid w:val="003958BE"/>
    <w:rsid w:val="003B2109"/>
    <w:rsid w:val="003C7ABC"/>
    <w:rsid w:val="003D1F46"/>
    <w:rsid w:val="003D4759"/>
    <w:rsid w:val="003D7B0F"/>
    <w:rsid w:val="003E5F49"/>
    <w:rsid w:val="003F7C24"/>
    <w:rsid w:val="00412BB7"/>
    <w:rsid w:val="004220FC"/>
    <w:rsid w:val="00422D49"/>
    <w:rsid w:val="004504D7"/>
    <w:rsid w:val="00474FC1"/>
    <w:rsid w:val="00477B6F"/>
    <w:rsid w:val="004A6B49"/>
    <w:rsid w:val="004B2E3E"/>
    <w:rsid w:val="004B71CD"/>
    <w:rsid w:val="004C7A1D"/>
    <w:rsid w:val="004C7CD3"/>
    <w:rsid w:val="004D6B64"/>
    <w:rsid w:val="004D7E43"/>
    <w:rsid w:val="004E11EF"/>
    <w:rsid w:val="004F795B"/>
    <w:rsid w:val="005307B5"/>
    <w:rsid w:val="00537C63"/>
    <w:rsid w:val="005476C2"/>
    <w:rsid w:val="00560B1F"/>
    <w:rsid w:val="0056119D"/>
    <w:rsid w:val="00562C29"/>
    <w:rsid w:val="0056505E"/>
    <w:rsid w:val="005753ED"/>
    <w:rsid w:val="005A4B98"/>
    <w:rsid w:val="005C0E04"/>
    <w:rsid w:val="005C355B"/>
    <w:rsid w:val="005C5F6A"/>
    <w:rsid w:val="005D5B6F"/>
    <w:rsid w:val="005E207C"/>
    <w:rsid w:val="005F40DC"/>
    <w:rsid w:val="00607441"/>
    <w:rsid w:val="006163DF"/>
    <w:rsid w:val="00617EFA"/>
    <w:rsid w:val="006256C5"/>
    <w:rsid w:val="00651CD5"/>
    <w:rsid w:val="00653A34"/>
    <w:rsid w:val="006553B3"/>
    <w:rsid w:val="00657F46"/>
    <w:rsid w:val="00661C01"/>
    <w:rsid w:val="00666AFA"/>
    <w:rsid w:val="006754E0"/>
    <w:rsid w:val="00677BC8"/>
    <w:rsid w:val="006940AA"/>
    <w:rsid w:val="006C5A45"/>
    <w:rsid w:val="006D1FBE"/>
    <w:rsid w:val="006F06A8"/>
    <w:rsid w:val="006F1B08"/>
    <w:rsid w:val="006F42D7"/>
    <w:rsid w:val="006F785C"/>
    <w:rsid w:val="00723BA3"/>
    <w:rsid w:val="007245F9"/>
    <w:rsid w:val="00724909"/>
    <w:rsid w:val="0073163A"/>
    <w:rsid w:val="007606E3"/>
    <w:rsid w:val="00766B91"/>
    <w:rsid w:val="0077016C"/>
    <w:rsid w:val="00775F96"/>
    <w:rsid w:val="00785085"/>
    <w:rsid w:val="007914F5"/>
    <w:rsid w:val="007A29E3"/>
    <w:rsid w:val="007B14BA"/>
    <w:rsid w:val="007B66EA"/>
    <w:rsid w:val="007C18C9"/>
    <w:rsid w:val="007C5833"/>
    <w:rsid w:val="007D7C4C"/>
    <w:rsid w:val="00801856"/>
    <w:rsid w:val="00811A9B"/>
    <w:rsid w:val="0081549A"/>
    <w:rsid w:val="0083225E"/>
    <w:rsid w:val="00842565"/>
    <w:rsid w:val="00854107"/>
    <w:rsid w:val="008A4256"/>
    <w:rsid w:val="008B5618"/>
    <w:rsid w:val="008B5FDB"/>
    <w:rsid w:val="008C0D13"/>
    <w:rsid w:val="008C6658"/>
    <w:rsid w:val="008C7AD5"/>
    <w:rsid w:val="008F4A49"/>
    <w:rsid w:val="00981475"/>
    <w:rsid w:val="00985507"/>
    <w:rsid w:val="009940CB"/>
    <w:rsid w:val="009A07BE"/>
    <w:rsid w:val="009A4344"/>
    <w:rsid w:val="009B0FA2"/>
    <w:rsid w:val="009B3183"/>
    <w:rsid w:val="009C15AF"/>
    <w:rsid w:val="009C7B75"/>
    <w:rsid w:val="009D0E6C"/>
    <w:rsid w:val="00A11B38"/>
    <w:rsid w:val="00A2473B"/>
    <w:rsid w:val="00A55CF2"/>
    <w:rsid w:val="00A56529"/>
    <w:rsid w:val="00A5663B"/>
    <w:rsid w:val="00A83CB0"/>
    <w:rsid w:val="00A85B99"/>
    <w:rsid w:val="00AA1C3B"/>
    <w:rsid w:val="00AA5263"/>
    <w:rsid w:val="00AD76AD"/>
    <w:rsid w:val="00AE3D49"/>
    <w:rsid w:val="00AF5A1A"/>
    <w:rsid w:val="00B01AB1"/>
    <w:rsid w:val="00B02329"/>
    <w:rsid w:val="00B10603"/>
    <w:rsid w:val="00B13631"/>
    <w:rsid w:val="00B14A0F"/>
    <w:rsid w:val="00B41E32"/>
    <w:rsid w:val="00B44FAD"/>
    <w:rsid w:val="00B57EAF"/>
    <w:rsid w:val="00B67374"/>
    <w:rsid w:val="00B816B7"/>
    <w:rsid w:val="00B90B2A"/>
    <w:rsid w:val="00B9182F"/>
    <w:rsid w:val="00B96933"/>
    <w:rsid w:val="00BD36ED"/>
    <w:rsid w:val="00C01D5D"/>
    <w:rsid w:val="00C07D31"/>
    <w:rsid w:val="00C25D06"/>
    <w:rsid w:val="00C358C3"/>
    <w:rsid w:val="00C4431F"/>
    <w:rsid w:val="00C513C6"/>
    <w:rsid w:val="00C51C87"/>
    <w:rsid w:val="00C6207F"/>
    <w:rsid w:val="00C724BD"/>
    <w:rsid w:val="00C7440E"/>
    <w:rsid w:val="00C77495"/>
    <w:rsid w:val="00C82B92"/>
    <w:rsid w:val="00C93ED5"/>
    <w:rsid w:val="00CB2B48"/>
    <w:rsid w:val="00CB43F4"/>
    <w:rsid w:val="00CD3D01"/>
    <w:rsid w:val="00CD4C5C"/>
    <w:rsid w:val="00CE0389"/>
    <w:rsid w:val="00CE2FDC"/>
    <w:rsid w:val="00D102BC"/>
    <w:rsid w:val="00D32928"/>
    <w:rsid w:val="00D34D74"/>
    <w:rsid w:val="00D34F81"/>
    <w:rsid w:val="00D35584"/>
    <w:rsid w:val="00D40673"/>
    <w:rsid w:val="00D44AFC"/>
    <w:rsid w:val="00D92A63"/>
    <w:rsid w:val="00D9305C"/>
    <w:rsid w:val="00DA38CC"/>
    <w:rsid w:val="00DA6FD4"/>
    <w:rsid w:val="00DC0B94"/>
    <w:rsid w:val="00DC7532"/>
    <w:rsid w:val="00DD20AE"/>
    <w:rsid w:val="00DE3E8E"/>
    <w:rsid w:val="00E04D56"/>
    <w:rsid w:val="00E04D65"/>
    <w:rsid w:val="00E17960"/>
    <w:rsid w:val="00E22BC2"/>
    <w:rsid w:val="00E27617"/>
    <w:rsid w:val="00E51992"/>
    <w:rsid w:val="00E61E65"/>
    <w:rsid w:val="00E66E57"/>
    <w:rsid w:val="00E70687"/>
    <w:rsid w:val="00E713F7"/>
    <w:rsid w:val="00E71C50"/>
    <w:rsid w:val="00E95DB3"/>
    <w:rsid w:val="00ED186C"/>
    <w:rsid w:val="00EE6171"/>
    <w:rsid w:val="00EF1487"/>
    <w:rsid w:val="00F03141"/>
    <w:rsid w:val="00F21B29"/>
    <w:rsid w:val="00F41D8D"/>
    <w:rsid w:val="00F51EB5"/>
    <w:rsid w:val="00FA1D5A"/>
    <w:rsid w:val="00FA6735"/>
    <w:rsid w:val="00FB34FE"/>
    <w:rsid w:val="00FC0FBE"/>
    <w:rsid w:val="00FC6C27"/>
    <w:rsid w:val="00FC7693"/>
    <w:rsid w:val="00FD73F0"/>
    <w:rsid w:val="00FF0EC0"/>
    <w:rsid w:val="00FF6A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4B9AF7-28CA-43E8-8E1A-1D6D74E5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nhideWhenUsed/>
    <w:rsid w:val="00A5663B"/>
    <w:pPr>
      <w:tabs>
        <w:tab w:val="center" w:pos="4153"/>
        <w:tab w:val="right" w:pos="8306"/>
      </w:tabs>
      <w:spacing w:after="0" w:line="240" w:lineRule="auto"/>
    </w:pPr>
  </w:style>
  <w:style w:type="character" w:customStyle="1" w:styleId="Char">
    <w:name w:val="Κεφαλίδα Char"/>
    <w:basedOn w:val="a0"/>
    <w:link w:val="a4"/>
    <w:rsid w:val="00A5663B"/>
    <w:rPr>
      <w:rFonts w:ascii="Cambria" w:hAnsi="Cambria"/>
      <w:color w:val="000000"/>
      <w:sz w:val="22"/>
      <w:szCs w:val="22"/>
    </w:rPr>
  </w:style>
  <w:style w:type="paragraph" w:styleId="a5">
    <w:name w:val="footer"/>
    <w:basedOn w:val="a"/>
    <w:link w:val="Char0"/>
    <w:unhideWhenUsed/>
    <w:rsid w:val="00A5663B"/>
    <w:pPr>
      <w:tabs>
        <w:tab w:val="center" w:pos="4153"/>
        <w:tab w:val="right" w:pos="8306"/>
      </w:tabs>
      <w:spacing w:after="0" w:line="240" w:lineRule="auto"/>
    </w:pPr>
  </w:style>
  <w:style w:type="character" w:customStyle="1" w:styleId="Char0">
    <w:name w:val="Υποσέλιδο Char"/>
    <w:basedOn w:val="a0"/>
    <w:link w:val="a5"/>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customStyle="1" w:styleId="Default">
    <w:name w:val="Default"/>
    <w:rsid w:val="0056505E"/>
    <w:pPr>
      <w:autoSpaceDE w:val="0"/>
      <w:autoSpaceDN w:val="0"/>
      <w:adjustRightInd w:val="0"/>
    </w:pPr>
    <w:rPr>
      <w:rFonts w:ascii="Century" w:hAnsi="Century" w:cs="Century"/>
      <w:color w:val="000000"/>
      <w:sz w:val="24"/>
      <w:szCs w:val="24"/>
    </w:rPr>
  </w:style>
  <w:style w:type="character" w:customStyle="1" w:styleId="hps">
    <w:name w:val="hps"/>
    <w:basedOn w:val="a0"/>
    <w:rsid w:val="00341F50"/>
  </w:style>
  <w:style w:type="paragraph" w:styleId="Web">
    <w:name w:val="Normal (Web)"/>
    <w:basedOn w:val="a"/>
    <w:rsid w:val="00341F50"/>
    <w:pPr>
      <w:spacing w:before="100" w:beforeAutospacing="1" w:after="100" w:afterAutospacing="1" w:line="240" w:lineRule="auto"/>
      <w:jc w:val="left"/>
    </w:pPr>
    <w:rPr>
      <w:rFonts w:ascii="Times New Roman" w:hAnsi="Times New Roman"/>
      <w:color w:val="auto"/>
      <w:sz w:val="24"/>
      <w:szCs w:val="24"/>
      <w:lang w:eastAsia="el-GR"/>
    </w:rPr>
  </w:style>
  <w:style w:type="character" w:customStyle="1" w:styleId="st1">
    <w:name w:val="st1"/>
    <w:basedOn w:val="a0"/>
    <w:rsid w:val="00341F50"/>
  </w:style>
  <w:style w:type="paragraph" w:styleId="a9">
    <w:name w:val="footnote text"/>
    <w:basedOn w:val="a"/>
    <w:link w:val="Char3"/>
    <w:uiPriority w:val="99"/>
    <w:semiHidden/>
    <w:unhideWhenUsed/>
    <w:rsid w:val="00801856"/>
    <w:pPr>
      <w:spacing w:after="0" w:line="240" w:lineRule="auto"/>
    </w:pPr>
    <w:rPr>
      <w:sz w:val="20"/>
      <w:szCs w:val="20"/>
    </w:rPr>
  </w:style>
  <w:style w:type="character" w:customStyle="1" w:styleId="Char3">
    <w:name w:val="Κείμενο υποσημείωσης Char"/>
    <w:basedOn w:val="a0"/>
    <w:link w:val="a9"/>
    <w:uiPriority w:val="99"/>
    <w:semiHidden/>
    <w:rsid w:val="00801856"/>
    <w:rPr>
      <w:rFonts w:ascii="Cambria" w:hAnsi="Cambria"/>
      <w:color w:val="000000"/>
    </w:rPr>
  </w:style>
  <w:style w:type="character" w:styleId="aa">
    <w:name w:val="footnote reference"/>
    <w:basedOn w:val="a0"/>
    <w:uiPriority w:val="99"/>
    <w:semiHidden/>
    <w:unhideWhenUsed/>
    <w:rsid w:val="00801856"/>
    <w:rPr>
      <w:vertAlign w:val="superscript"/>
    </w:rPr>
  </w:style>
  <w:style w:type="character" w:styleId="ab">
    <w:name w:val="Strong"/>
    <w:basedOn w:val="a0"/>
    <w:uiPriority w:val="22"/>
    <w:qFormat/>
    <w:rsid w:val="00422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548E70-799A-4921-A259-A984C6D2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1247</Words>
  <Characters>6735</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2016-02-08T08:38:00Z</cp:lastPrinted>
  <dcterms:created xsi:type="dcterms:W3CDTF">2016-02-22T07:35:00Z</dcterms:created>
  <dcterms:modified xsi:type="dcterms:W3CDTF">2016-02-22T08:25:00Z</dcterms:modified>
</cp:coreProperties>
</file>