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CF4401" w:rsidRDefault="001C2EB9">
      <w:pPr>
        <w:rPr>
          <w:rFonts w:ascii="Times New Roman" w:hAnsi="Times New Roman"/>
          <w:sz w:val="18"/>
          <w:szCs w:val="18"/>
        </w:rPr>
      </w:pPr>
      <w:r w:rsidRPr="00CF4401">
        <w:rPr>
          <w:rFonts w:ascii="Times New Roman" w:hAnsi="Times New Roman"/>
          <w:sz w:val="18"/>
          <w:szCs w:val="18"/>
        </w:rPr>
        <w:t xml:space="preserve">Πληροφορίες: Δημήτρης </w:t>
      </w:r>
      <w:proofErr w:type="spellStart"/>
      <w:r w:rsidRPr="00CF4401">
        <w:rPr>
          <w:rFonts w:ascii="Times New Roman" w:hAnsi="Times New Roman"/>
          <w:sz w:val="18"/>
          <w:szCs w:val="18"/>
        </w:rPr>
        <w:t>Λογαράς</w:t>
      </w:r>
      <w:proofErr w:type="spellEnd"/>
    </w:p>
    <w:p w:rsidR="003E3A28" w:rsidRPr="0041392E" w:rsidRDefault="0015502C" w:rsidP="001C2EB9">
      <w:pPr>
        <w:spacing w:before="480"/>
        <w:jc w:val="right"/>
        <w:rPr>
          <w:rFonts w:ascii="Times New Roman" w:hAnsi="Times New Roman"/>
          <w:b/>
          <w:sz w:val="24"/>
          <w:szCs w:val="24"/>
        </w:rPr>
      </w:pPr>
      <w:r w:rsidRPr="00CF4401">
        <w:rPr>
          <w:rFonts w:ascii="Times New Roman" w:hAnsi="Times New Roman"/>
          <w:b/>
          <w:sz w:val="18"/>
          <w:szCs w:val="18"/>
        </w:rPr>
        <w:br w:type="column"/>
      </w:r>
      <w:r w:rsidRPr="0041392E">
        <w:rPr>
          <w:rFonts w:ascii="Times New Roman" w:hAnsi="Times New Roman"/>
          <w:b/>
          <w:sz w:val="24"/>
          <w:szCs w:val="24"/>
        </w:rPr>
        <w:lastRenderedPageBreak/>
        <w:t>Αθήνα:</w:t>
      </w:r>
      <w:r w:rsidR="001C2EB9" w:rsidRPr="0041392E">
        <w:rPr>
          <w:rFonts w:ascii="Times New Roman" w:hAnsi="Times New Roman"/>
          <w:b/>
          <w:sz w:val="24"/>
          <w:szCs w:val="24"/>
        </w:rPr>
        <w:t xml:space="preserve"> </w:t>
      </w:r>
      <w:r w:rsidR="00E402C5" w:rsidRPr="0041392E">
        <w:rPr>
          <w:rFonts w:ascii="Times New Roman" w:hAnsi="Times New Roman"/>
          <w:b/>
          <w:sz w:val="24"/>
          <w:szCs w:val="24"/>
        </w:rPr>
        <w:t>10.02.2016</w:t>
      </w:r>
    </w:p>
    <w:p w:rsidR="00A5663B" w:rsidRPr="0041392E" w:rsidRDefault="00E402C5" w:rsidP="001C2EB9">
      <w:pPr>
        <w:spacing w:before="480"/>
        <w:jc w:val="right"/>
        <w:rPr>
          <w:rFonts w:ascii="Times New Roman" w:hAnsi="Times New Roman"/>
          <w:b/>
          <w:sz w:val="24"/>
          <w:szCs w:val="24"/>
        </w:rPr>
        <w:sectPr w:rsidR="00A5663B" w:rsidRPr="0041392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1392E">
        <w:rPr>
          <w:rFonts w:ascii="Times New Roman" w:hAnsi="Times New Roman"/>
          <w:b/>
          <w:sz w:val="24"/>
          <w:szCs w:val="24"/>
        </w:rPr>
        <w:t>Αρ. Πρωτ.:</w:t>
      </w:r>
      <w:r w:rsidR="00CF4401">
        <w:rPr>
          <w:rFonts w:ascii="Times New Roman" w:hAnsi="Times New Roman"/>
          <w:b/>
          <w:sz w:val="24"/>
          <w:szCs w:val="24"/>
        </w:rPr>
        <w:t xml:space="preserve"> 171</w:t>
      </w:r>
    </w:p>
    <w:p w:rsidR="00A5663B" w:rsidRPr="0041392E" w:rsidRDefault="00DB43EA" w:rsidP="00970857">
      <w:pPr>
        <w:spacing w:after="0" w:line="240" w:lineRule="auto"/>
        <w:jc w:val="center"/>
        <w:rPr>
          <w:rFonts w:ascii="Times New Roman" w:hAnsi="Times New Roman"/>
          <w:b/>
          <w:bCs/>
          <w:sz w:val="24"/>
          <w:szCs w:val="24"/>
        </w:rPr>
      </w:pPr>
      <w:r w:rsidRPr="0041392E">
        <w:rPr>
          <w:rFonts w:ascii="Times New Roman" w:hAnsi="Times New Roman"/>
          <w:b/>
          <w:sz w:val="24"/>
          <w:szCs w:val="24"/>
        </w:rPr>
        <w:lastRenderedPageBreak/>
        <w:t>Προς</w:t>
      </w:r>
      <w:r w:rsidR="00993479" w:rsidRPr="0041392E">
        <w:rPr>
          <w:rFonts w:ascii="Times New Roman" w:hAnsi="Times New Roman"/>
          <w:b/>
          <w:sz w:val="24"/>
          <w:szCs w:val="24"/>
        </w:rPr>
        <w:t>:</w:t>
      </w:r>
      <w:r w:rsidRPr="0041392E">
        <w:rPr>
          <w:rFonts w:ascii="Times New Roman" w:hAnsi="Times New Roman"/>
          <w:b/>
          <w:sz w:val="24"/>
          <w:szCs w:val="24"/>
        </w:rPr>
        <w:t xml:space="preserve"> κ. Χ. Βερναρδάκη, Αναπληρωτή Υπουργό Εσωτερικών &amp; Διοικητικής Ανασυγκρότησης </w:t>
      </w:r>
    </w:p>
    <w:p w:rsidR="00A5663B" w:rsidRPr="004B75E8" w:rsidRDefault="00F33C90" w:rsidP="001C2EB9">
      <w:pPr>
        <w:pStyle w:val="a7"/>
        <w:spacing w:before="360" w:after="240"/>
        <w:rPr>
          <w:rFonts w:ascii="Times New Roman" w:hAnsi="Times New Roman" w:cs="Times New Roman"/>
          <w:b/>
          <w:color w:val="auto"/>
          <w:sz w:val="24"/>
          <w:szCs w:val="24"/>
        </w:rPr>
      </w:pPr>
      <w:r w:rsidRPr="0041392E">
        <w:rPr>
          <w:rFonts w:ascii="Times New Roman" w:hAnsi="Times New Roman" w:cs="Times New Roman"/>
          <w:b/>
          <w:color w:val="auto"/>
          <w:sz w:val="24"/>
          <w:szCs w:val="24"/>
        </w:rPr>
        <w:t xml:space="preserve">Θέμα: </w:t>
      </w:r>
      <w:r w:rsidR="00970857" w:rsidRPr="0041392E">
        <w:rPr>
          <w:rFonts w:ascii="Times New Roman" w:hAnsi="Times New Roman" w:cs="Times New Roman"/>
          <w:b/>
          <w:color w:val="auto"/>
          <w:sz w:val="24"/>
          <w:szCs w:val="24"/>
        </w:rPr>
        <w:t>Απάντηση Ε.Σ.Α.μεΑ. σ</w:t>
      </w:r>
      <w:r w:rsidR="00CF4401">
        <w:rPr>
          <w:rFonts w:ascii="Times New Roman" w:hAnsi="Times New Roman" w:cs="Times New Roman"/>
          <w:b/>
          <w:color w:val="auto"/>
          <w:sz w:val="24"/>
          <w:szCs w:val="24"/>
        </w:rPr>
        <w:t xml:space="preserve">τη δημόσια διαβούλευση επί του </w:t>
      </w:r>
      <w:r w:rsidR="004B75E8">
        <w:rPr>
          <w:rFonts w:ascii="Times New Roman" w:hAnsi="Times New Roman" w:cs="Times New Roman"/>
          <w:b/>
          <w:color w:val="auto"/>
          <w:sz w:val="24"/>
          <w:szCs w:val="24"/>
        </w:rPr>
        <w:t>Σχεδίου Νόμου «</w:t>
      </w:r>
      <w:r w:rsidR="00970857" w:rsidRPr="0041392E">
        <w:rPr>
          <w:rFonts w:ascii="Times New Roman" w:hAnsi="Times New Roman" w:cs="Times New Roman"/>
          <w:b/>
          <w:color w:val="auto"/>
          <w:sz w:val="24"/>
          <w:szCs w:val="24"/>
        </w:rPr>
        <w:t>Σύσταση Γενικής Γραμματείας Ψηφιακής Πολιτικής</w:t>
      </w:r>
      <w:r w:rsidR="004B75E8">
        <w:rPr>
          <w:rFonts w:ascii="Times New Roman" w:hAnsi="Times New Roman" w:cs="Times New Roman"/>
          <w:b/>
          <w:color w:val="auto"/>
          <w:sz w:val="24"/>
          <w:szCs w:val="24"/>
        </w:rPr>
        <w:t>»</w:t>
      </w:r>
    </w:p>
    <w:p w:rsidR="00320D78" w:rsidRPr="0041392E" w:rsidRDefault="00A5663B" w:rsidP="00320D78">
      <w:pPr>
        <w:spacing w:after="0" w:line="240" w:lineRule="auto"/>
        <w:rPr>
          <w:rFonts w:ascii="Times New Roman" w:hAnsi="Times New Roman"/>
          <w:b/>
          <w:sz w:val="24"/>
          <w:szCs w:val="24"/>
        </w:rPr>
      </w:pPr>
      <w:proofErr w:type="spellStart"/>
      <w:r w:rsidRPr="0041392E">
        <w:rPr>
          <w:rFonts w:ascii="Times New Roman" w:hAnsi="Times New Roman"/>
          <w:b/>
          <w:sz w:val="24"/>
          <w:szCs w:val="24"/>
        </w:rPr>
        <w:t>Κοιν</w:t>
      </w:r>
      <w:proofErr w:type="spellEnd"/>
      <w:r w:rsidR="00811A9B" w:rsidRPr="0041392E">
        <w:rPr>
          <w:rFonts w:ascii="Times New Roman" w:hAnsi="Times New Roman"/>
          <w:b/>
          <w:sz w:val="24"/>
          <w:szCs w:val="24"/>
        </w:rPr>
        <w:t xml:space="preserve">: </w:t>
      </w:r>
      <w:r w:rsidR="00320D78" w:rsidRPr="0041392E">
        <w:rPr>
          <w:rFonts w:ascii="Times New Roman" w:hAnsi="Times New Roman"/>
          <w:b/>
          <w:sz w:val="24"/>
          <w:szCs w:val="24"/>
        </w:rPr>
        <w:t xml:space="preserve">[Πίνακας Αποδεκτών] </w:t>
      </w:r>
    </w:p>
    <w:p w:rsidR="00320D78" w:rsidRPr="0041392E" w:rsidRDefault="00320D78" w:rsidP="00320D78">
      <w:pPr>
        <w:spacing w:after="0" w:line="240" w:lineRule="auto"/>
        <w:rPr>
          <w:rFonts w:ascii="Times New Roman" w:hAnsi="Times New Roman"/>
          <w:b/>
          <w:sz w:val="24"/>
          <w:szCs w:val="24"/>
        </w:rPr>
      </w:pPr>
    </w:p>
    <w:p w:rsidR="00912D4E" w:rsidRPr="0041392E" w:rsidRDefault="00912D4E" w:rsidP="00970857">
      <w:pPr>
        <w:tabs>
          <w:tab w:val="left" w:pos="180"/>
        </w:tabs>
        <w:spacing w:after="160" w:line="259" w:lineRule="auto"/>
        <w:rPr>
          <w:rFonts w:ascii="Times New Roman" w:hAnsi="Times New Roman"/>
          <w:b/>
          <w:i/>
          <w:sz w:val="24"/>
          <w:szCs w:val="24"/>
        </w:rPr>
      </w:pPr>
      <w:r w:rsidRPr="0041392E">
        <w:rPr>
          <w:rFonts w:ascii="Times New Roman" w:hAnsi="Times New Roman"/>
          <w:b/>
          <w:i/>
          <w:sz w:val="24"/>
          <w:szCs w:val="24"/>
        </w:rPr>
        <w:t xml:space="preserve">Αξιότιμε </w:t>
      </w:r>
      <w:r w:rsidR="00F34D3A">
        <w:rPr>
          <w:rFonts w:ascii="Times New Roman" w:hAnsi="Times New Roman"/>
          <w:b/>
          <w:i/>
          <w:sz w:val="24"/>
          <w:szCs w:val="24"/>
        </w:rPr>
        <w:t xml:space="preserve">κ. </w:t>
      </w:r>
      <w:r w:rsidRPr="0041392E">
        <w:rPr>
          <w:rFonts w:ascii="Times New Roman" w:hAnsi="Times New Roman"/>
          <w:b/>
          <w:i/>
          <w:sz w:val="24"/>
          <w:szCs w:val="24"/>
        </w:rPr>
        <w:t xml:space="preserve">Υπουργέ, </w:t>
      </w:r>
    </w:p>
    <w:p w:rsidR="00970857" w:rsidRPr="0041392E" w:rsidRDefault="00970857" w:rsidP="00970857">
      <w:pPr>
        <w:tabs>
          <w:tab w:val="left" w:pos="180"/>
        </w:tabs>
        <w:spacing w:after="160" w:line="259" w:lineRule="auto"/>
        <w:rPr>
          <w:rFonts w:ascii="Times New Roman" w:hAnsi="Times New Roman"/>
          <w:sz w:val="24"/>
          <w:szCs w:val="24"/>
        </w:rPr>
      </w:pPr>
      <w:r w:rsidRPr="0041392E">
        <w:rPr>
          <w:rFonts w:ascii="Times New Roman" w:hAnsi="Times New Roman"/>
          <w:sz w:val="24"/>
          <w:szCs w:val="24"/>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-βάσει του Ν.2430/1996 (Αρ. ΦΕΚ 156 Α΄/10.07.1996)-  μέλος με δικαίωμα ψήφου στις Επιτροπές Παρακολούθησης του συνόλου των Επιχειρησιακών Προγραμμάτων του ΕΣΠΑ 2014 – 2020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 με το παρόν έγγραφό της σας αποστέλλει τις προτάσεις της στο πλαίσιο της δημόσιας διαβούλευσης για το</w:t>
      </w:r>
      <w:r w:rsidRPr="0041392E">
        <w:rPr>
          <w:rFonts w:ascii="Times New Roman" w:hAnsi="Times New Roman"/>
          <w:i/>
          <w:sz w:val="24"/>
          <w:szCs w:val="24"/>
        </w:rPr>
        <w:t xml:space="preserve"> </w:t>
      </w:r>
      <w:r w:rsidRPr="0041392E">
        <w:rPr>
          <w:rFonts w:ascii="Times New Roman" w:hAnsi="Times New Roman"/>
          <w:sz w:val="24"/>
          <w:szCs w:val="24"/>
        </w:rPr>
        <w:t>Σχέδιο Νόμου</w:t>
      </w:r>
      <w:r w:rsidRPr="0041392E">
        <w:rPr>
          <w:rFonts w:ascii="Times New Roman" w:hAnsi="Times New Roman"/>
          <w:i/>
          <w:sz w:val="24"/>
          <w:szCs w:val="24"/>
        </w:rPr>
        <w:t xml:space="preserve"> «Σύσταση Γενικής Γραμματείας Ψηφιακής Πολιτικής»</w:t>
      </w:r>
      <w:r w:rsidRPr="0041392E">
        <w:rPr>
          <w:rFonts w:ascii="Times New Roman" w:hAnsi="Times New Roman"/>
          <w:sz w:val="24"/>
          <w:szCs w:val="24"/>
        </w:rPr>
        <w:t xml:space="preserve">. Αξίζει να αναφερθεί ότι τα σχόλια που περιλαμβάνονται στο παρόν έγγραφό μας </w:t>
      </w:r>
      <w:r w:rsidR="004602B8" w:rsidRPr="0041392E">
        <w:rPr>
          <w:rFonts w:ascii="Times New Roman" w:hAnsi="Times New Roman"/>
          <w:sz w:val="24"/>
          <w:szCs w:val="24"/>
        </w:rPr>
        <w:t xml:space="preserve">υποβλήθηκαν </w:t>
      </w:r>
      <w:r w:rsidRPr="0041392E">
        <w:rPr>
          <w:rFonts w:ascii="Times New Roman" w:hAnsi="Times New Roman"/>
          <w:sz w:val="24"/>
          <w:szCs w:val="24"/>
        </w:rPr>
        <w:t xml:space="preserve">και ηλεκτρονικά στις 10.02.2016, στην ιστοσελίδα </w:t>
      </w:r>
      <w:hyperlink r:id="rId14">
        <w:r w:rsidRPr="0041392E">
          <w:rPr>
            <w:rFonts w:ascii="Times New Roman" w:hAnsi="Times New Roman"/>
            <w:color w:val="0000FF"/>
            <w:sz w:val="24"/>
            <w:szCs w:val="24"/>
            <w:u w:val="single"/>
          </w:rPr>
          <w:t>www</w:t>
        </w:r>
        <w:r w:rsidRPr="0041392E">
          <w:rPr>
            <w:rFonts w:ascii="Times New Roman" w:hAnsi="Times New Roman"/>
            <w:vanish/>
            <w:color w:val="0000FF"/>
            <w:sz w:val="24"/>
            <w:szCs w:val="24"/>
            <w:u w:val="single"/>
          </w:rPr>
          <w:t>HYPERLINK "http://www.opengov.gr/"</w:t>
        </w:r>
        <w:r w:rsidRPr="0041392E">
          <w:rPr>
            <w:rFonts w:ascii="Times New Roman" w:hAnsi="Times New Roman"/>
            <w:color w:val="0000FF"/>
            <w:sz w:val="24"/>
            <w:szCs w:val="24"/>
            <w:u w:val="single"/>
          </w:rPr>
          <w:t>.</w:t>
        </w:r>
        <w:r w:rsidRPr="0041392E">
          <w:rPr>
            <w:rFonts w:ascii="Times New Roman" w:hAnsi="Times New Roman"/>
            <w:vanish/>
            <w:color w:val="0000FF"/>
            <w:sz w:val="24"/>
            <w:szCs w:val="24"/>
            <w:u w:val="single"/>
          </w:rPr>
          <w:t>HYPERLINK "http://www.opengov.gr/"</w:t>
        </w:r>
        <w:r w:rsidRPr="0041392E">
          <w:rPr>
            <w:rFonts w:ascii="Times New Roman" w:hAnsi="Times New Roman"/>
            <w:color w:val="0000FF"/>
            <w:sz w:val="24"/>
            <w:szCs w:val="24"/>
            <w:u w:val="single"/>
          </w:rPr>
          <w:t>opengov</w:t>
        </w:r>
        <w:r w:rsidRPr="0041392E">
          <w:rPr>
            <w:rFonts w:ascii="Times New Roman" w:hAnsi="Times New Roman"/>
            <w:vanish/>
            <w:color w:val="0000FF"/>
            <w:sz w:val="24"/>
            <w:szCs w:val="24"/>
            <w:u w:val="single"/>
          </w:rPr>
          <w:t>HYPERLINK "http://www.opengov.gr/"</w:t>
        </w:r>
        <w:r w:rsidRPr="0041392E">
          <w:rPr>
            <w:rFonts w:ascii="Times New Roman" w:hAnsi="Times New Roman"/>
            <w:color w:val="0000FF"/>
            <w:sz w:val="24"/>
            <w:szCs w:val="24"/>
            <w:u w:val="single"/>
          </w:rPr>
          <w:t>.</w:t>
        </w:r>
        <w:r w:rsidRPr="0041392E">
          <w:rPr>
            <w:rFonts w:ascii="Times New Roman" w:hAnsi="Times New Roman"/>
            <w:vanish/>
            <w:color w:val="0000FF"/>
            <w:sz w:val="24"/>
            <w:szCs w:val="24"/>
            <w:u w:val="single"/>
          </w:rPr>
          <w:t>HYPERLINK "http://www.opengov.gr/"</w:t>
        </w:r>
        <w:r w:rsidRPr="0041392E">
          <w:rPr>
            <w:rFonts w:ascii="Times New Roman" w:hAnsi="Times New Roman"/>
            <w:color w:val="0000FF"/>
            <w:sz w:val="24"/>
            <w:szCs w:val="24"/>
            <w:u w:val="single"/>
          </w:rPr>
          <w:t>gr</w:t>
        </w:r>
      </w:hyperlink>
      <w:r w:rsidRPr="0041392E">
        <w:rPr>
          <w:rFonts w:ascii="Times New Roman" w:hAnsi="Times New Roman"/>
          <w:sz w:val="24"/>
          <w:szCs w:val="24"/>
        </w:rPr>
        <w:t xml:space="preserve">.    </w:t>
      </w:r>
    </w:p>
    <w:p w:rsidR="00970857" w:rsidRPr="0041392E" w:rsidRDefault="00643494" w:rsidP="00970857">
      <w:pPr>
        <w:spacing w:after="160" w:line="259" w:lineRule="auto"/>
        <w:rPr>
          <w:rFonts w:ascii="Times New Roman" w:hAnsi="Times New Roman"/>
          <w:b/>
          <w:sz w:val="24"/>
          <w:szCs w:val="24"/>
          <w:u w:val="single"/>
        </w:rPr>
      </w:pPr>
      <w:r w:rsidRPr="0041392E">
        <w:rPr>
          <w:rFonts w:ascii="Times New Roman" w:hAnsi="Times New Roman"/>
          <w:b/>
          <w:sz w:val="24"/>
          <w:szCs w:val="24"/>
          <w:u w:val="single"/>
        </w:rPr>
        <w:t xml:space="preserve">Λαμβάνοντας </w:t>
      </w:r>
      <w:r w:rsidR="00970857" w:rsidRPr="0041392E">
        <w:rPr>
          <w:rFonts w:ascii="Times New Roman" w:hAnsi="Times New Roman"/>
          <w:b/>
          <w:sz w:val="24"/>
          <w:szCs w:val="24"/>
          <w:u w:val="single"/>
        </w:rPr>
        <w:t xml:space="preserve">υπόψη ότι: </w:t>
      </w:r>
    </w:p>
    <w:p w:rsidR="00970857" w:rsidRPr="0041392E" w:rsidRDefault="00912D4E" w:rsidP="00970857">
      <w:pPr>
        <w:numPr>
          <w:ilvl w:val="0"/>
          <w:numId w:val="15"/>
        </w:numPr>
        <w:tabs>
          <w:tab w:val="left" w:pos="227"/>
        </w:tabs>
        <w:spacing w:after="0" w:line="240" w:lineRule="auto"/>
        <w:rPr>
          <w:rFonts w:ascii="Times New Roman" w:hAnsi="Times New Roman"/>
          <w:sz w:val="24"/>
          <w:szCs w:val="24"/>
        </w:rPr>
      </w:pPr>
      <w:r w:rsidRPr="0041392E">
        <w:rPr>
          <w:rFonts w:ascii="Times New Roman" w:hAnsi="Times New Roman"/>
          <w:sz w:val="24"/>
          <w:szCs w:val="24"/>
        </w:rPr>
        <w:t>τα άτομα με προβλήματα υγείας ή αναπηρία</w:t>
      </w:r>
      <w:r w:rsidR="00970857" w:rsidRPr="0041392E">
        <w:rPr>
          <w:rFonts w:ascii="Times New Roman" w:hAnsi="Times New Roman"/>
          <w:sz w:val="24"/>
          <w:szCs w:val="24"/>
        </w:rPr>
        <w:t>,</w:t>
      </w:r>
      <w:r w:rsidRPr="0041392E">
        <w:rPr>
          <w:rFonts w:ascii="Times New Roman" w:hAnsi="Times New Roman"/>
          <w:sz w:val="24"/>
          <w:szCs w:val="24"/>
        </w:rPr>
        <w:t xml:space="preserve"> σύμφωνα με την Εθνική Στατιστική Υπηρεσία Ελλάδος (2002),</w:t>
      </w:r>
      <w:r w:rsidR="00970857" w:rsidRPr="0041392E">
        <w:rPr>
          <w:rFonts w:ascii="Times New Roman" w:hAnsi="Times New Roman"/>
          <w:sz w:val="24"/>
          <w:szCs w:val="24"/>
        </w:rPr>
        <w:t xml:space="preserve"> αποτελούν το </w:t>
      </w:r>
      <w:r w:rsidRPr="0041392E">
        <w:rPr>
          <w:rFonts w:ascii="Times New Roman" w:hAnsi="Times New Roman"/>
          <w:sz w:val="24"/>
          <w:szCs w:val="24"/>
        </w:rPr>
        <w:t>18,2</w:t>
      </w:r>
      <w:r w:rsidR="00970857" w:rsidRPr="0041392E">
        <w:rPr>
          <w:rFonts w:ascii="Times New Roman" w:hAnsi="Times New Roman"/>
          <w:sz w:val="24"/>
          <w:szCs w:val="24"/>
        </w:rPr>
        <w:t>% του συνολικού πληθυσμού της χώρας, ήτοι μια ιδιαίτερα μεγάλη πληθυσμιακή ομάδα,</w:t>
      </w:r>
    </w:p>
    <w:p w:rsidR="00970857" w:rsidRPr="0041392E" w:rsidRDefault="00970857" w:rsidP="00970857">
      <w:pPr>
        <w:spacing w:after="0" w:line="240" w:lineRule="auto"/>
        <w:rPr>
          <w:rFonts w:ascii="Times New Roman" w:hAnsi="Times New Roman"/>
          <w:sz w:val="24"/>
          <w:szCs w:val="24"/>
        </w:rPr>
      </w:pPr>
    </w:p>
    <w:p w:rsidR="00970857" w:rsidRPr="0041392E" w:rsidRDefault="00970857" w:rsidP="00970857">
      <w:pPr>
        <w:numPr>
          <w:ilvl w:val="0"/>
          <w:numId w:val="16"/>
        </w:numPr>
        <w:tabs>
          <w:tab w:val="left" w:pos="227"/>
        </w:tabs>
        <w:spacing w:after="0" w:line="240" w:lineRule="auto"/>
        <w:rPr>
          <w:rFonts w:ascii="Times New Roman" w:hAnsi="Times New Roman"/>
          <w:b/>
          <w:sz w:val="24"/>
          <w:szCs w:val="24"/>
        </w:rPr>
      </w:pPr>
      <w:r w:rsidRPr="0041392E">
        <w:rPr>
          <w:rFonts w:ascii="Times New Roman" w:hAnsi="Times New Roman"/>
          <w:sz w:val="24"/>
          <w:szCs w:val="24"/>
        </w:rPr>
        <w:t>η ανεμπόδιστη πρόσβαση στις ψηφιακές υπηρεσίες του δημοσίου, πέρα από συνταγματικό δικαίωμα, αποτελεί σημαντική διέξοδο για ορισμένους πολίτες, όπως είναι οι πολίτες με αναπηρία, εξαιτίας των προβλημάτων πρόσβασης στο δομημένο περιβάλλον και στις κτιριακές εγκαταστά</w:t>
      </w:r>
      <w:r w:rsidR="00CF4401">
        <w:rPr>
          <w:rFonts w:ascii="Times New Roman" w:hAnsi="Times New Roman"/>
          <w:sz w:val="24"/>
          <w:szCs w:val="24"/>
        </w:rPr>
        <w:t xml:space="preserve">σεις των υπηρεσιών του δημοσίου, </w:t>
      </w:r>
      <w:r w:rsidRPr="0041392E">
        <w:rPr>
          <w:rFonts w:ascii="Times New Roman" w:hAnsi="Times New Roman"/>
          <w:sz w:val="24"/>
          <w:szCs w:val="24"/>
        </w:rPr>
        <w:t xml:space="preserve"> </w:t>
      </w:r>
    </w:p>
    <w:p w:rsidR="00970857" w:rsidRPr="0041392E" w:rsidRDefault="00970857" w:rsidP="00970857">
      <w:pPr>
        <w:spacing w:after="0" w:line="240" w:lineRule="auto"/>
        <w:rPr>
          <w:rFonts w:ascii="Times New Roman" w:hAnsi="Times New Roman"/>
          <w:b/>
          <w:sz w:val="24"/>
          <w:szCs w:val="24"/>
        </w:rPr>
      </w:pPr>
    </w:p>
    <w:p w:rsidR="00970857" w:rsidRPr="0041392E" w:rsidRDefault="00970857" w:rsidP="00970857">
      <w:pPr>
        <w:numPr>
          <w:ilvl w:val="0"/>
          <w:numId w:val="17"/>
        </w:numPr>
        <w:tabs>
          <w:tab w:val="left" w:pos="227"/>
        </w:tabs>
        <w:spacing w:after="0" w:line="240" w:lineRule="auto"/>
        <w:rPr>
          <w:rFonts w:ascii="Times New Roman" w:hAnsi="Times New Roman"/>
          <w:b/>
          <w:sz w:val="24"/>
          <w:szCs w:val="24"/>
          <w:u w:val="single"/>
        </w:rPr>
      </w:pPr>
      <w:r w:rsidRPr="0041392E">
        <w:rPr>
          <w:rFonts w:ascii="Times New Roman" w:hAnsi="Times New Roman"/>
          <w:sz w:val="24"/>
          <w:szCs w:val="24"/>
        </w:rPr>
        <w:t xml:space="preserve">οι δημόσιοι δικτυακοί τόποι </w:t>
      </w:r>
      <w:r w:rsidR="004602B8" w:rsidRPr="0041392E">
        <w:rPr>
          <w:rFonts w:ascii="Times New Roman" w:hAnsi="Times New Roman"/>
          <w:sz w:val="24"/>
          <w:szCs w:val="24"/>
        </w:rPr>
        <w:t xml:space="preserve">και ηλεκτρονικές υπηρεσίες </w:t>
      </w:r>
      <w:r w:rsidRPr="0041392E">
        <w:rPr>
          <w:rFonts w:ascii="Times New Roman" w:hAnsi="Times New Roman"/>
          <w:sz w:val="24"/>
          <w:szCs w:val="24"/>
        </w:rPr>
        <w:t>στο σύνολό τους δεν είναι προσβάσ</w:t>
      </w:r>
      <w:r w:rsidR="004602B8" w:rsidRPr="0041392E">
        <w:rPr>
          <w:rFonts w:ascii="Times New Roman" w:hAnsi="Times New Roman"/>
          <w:sz w:val="24"/>
          <w:szCs w:val="24"/>
        </w:rPr>
        <w:t>ιμοι στους πολίτες με αναπηρία</w:t>
      </w:r>
      <w:r w:rsidRPr="0041392E">
        <w:rPr>
          <w:rFonts w:ascii="Times New Roman" w:hAnsi="Times New Roman"/>
          <w:sz w:val="24"/>
          <w:szCs w:val="24"/>
        </w:rPr>
        <w:t xml:space="preserve">,  </w:t>
      </w:r>
    </w:p>
    <w:p w:rsidR="00970857" w:rsidRPr="0041392E" w:rsidRDefault="00970857" w:rsidP="00970857">
      <w:pPr>
        <w:spacing w:after="160" w:line="259" w:lineRule="auto"/>
        <w:ind w:left="720"/>
        <w:rPr>
          <w:rFonts w:ascii="Times New Roman" w:hAnsi="Times New Roman"/>
          <w:b/>
          <w:sz w:val="24"/>
          <w:szCs w:val="24"/>
          <w:u w:val="single"/>
        </w:rPr>
      </w:pPr>
    </w:p>
    <w:p w:rsidR="00970857" w:rsidRPr="0041392E" w:rsidRDefault="004602B8" w:rsidP="00E87B77">
      <w:pPr>
        <w:numPr>
          <w:ilvl w:val="0"/>
          <w:numId w:val="18"/>
        </w:numPr>
        <w:tabs>
          <w:tab w:val="left" w:pos="227"/>
        </w:tabs>
        <w:spacing w:after="0" w:line="240" w:lineRule="auto"/>
        <w:rPr>
          <w:rFonts w:ascii="Times New Roman" w:hAnsi="Times New Roman"/>
          <w:sz w:val="24"/>
          <w:szCs w:val="24"/>
        </w:rPr>
      </w:pPr>
      <w:r w:rsidRPr="0041392E">
        <w:rPr>
          <w:rFonts w:ascii="Times New Roman" w:hAnsi="Times New Roman"/>
          <w:sz w:val="24"/>
          <w:szCs w:val="24"/>
        </w:rPr>
        <w:lastRenderedPageBreak/>
        <w:t>ωφελούμενα</w:t>
      </w:r>
      <w:r w:rsidR="00970857" w:rsidRPr="0041392E">
        <w:rPr>
          <w:rFonts w:ascii="Times New Roman" w:hAnsi="Times New Roman"/>
          <w:sz w:val="24"/>
          <w:szCs w:val="24"/>
        </w:rPr>
        <w:t xml:space="preserve"> </w:t>
      </w:r>
      <w:r w:rsidRPr="0041392E">
        <w:rPr>
          <w:rFonts w:ascii="Times New Roman" w:hAnsi="Times New Roman"/>
          <w:sz w:val="24"/>
          <w:szCs w:val="24"/>
        </w:rPr>
        <w:t xml:space="preserve">από την εφαρμογή της </w:t>
      </w:r>
      <w:r w:rsidR="00970857" w:rsidRPr="0041392E">
        <w:rPr>
          <w:rFonts w:ascii="Times New Roman" w:hAnsi="Times New Roman"/>
          <w:sz w:val="24"/>
          <w:szCs w:val="24"/>
        </w:rPr>
        <w:t>ηλεκτρονικής προσβασιμότητας δεν είναι μόνο τα άτομα με αναπηρία, αλ</w:t>
      </w:r>
      <w:r w:rsidRPr="0041392E">
        <w:rPr>
          <w:rFonts w:ascii="Times New Roman" w:hAnsi="Times New Roman"/>
          <w:sz w:val="24"/>
          <w:szCs w:val="24"/>
        </w:rPr>
        <w:t xml:space="preserve">λά και άλλες κατηγορίες πολιτών, </w:t>
      </w:r>
      <w:r w:rsidR="00970857" w:rsidRPr="0041392E">
        <w:rPr>
          <w:rFonts w:ascii="Times New Roman" w:hAnsi="Times New Roman"/>
          <w:sz w:val="24"/>
          <w:szCs w:val="24"/>
        </w:rPr>
        <w:t xml:space="preserve">όπως </w:t>
      </w:r>
      <w:r w:rsidRPr="0041392E">
        <w:rPr>
          <w:rFonts w:ascii="Times New Roman" w:hAnsi="Times New Roman"/>
          <w:sz w:val="24"/>
          <w:szCs w:val="24"/>
        </w:rPr>
        <w:t xml:space="preserve">είναι </w:t>
      </w:r>
      <w:r w:rsidR="00970857" w:rsidRPr="0041392E">
        <w:rPr>
          <w:rFonts w:ascii="Times New Roman" w:hAnsi="Times New Roman"/>
          <w:sz w:val="24"/>
          <w:szCs w:val="24"/>
        </w:rPr>
        <w:t xml:space="preserve">οι ηλικιωμένοι, άτομα που προσωρινά έχουν </w:t>
      </w:r>
      <w:r w:rsidRPr="0041392E">
        <w:rPr>
          <w:rFonts w:ascii="Times New Roman" w:hAnsi="Times New Roman"/>
          <w:sz w:val="24"/>
          <w:szCs w:val="24"/>
        </w:rPr>
        <w:t xml:space="preserve">απωλέσει μέρος της λειτουργικότητάς τους </w:t>
      </w:r>
      <w:r w:rsidR="00CF4401">
        <w:rPr>
          <w:rFonts w:ascii="Times New Roman" w:hAnsi="Times New Roman"/>
          <w:sz w:val="24"/>
          <w:szCs w:val="24"/>
        </w:rPr>
        <w:t xml:space="preserve">π.χ. εξαιτίας ατυχήματος </w:t>
      </w:r>
      <w:r w:rsidRPr="0041392E">
        <w:rPr>
          <w:rFonts w:ascii="Times New Roman" w:hAnsi="Times New Roman"/>
          <w:sz w:val="24"/>
          <w:szCs w:val="24"/>
        </w:rPr>
        <w:t>κ.λπ.</w:t>
      </w:r>
      <w:r w:rsidR="00970857" w:rsidRPr="0041392E">
        <w:rPr>
          <w:rFonts w:ascii="Times New Roman" w:hAnsi="Times New Roman"/>
          <w:sz w:val="24"/>
          <w:szCs w:val="24"/>
        </w:rPr>
        <w:t xml:space="preserve">, </w:t>
      </w:r>
    </w:p>
    <w:p w:rsidR="00E87B77" w:rsidRPr="0041392E" w:rsidRDefault="00E87B77" w:rsidP="00E87B77">
      <w:pPr>
        <w:spacing w:after="0" w:line="259" w:lineRule="auto"/>
        <w:rPr>
          <w:rFonts w:ascii="Times New Roman" w:hAnsi="Times New Roman"/>
          <w:b/>
          <w:sz w:val="24"/>
          <w:szCs w:val="24"/>
          <w:u w:val="single"/>
        </w:rPr>
      </w:pPr>
    </w:p>
    <w:p w:rsidR="00970857" w:rsidRPr="0041392E" w:rsidRDefault="00643494" w:rsidP="00E87B77">
      <w:pPr>
        <w:spacing w:after="0" w:line="259" w:lineRule="auto"/>
        <w:rPr>
          <w:rFonts w:ascii="Times New Roman" w:hAnsi="Times New Roman"/>
          <w:b/>
          <w:sz w:val="24"/>
          <w:szCs w:val="24"/>
          <w:u w:val="single"/>
        </w:rPr>
      </w:pPr>
      <w:r w:rsidRPr="0041392E">
        <w:rPr>
          <w:rFonts w:ascii="Times New Roman" w:hAnsi="Times New Roman"/>
          <w:b/>
          <w:sz w:val="24"/>
          <w:szCs w:val="24"/>
          <w:u w:val="single"/>
        </w:rPr>
        <w:t xml:space="preserve">και </w:t>
      </w:r>
      <w:r w:rsidR="00970857" w:rsidRPr="0041392E">
        <w:rPr>
          <w:rFonts w:ascii="Times New Roman" w:hAnsi="Times New Roman"/>
          <w:b/>
          <w:sz w:val="24"/>
          <w:szCs w:val="24"/>
          <w:u w:val="single"/>
        </w:rPr>
        <w:t xml:space="preserve">κατ’ επιταγή: </w:t>
      </w:r>
    </w:p>
    <w:p w:rsidR="00970857" w:rsidRPr="0041392E" w:rsidRDefault="00970857" w:rsidP="00970857">
      <w:pPr>
        <w:spacing w:after="0" w:line="240" w:lineRule="auto"/>
        <w:rPr>
          <w:rFonts w:ascii="Times New Roman" w:hAnsi="Times New Roman"/>
          <w:sz w:val="24"/>
          <w:szCs w:val="24"/>
        </w:rPr>
      </w:pPr>
      <w:r w:rsidRPr="0041392E">
        <w:rPr>
          <w:rFonts w:ascii="Times New Roman" w:hAnsi="Times New Roman"/>
          <w:sz w:val="24"/>
          <w:szCs w:val="24"/>
        </w:rPr>
        <w:t>- της παρ. 2 του άρθρου 4 του Συντάγματος σύμφωνα με το οποίο «</w:t>
      </w:r>
      <w:r w:rsidRPr="0041392E">
        <w:rPr>
          <w:rFonts w:ascii="Times New Roman" w:hAnsi="Times New Roman"/>
          <w:i/>
          <w:sz w:val="24"/>
          <w:szCs w:val="24"/>
        </w:rPr>
        <w:t>Οι Έλληνες και οι Ελληνίδες έχουν ίσα δικαιώματα και υποχρεώσεις</w:t>
      </w:r>
      <w:r w:rsidRPr="0041392E">
        <w:rPr>
          <w:rFonts w:ascii="Times New Roman" w:hAnsi="Times New Roman"/>
          <w:sz w:val="24"/>
          <w:szCs w:val="24"/>
        </w:rPr>
        <w:t xml:space="preserve">.», </w:t>
      </w:r>
    </w:p>
    <w:p w:rsidR="00970857" w:rsidRPr="0041392E" w:rsidRDefault="00970857" w:rsidP="00970857">
      <w:pPr>
        <w:spacing w:after="0" w:line="240" w:lineRule="auto"/>
        <w:rPr>
          <w:rFonts w:ascii="Times New Roman" w:hAnsi="Times New Roman"/>
          <w:sz w:val="24"/>
          <w:szCs w:val="24"/>
        </w:rPr>
      </w:pPr>
    </w:p>
    <w:p w:rsidR="00970857" w:rsidRPr="0041392E" w:rsidRDefault="00970857" w:rsidP="00970857">
      <w:pPr>
        <w:spacing w:after="0" w:line="240" w:lineRule="auto"/>
        <w:rPr>
          <w:rFonts w:ascii="Times New Roman" w:hAnsi="Times New Roman"/>
          <w:sz w:val="24"/>
          <w:szCs w:val="24"/>
        </w:rPr>
      </w:pPr>
      <w:r w:rsidRPr="0041392E">
        <w:rPr>
          <w:rFonts w:ascii="Times New Roman" w:hAnsi="Times New Roman"/>
          <w:sz w:val="24"/>
          <w:szCs w:val="24"/>
        </w:rPr>
        <w:t xml:space="preserve">- της παρ. 6 του Άρθρου 21 του Συντάγματος της χώρας, σύμφωνα με την οποία </w:t>
      </w:r>
      <w:r w:rsidRPr="0041392E">
        <w:rPr>
          <w:rFonts w:ascii="Times New Roman" w:hAnsi="Times New Roman"/>
          <w:i/>
          <w:sz w:val="24"/>
          <w:szCs w:val="24"/>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41392E">
        <w:rPr>
          <w:rFonts w:ascii="Times New Roman" w:hAnsi="Times New Roman"/>
          <w:sz w:val="24"/>
          <w:szCs w:val="24"/>
        </w:rPr>
        <w:t xml:space="preserve">, </w:t>
      </w:r>
    </w:p>
    <w:p w:rsidR="00970857" w:rsidRPr="0041392E" w:rsidRDefault="00970857" w:rsidP="00970857">
      <w:pPr>
        <w:spacing w:after="0" w:line="240" w:lineRule="auto"/>
        <w:rPr>
          <w:rFonts w:ascii="Times New Roman" w:hAnsi="Times New Roman"/>
          <w:sz w:val="24"/>
          <w:szCs w:val="24"/>
        </w:rPr>
      </w:pPr>
    </w:p>
    <w:p w:rsidR="00970857" w:rsidRPr="0041392E" w:rsidRDefault="00970857" w:rsidP="00970857">
      <w:pPr>
        <w:spacing w:after="0" w:line="240" w:lineRule="auto"/>
        <w:rPr>
          <w:rFonts w:ascii="Times New Roman" w:hAnsi="Times New Roman"/>
          <w:sz w:val="24"/>
          <w:szCs w:val="24"/>
        </w:rPr>
      </w:pPr>
      <w:r w:rsidRPr="0041392E">
        <w:rPr>
          <w:rFonts w:ascii="Times New Roman" w:hAnsi="Times New Roman"/>
          <w:color w:val="334E2A"/>
          <w:sz w:val="24"/>
          <w:szCs w:val="24"/>
        </w:rPr>
        <w:t xml:space="preserve">- </w:t>
      </w:r>
      <w:r w:rsidRPr="0041392E">
        <w:rPr>
          <w:rFonts w:ascii="Times New Roman" w:hAnsi="Times New Roman"/>
          <w:sz w:val="24"/>
          <w:szCs w:val="24"/>
        </w:rPr>
        <w:t>των παρ. 1 και 2 του Άρθρου 5Α του Συντάγματος της χώρας, σύμφωνα με τις οποίες: «</w:t>
      </w:r>
      <w:r w:rsidRPr="0041392E">
        <w:rPr>
          <w:rFonts w:ascii="Times New Roman" w:hAnsi="Times New Roman"/>
          <w:i/>
          <w:sz w:val="24"/>
          <w:szCs w:val="24"/>
        </w:rPr>
        <w:t>Καθένας έχει δικαίωμα στην πληροφόρηση, όπως νόμος ορίζει…..</w:t>
      </w:r>
      <w:r w:rsidRPr="0041392E">
        <w:rPr>
          <w:rFonts w:ascii="Times New Roman" w:hAnsi="Times New Roman"/>
          <w:sz w:val="24"/>
          <w:szCs w:val="24"/>
        </w:rPr>
        <w:t>» και «</w:t>
      </w:r>
      <w:r w:rsidRPr="0041392E">
        <w:rPr>
          <w:rFonts w:ascii="Times New Roman" w:hAnsi="Times New Roman"/>
          <w:i/>
          <w:sz w:val="24"/>
          <w:szCs w:val="24"/>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Pr="0041392E">
        <w:rPr>
          <w:rFonts w:ascii="Times New Roman" w:hAnsi="Times New Roman"/>
          <w:sz w:val="24"/>
          <w:szCs w:val="24"/>
        </w:rPr>
        <w:t xml:space="preserve">», </w:t>
      </w:r>
    </w:p>
    <w:p w:rsidR="00970857" w:rsidRPr="0041392E" w:rsidRDefault="00970857" w:rsidP="00970857">
      <w:pPr>
        <w:spacing w:after="0" w:line="240" w:lineRule="auto"/>
        <w:rPr>
          <w:rFonts w:ascii="Times New Roman" w:hAnsi="Times New Roman"/>
          <w:sz w:val="24"/>
          <w:szCs w:val="24"/>
        </w:rPr>
      </w:pPr>
    </w:p>
    <w:p w:rsidR="00970857" w:rsidRPr="0041392E" w:rsidRDefault="00970857" w:rsidP="00970857">
      <w:pPr>
        <w:spacing w:after="0" w:line="240" w:lineRule="auto"/>
        <w:rPr>
          <w:rFonts w:ascii="Times New Roman" w:hAnsi="Times New Roman"/>
          <w:sz w:val="24"/>
          <w:szCs w:val="24"/>
        </w:rPr>
      </w:pPr>
      <w:r w:rsidRPr="0041392E">
        <w:rPr>
          <w:rFonts w:ascii="Times New Roman" w:hAnsi="Times New Roman"/>
          <w:sz w:val="24"/>
          <w:szCs w:val="24"/>
        </w:rPr>
        <w:t>- του άρθρου 9</w:t>
      </w:r>
      <w:r w:rsidRPr="0041392E">
        <w:rPr>
          <w:rFonts w:ascii="Times New Roman" w:hAnsi="Times New Roman"/>
          <w:i/>
          <w:sz w:val="24"/>
          <w:szCs w:val="24"/>
        </w:rPr>
        <w:t xml:space="preserve"> «Προσβασιμότητα»</w:t>
      </w:r>
      <w:r w:rsidRPr="0041392E">
        <w:rPr>
          <w:rFonts w:ascii="Times New Roman" w:hAnsi="Times New Roman"/>
          <w:sz w:val="24"/>
          <w:szCs w:val="24"/>
        </w:rPr>
        <w:t xml:space="preserve"> της Διεθνούς Σύμβασης για τα Δικαιώματα των ατόμων με αναπηρία, την οποία η χώρα μας μαζί με το προαιρετικό πρωτόκολλό της επικύρωσε με τον μέσω του Ν.4074/2012 (ΦΕΚ 88 Α΄/11.04.2012),</w:t>
      </w:r>
      <w:r w:rsidRPr="0041392E">
        <w:rPr>
          <w:rFonts w:ascii="Times New Roman" w:hAnsi="Times New Roman"/>
          <w:color w:val="334E2A"/>
          <w:sz w:val="24"/>
          <w:szCs w:val="24"/>
        </w:rPr>
        <w:t xml:space="preserve"> </w:t>
      </w:r>
      <w:r w:rsidRPr="0041392E">
        <w:rPr>
          <w:rFonts w:ascii="Times New Roman" w:hAnsi="Times New Roman"/>
          <w:sz w:val="24"/>
          <w:szCs w:val="24"/>
        </w:rPr>
        <w:t>και ως εκ τούτου οφείλει να θέσει σε εφαρμογή σε εθνικό επίπεδο, στο οποίο αναφέρεται το εξής: «</w:t>
      </w:r>
      <w:r w:rsidRPr="0041392E">
        <w:rPr>
          <w:rFonts w:ascii="Times New Roman" w:hAnsi="Times New Roman"/>
          <w:i/>
          <w:sz w:val="24"/>
          <w:szCs w:val="24"/>
        </w:rPr>
        <w:t>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Pr="0041392E">
        <w:rPr>
          <w:rFonts w:ascii="Times New Roman" w:hAnsi="Times New Roman"/>
          <w:sz w:val="24"/>
          <w:szCs w:val="24"/>
        </w:rPr>
        <w:t xml:space="preserve">», </w:t>
      </w:r>
    </w:p>
    <w:p w:rsidR="00970857" w:rsidRPr="0041392E" w:rsidRDefault="00970857" w:rsidP="00970857">
      <w:pPr>
        <w:spacing w:after="0" w:line="240" w:lineRule="auto"/>
        <w:rPr>
          <w:rFonts w:ascii="Times New Roman" w:hAnsi="Times New Roman"/>
          <w:sz w:val="24"/>
          <w:szCs w:val="24"/>
        </w:rPr>
      </w:pPr>
    </w:p>
    <w:p w:rsidR="00970857" w:rsidRPr="0041392E" w:rsidRDefault="00970857" w:rsidP="00970857">
      <w:pPr>
        <w:spacing w:after="0" w:line="240" w:lineRule="auto"/>
        <w:rPr>
          <w:rFonts w:ascii="Times New Roman" w:hAnsi="Times New Roman"/>
          <w:sz w:val="24"/>
          <w:szCs w:val="24"/>
        </w:rPr>
      </w:pPr>
      <w:r w:rsidRPr="0041392E">
        <w:rPr>
          <w:rFonts w:ascii="Times New Roman" w:hAnsi="Times New Roman"/>
          <w:sz w:val="24"/>
          <w:szCs w:val="24"/>
        </w:rPr>
        <w:t>- του άρθρου 21</w:t>
      </w:r>
      <w:r w:rsidRPr="0041392E">
        <w:rPr>
          <w:rFonts w:ascii="Times New Roman" w:hAnsi="Times New Roman"/>
          <w:i/>
          <w:sz w:val="24"/>
          <w:szCs w:val="24"/>
        </w:rPr>
        <w:t xml:space="preserve"> «Ελευθερία έκφρασης και γνώμης και πρόσβαση στην πληροφόρηση»</w:t>
      </w:r>
      <w:r w:rsidRPr="0041392E">
        <w:rPr>
          <w:rFonts w:ascii="Times New Roman" w:hAnsi="Times New Roman"/>
          <w:sz w:val="24"/>
          <w:szCs w:val="24"/>
        </w:rPr>
        <w:t xml:space="preserve"> της προαναφερθείσας Διεθνούς Σύμβασης, στο οποίο μεταξύ άλλων αναφέρεται ότι: «</w:t>
      </w:r>
      <w:r w:rsidRPr="0041392E">
        <w:rPr>
          <w:rFonts w:ascii="Times New Roman" w:hAnsi="Times New Roman"/>
          <w:i/>
          <w:sz w:val="24"/>
          <w:szCs w:val="24"/>
        </w:rPr>
        <w:t xml:space="preserve">Τα Κράτη Μέρη λαμβάνουν όλα τα κατάλληλα μέτρα για να εξασφαλίσουν ότι τα ΑμεΑ μπορούν να ασκούν το δικαίωμα στην ελευθερία έκφρασης και γνώμης, συμπεριλαμβανομένης και της ελευθερίας να αναζητούν, να λαμβάνουν και να μεταδίδουν πληροφορίες και ιδέες σε ίση βάση με τους άλλους και μέσω όλων των ειδών επικοινωνίας της επιλογής τους, όπως ορίζονται στο άρθρο 2 της παρούσας Σύμβασης, συμπεριλαμβανομένου και του να: (α) παρέχουν στα ΑμεΑ πληροφόρηση, που προορίζεται για το ευρύτερο κοινό, σε προσβάσιμες μορφές και τεχνολογίες κατάλληλες για διαφορετικά είδη αναπηρίας εν ευθέτω χρόνο και χωρίς πρόσθετό κόστος. (β) αποδέχονται και να διευκολύνουν τη χρήση των νοηματικών γλωσσών, </w:t>
      </w:r>
      <w:proofErr w:type="spellStart"/>
      <w:r w:rsidRPr="0041392E">
        <w:rPr>
          <w:rFonts w:ascii="Times New Roman" w:hAnsi="Times New Roman"/>
          <w:i/>
          <w:sz w:val="24"/>
          <w:szCs w:val="24"/>
        </w:rPr>
        <w:t>Braille</w:t>
      </w:r>
      <w:proofErr w:type="spellEnd"/>
      <w:r w:rsidRPr="0041392E">
        <w:rPr>
          <w:rFonts w:ascii="Times New Roman" w:hAnsi="Times New Roman"/>
          <w:i/>
          <w:sz w:val="24"/>
          <w:szCs w:val="24"/>
        </w:rPr>
        <w:t xml:space="preserve">, βοηθητικής και εναλλακτικής επικοινωνίας, και όλων των άλλων προσβάσιμων μέσων, μεθόδων και μορφών επικοινωνίας της επιλογής των ΑμεΑ σε επίσημες συνδιαλλαγές, και (ε) αναγνωρίσουν και προωθήσουν τη χρήση των νοηματικών γλωσσών..», </w:t>
      </w:r>
    </w:p>
    <w:p w:rsidR="00970857" w:rsidRPr="0041392E" w:rsidRDefault="00970857" w:rsidP="00970857">
      <w:pPr>
        <w:spacing w:after="0" w:line="240" w:lineRule="auto"/>
        <w:rPr>
          <w:rFonts w:ascii="Times New Roman" w:hAnsi="Times New Roman"/>
          <w:sz w:val="24"/>
          <w:szCs w:val="24"/>
        </w:rPr>
      </w:pPr>
    </w:p>
    <w:p w:rsidR="00970857" w:rsidRPr="0041392E" w:rsidRDefault="00970857" w:rsidP="00970857">
      <w:pPr>
        <w:spacing w:after="160" w:line="259" w:lineRule="auto"/>
        <w:rPr>
          <w:rFonts w:ascii="Times New Roman" w:hAnsi="Times New Roman"/>
          <w:i/>
          <w:sz w:val="24"/>
          <w:szCs w:val="24"/>
        </w:rPr>
      </w:pPr>
      <w:r w:rsidRPr="0041392E">
        <w:rPr>
          <w:rFonts w:ascii="Times New Roman" w:hAnsi="Times New Roman"/>
          <w:sz w:val="24"/>
          <w:szCs w:val="24"/>
        </w:rPr>
        <w:t xml:space="preserve">- των παρ. 7 και 8 του άρθρου 4 του Ν. 3979/2011 </w:t>
      </w:r>
      <w:r w:rsidRPr="0041392E">
        <w:rPr>
          <w:rFonts w:ascii="Times New Roman" w:hAnsi="Times New Roman"/>
          <w:i/>
          <w:sz w:val="24"/>
          <w:szCs w:val="24"/>
        </w:rPr>
        <w:t xml:space="preserve">«Για την ηλεκτρονική διακυβέρνηση και λοιπές διατάξεις» (ΦΕΚ 138 Α'/16.06.2011)7, </w:t>
      </w:r>
      <w:r w:rsidRPr="0041392E">
        <w:rPr>
          <w:rFonts w:ascii="Times New Roman" w:hAnsi="Times New Roman"/>
          <w:sz w:val="24"/>
          <w:szCs w:val="24"/>
        </w:rPr>
        <w:t>σύμφωνα με τις οποίες:</w:t>
      </w:r>
      <w:r w:rsidRPr="0041392E">
        <w:rPr>
          <w:rFonts w:ascii="Times New Roman" w:hAnsi="Times New Roman"/>
          <w:i/>
          <w:sz w:val="24"/>
          <w:szCs w:val="24"/>
        </w:rPr>
        <w:t xml:space="preserve"> «Οι φορείς </w:t>
      </w:r>
      <w:r w:rsidRPr="0041392E">
        <w:rPr>
          <w:rFonts w:ascii="Times New Roman" w:hAnsi="Times New Roman"/>
          <w:i/>
          <w:sz w:val="24"/>
          <w:szCs w:val="24"/>
        </w:rPr>
        <w:lastRenderedPageBreak/>
        <w:t xml:space="preserve">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και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 </w:t>
      </w:r>
    </w:p>
    <w:p w:rsidR="00970857" w:rsidRPr="0041392E" w:rsidRDefault="00970857" w:rsidP="00970857">
      <w:pPr>
        <w:spacing w:before="100" w:after="100" w:line="240" w:lineRule="auto"/>
        <w:rPr>
          <w:rFonts w:ascii="Times New Roman" w:hAnsi="Times New Roman"/>
          <w:i/>
          <w:sz w:val="24"/>
          <w:szCs w:val="24"/>
        </w:rPr>
      </w:pPr>
      <w:r w:rsidRPr="0041392E">
        <w:rPr>
          <w:rFonts w:ascii="Times New Roman" w:hAnsi="Times New Roman"/>
          <w:i/>
          <w:sz w:val="24"/>
          <w:szCs w:val="24"/>
        </w:rPr>
        <w:t xml:space="preserve">- </w:t>
      </w:r>
      <w:r w:rsidRPr="0041392E">
        <w:rPr>
          <w:rFonts w:ascii="Times New Roman" w:hAnsi="Times New Roman"/>
          <w:sz w:val="24"/>
          <w:szCs w:val="24"/>
        </w:rPr>
        <w:t>το</w:t>
      </w:r>
      <w:r w:rsidR="00CF4401">
        <w:rPr>
          <w:rFonts w:ascii="Times New Roman" w:hAnsi="Times New Roman"/>
          <w:sz w:val="24"/>
          <w:szCs w:val="24"/>
        </w:rPr>
        <w:t>υ</w:t>
      </w:r>
      <w:r w:rsidRPr="0041392E">
        <w:rPr>
          <w:rFonts w:ascii="Times New Roman" w:hAnsi="Times New Roman"/>
          <w:sz w:val="24"/>
          <w:szCs w:val="24"/>
        </w:rPr>
        <w:t xml:space="preserve"> άρθρο</w:t>
      </w:r>
      <w:r w:rsidR="00CF4401">
        <w:rPr>
          <w:rFonts w:ascii="Times New Roman" w:hAnsi="Times New Roman"/>
          <w:sz w:val="24"/>
          <w:szCs w:val="24"/>
        </w:rPr>
        <w:t>υ</w:t>
      </w:r>
      <w:r w:rsidRPr="0041392E">
        <w:rPr>
          <w:rFonts w:ascii="Times New Roman" w:hAnsi="Times New Roman"/>
          <w:sz w:val="24"/>
          <w:szCs w:val="24"/>
        </w:rPr>
        <w:t xml:space="preserve"> 10 </w:t>
      </w:r>
      <w:r w:rsidRPr="0041392E">
        <w:rPr>
          <w:rFonts w:ascii="Times New Roman" w:hAnsi="Times New Roman"/>
          <w:i/>
          <w:sz w:val="24"/>
          <w:szCs w:val="24"/>
        </w:rPr>
        <w:t>«Εύλογες Προσαρμογές»</w:t>
      </w:r>
      <w:r w:rsidRPr="0041392E">
        <w:rPr>
          <w:rFonts w:ascii="Times New Roman" w:hAnsi="Times New Roman"/>
          <w:sz w:val="24"/>
          <w:szCs w:val="24"/>
        </w:rPr>
        <w:t xml:space="preserve"> του Νόμου 3304/2005</w:t>
      </w:r>
      <w:r w:rsidRPr="0041392E">
        <w:rPr>
          <w:rFonts w:ascii="Times New Roman" w:hAnsi="Times New Roman"/>
          <w:b/>
          <w:sz w:val="24"/>
          <w:szCs w:val="24"/>
        </w:rPr>
        <w:t xml:space="preserve"> </w:t>
      </w:r>
      <w:r w:rsidRPr="0041392E">
        <w:rPr>
          <w:rFonts w:ascii="Times New Roman" w:hAnsi="Times New Roman"/>
          <w:sz w:val="24"/>
          <w:szCs w:val="24"/>
        </w:rPr>
        <w:t>(Αρ. ΦΕΚ 16/Α΄- 27/01/2005), σύμφωνα με το οποίο η μη εφαρμογή ηλεκτρονικής προσβασιμότητας συνιστά άμεση διάκριση σε βάρος των ατόμων με αναπηρία</w:t>
      </w:r>
      <w:r w:rsidR="004602B8" w:rsidRPr="0041392E">
        <w:rPr>
          <w:rFonts w:ascii="Times New Roman" w:hAnsi="Times New Roman"/>
          <w:sz w:val="24"/>
          <w:szCs w:val="24"/>
        </w:rPr>
        <w:t xml:space="preserve"> </w:t>
      </w:r>
      <w:r w:rsidRPr="0041392E">
        <w:rPr>
          <w:rFonts w:ascii="Times New Roman" w:hAnsi="Times New Roman"/>
          <w:sz w:val="24"/>
          <w:szCs w:val="24"/>
        </w:rPr>
        <w:t xml:space="preserve">ως εργαζόμενων και υποψήφιων εργαζόμενων, </w:t>
      </w:r>
      <w:r w:rsidRPr="0041392E">
        <w:rPr>
          <w:rFonts w:ascii="Times New Roman" w:hAnsi="Times New Roman"/>
          <w:i/>
          <w:sz w:val="24"/>
          <w:szCs w:val="24"/>
        </w:rPr>
        <w:t xml:space="preserve"> </w:t>
      </w:r>
    </w:p>
    <w:p w:rsidR="00970857" w:rsidRPr="0041392E" w:rsidRDefault="00970857" w:rsidP="00970857">
      <w:pPr>
        <w:spacing w:after="0" w:line="240" w:lineRule="auto"/>
        <w:rPr>
          <w:rFonts w:ascii="Times New Roman" w:hAnsi="Times New Roman"/>
          <w:sz w:val="24"/>
          <w:szCs w:val="24"/>
        </w:rPr>
      </w:pPr>
      <w:r w:rsidRPr="0041392E">
        <w:rPr>
          <w:rFonts w:ascii="Times New Roman" w:hAnsi="Times New Roman"/>
          <w:sz w:val="24"/>
          <w:szCs w:val="24"/>
        </w:rPr>
        <w:t xml:space="preserve">- την ΥΑΠ/Φ.40.4/1/989 </w:t>
      </w:r>
      <w:r w:rsidRPr="0041392E">
        <w:rPr>
          <w:rFonts w:ascii="Times New Roman" w:hAnsi="Times New Roman"/>
          <w:i/>
          <w:sz w:val="24"/>
          <w:szCs w:val="24"/>
        </w:rPr>
        <w:t>«Κύρωση Πλαισίου Παροχής Υπηρεσιών Ηλεκτρονικής Διακυβέρνησης»</w:t>
      </w:r>
      <w:r w:rsidRPr="0041392E">
        <w:rPr>
          <w:rFonts w:ascii="Times New Roman" w:hAnsi="Times New Roman"/>
          <w:sz w:val="24"/>
          <w:szCs w:val="24"/>
        </w:rPr>
        <w:t xml:space="preserve">, όπου στο Παράρτημα Ι (στην ενότητα 7 «Προσβασιμότητα», ΚΥ. 49 -Βλ. επίσης ΚΠ.27) ορίζεται ότι οι δημόσιοι διαδικτυακοί τόποι πρέπει να συμμορφώνονται με το πρότυπο </w:t>
      </w:r>
      <w:r w:rsidRPr="0041392E">
        <w:rPr>
          <w:rFonts w:ascii="Times New Roman" w:hAnsi="Times New Roman"/>
          <w:i/>
          <w:sz w:val="24"/>
          <w:szCs w:val="24"/>
        </w:rPr>
        <w:t>«Οδηγίες για την Προσβασιμότητα του Περιεχομένου του Ιστού»</w:t>
      </w:r>
      <w:r w:rsidRPr="0041392E">
        <w:rPr>
          <w:rFonts w:ascii="Times New Roman" w:hAnsi="Times New Roman"/>
          <w:sz w:val="24"/>
          <w:szCs w:val="24"/>
        </w:rPr>
        <w:t xml:space="preserve"> (WCAG) έκδοση 2.0, το οποίο αποτελεί το de facto πρότυπο ηλεκτρονικής προσβασιμότητας, </w:t>
      </w:r>
    </w:p>
    <w:p w:rsidR="00970857" w:rsidRPr="0041392E" w:rsidRDefault="00970857" w:rsidP="00970857">
      <w:pPr>
        <w:spacing w:after="0" w:line="240" w:lineRule="auto"/>
        <w:rPr>
          <w:rFonts w:ascii="Times New Roman" w:hAnsi="Times New Roman"/>
          <w:sz w:val="24"/>
          <w:szCs w:val="24"/>
        </w:rPr>
      </w:pPr>
    </w:p>
    <w:p w:rsidR="00970857" w:rsidRPr="0041392E" w:rsidRDefault="00970857" w:rsidP="00970857">
      <w:pPr>
        <w:spacing w:after="0" w:line="240" w:lineRule="auto"/>
        <w:rPr>
          <w:rFonts w:ascii="Times New Roman" w:hAnsi="Times New Roman"/>
          <w:sz w:val="24"/>
          <w:szCs w:val="24"/>
        </w:rPr>
      </w:pPr>
      <w:r w:rsidRPr="0041392E">
        <w:rPr>
          <w:rFonts w:ascii="Times New Roman" w:hAnsi="Times New Roman"/>
          <w:sz w:val="24"/>
          <w:szCs w:val="24"/>
        </w:rPr>
        <w:t xml:space="preserve">- του άρθρου 7 του Κανονισμού (ΕΕ) 1303/201, σύμφωνα με το οποίο: </w:t>
      </w:r>
      <w:r w:rsidRPr="0041392E">
        <w:rPr>
          <w:rFonts w:ascii="Times New Roman" w:hAnsi="Times New Roman"/>
          <w:i/>
          <w:sz w:val="24"/>
          <w:szCs w:val="24"/>
        </w:rPr>
        <w:t>«</w:t>
      </w:r>
      <w:r w:rsidR="004602B8" w:rsidRPr="0041392E">
        <w:rPr>
          <w:rFonts w:ascii="Times New Roman" w:hAnsi="Times New Roman"/>
          <w:i/>
          <w:sz w:val="24"/>
          <w:szCs w:val="24"/>
        </w:rPr>
        <w:t>[</w:t>
      </w:r>
      <w:r w:rsidRPr="0041392E">
        <w:rPr>
          <w:rFonts w:ascii="Times New Roman" w:hAnsi="Times New Roman"/>
          <w:i/>
          <w:sz w:val="24"/>
          <w:szCs w:val="24"/>
        </w:rPr>
        <w:t>….</w:t>
      </w:r>
      <w:r w:rsidR="004602B8" w:rsidRPr="0041392E">
        <w:rPr>
          <w:rFonts w:ascii="Times New Roman" w:hAnsi="Times New Roman"/>
          <w:i/>
          <w:sz w:val="24"/>
          <w:szCs w:val="24"/>
        </w:rPr>
        <w:t>}</w:t>
      </w:r>
      <w:r w:rsidRPr="0041392E">
        <w:rPr>
          <w:rFonts w:ascii="Times New Roman" w:hAnsi="Times New Roman"/>
          <w:i/>
          <w:sz w:val="24"/>
          <w:szCs w:val="24"/>
        </w:rPr>
        <w:t>Τα κράτη μέλη και η Επιτροπή λαμβάνουν τα κατάλληλα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γενετήσιου προσανατολισμού κατά την εκπόνηση και υλοποίηση των προγραμμάτων. Ειδικότερα, η προσβασιμότητα για τα άτομα με αναπηρίες λαμβάνεται υπόψη σε όλα τα στάδια της προετοιμασίας και της εφαρμογής των προγραμμάτων</w:t>
      </w:r>
      <w:r w:rsidR="004602B8" w:rsidRPr="0041392E">
        <w:rPr>
          <w:rFonts w:ascii="Times New Roman" w:hAnsi="Times New Roman"/>
          <w:i/>
          <w:sz w:val="24"/>
          <w:szCs w:val="24"/>
        </w:rPr>
        <w:t xml:space="preserve"> [..]</w:t>
      </w:r>
      <w:r w:rsidRPr="0041392E">
        <w:rPr>
          <w:rFonts w:ascii="Times New Roman" w:hAnsi="Times New Roman"/>
          <w:i/>
          <w:sz w:val="24"/>
          <w:szCs w:val="24"/>
        </w:rPr>
        <w:t xml:space="preserve">», </w:t>
      </w:r>
    </w:p>
    <w:p w:rsidR="00970857" w:rsidRPr="0041392E" w:rsidRDefault="00970857" w:rsidP="00970857">
      <w:pPr>
        <w:spacing w:after="0" w:line="240" w:lineRule="auto"/>
        <w:rPr>
          <w:rFonts w:ascii="Times New Roman" w:hAnsi="Times New Roman"/>
          <w:sz w:val="24"/>
          <w:szCs w:val="24"/>
        </w:rPr>
      </w:pPr>
    </w:p>
    <w:p w:rsidR="00970857" w:rsidRPr="0041392E" w:rsidRDefault="00BA5AD8" w:rsidP="00970857">
      <w:pPr>
        <w:spacing w:after="0" w:line="240" w:lineRule="auto"/>
        <w:rPr>
          <w:rFonts w:ascii="Times New Roman" w:hAnsi="Times New Roman"/>
          <w:b/>
          <w:sz w:val="24"/>
          <w:szCs w:val="24"/>
        </w:rPr>
      </w:pPr>
      <w:r w:rsidRPr="0041392E">
        <w:rPr>
          <w:rFonts w:ascii="Times New Roman" w:hAnsi="Times New Roman"/>
          <w:b/>
          <w:sz w:val="24"/>
          <w:szCs w:val="24"/>
          <w:u w:val="single"/>
        </w:rPr>
        <w:t xml:space="preserve">η Εθνική Συνομοσπονδία Ατόμων με Αναπηρία </w:t>
      </w:r>
      <w:r w:rsidR="00970857" w:rsidRPr="0041392E">
        <w:rPr>
          <w:rFonts w:ascii="Times New Roman" w:hAnsi="Times New Roman"/>
          <w:b/>
          <w:sz w:val="24"/>
          <w:szCs w:val="24"/>
          <w:u w:val="single"/>
        </w:rPr>
        <w:t xml:space="preserve">με στόχο την ανεμπόδιστη άσκηση των ανθρωπίνων και συνταγματικά κατοχυρωμένων δικαιωμάτων  των πολιτών με αναπηρία ως εξυπηρετούμενων από τις Υπηρεσίες της Δημόσιας Διοίκησης, ως εργαζόμενων και υποψήφιων εργαζόμενων σ’ αυτήν, αλλά και ως καταναλωτών προϊόντων </w:t>
      </w:r>
      <w:r w:rsidR="004602B8" w:rsidRPr="0041392E">
        <w:rPr>
          <w:rFonts w:ascii="Times New Roman" w:hAnsi="Times New Roman"/>
          <w:b/>
          <w:sz w:val="24"/>
          <w:szCs w:val="24"/>
          <w:u w:val="single"/>
        </w:rPr>
        <w:t xml:space="preserve">και υπηρεσιών </w:t>
      </w:r>
      <w:r w:rsidR="00970857" w:rsidRPr="0041392E">
        <w:rPr>
          <w:rFonts w:ascii="Times New Roman" w:hAnsi="Times New Roman"/>
          <w:b/>
          <w:sz w:val="24"/>
          <w:szCs w:val="24"/>
          <w:u w:val="single"/>
        </w:rPr>
        <w:t>ΤΠΕ, αιτείται την ενσωμά</w:t>
      </w:r>
      <w:r w:rsidR="00912D4E" w:rsidRPr="0041392E">
        <w:rPr>
          <w:rFonts w:ascii="Times New Roman" w:hAnsi="Times New Roman"/>
          <w:b/>
          <w:sz w:val="24"/>
          <w:szCs w:val="24"/>
          <w:u w:val="single"/>
        </w:rPr>
        <w:t xml:space="preserve">τωση </w:t>
      </w:r>
      <w:r>
        <w:rPr>
          <w:rFonts w:ascii="Times New Roman" w:hAnsi="Times New Roman"/>
          <w:b/>
          <w:sz w:val="24"/>
          <w:szCs w:val="24"/>
          <w:u w:val="single"/>
        </w:rPr>
        <w:t xml:space="preserve">στο εν λόγω Σχέδιο Νόμου </w:t>
      </w:r>
      <w:r w:rsidR="00912D4E" w:rsidRPr="0041392E">
        <w:rPr>
          <w:rFonts w:ascii="Times New Roman" w:hAnsi="Times New Roman"/>
          <w:b/>
          <w:sz w:val="24"/>
          <w:szCs w:val="24"/>
          <w:u w:val="single"/>
        </w:rPr>
        <w:t xml:space="preserve">των παρακάτω προτάσεών της, οι οποίες </w:t>
      </w:r>
      <w:r w:rsidR="00E87B77" w:rsidRPr="0041392E">
        <w:rPr>
          <w:rFonts w:ascii="Times New Roman" w:hAnsi="Times New Roman"/>
          <w:b/>
          <w:sz w:val="24"/>
          <w:szCs w:val="24"/>
          <w:u w:val="single"/>
        </w:rPr>
        <w:t>παρουσιάζονται κατ’ άρθρο</w:t>
      </w:r>
      <w:r w:rsidR="00E87B77" w:rsidRPr="0041392E">
        <w:rPr>
          <w:rFonts w:ascii="Times New Roman" w:hAnsi="Times New Roman"/>
          <w:b/>
          <w:sz w:val="24"/>
          <w:szCs w:val="24"/>
        </w:rPr>
        <w:t xml:space="preserve">: </w:t>
      </w:r>
    </w:p>
    <w:p w:rsidR="00970857" w:rsidRPr="0041392E" w:rsidRDefault="00970857" w:rsidP="00970857">
      <w:pPr>
        <w:spacing w:after="0" w:line="240" w:lineRule="auto"/>
        <w:rPr>
          <w:rFonts w:ascii="Times New Roman" w:hAnsi="Times New Roman"/>
          <w:b/>
          <w:sz w:val="24"/>
          <w:szCs w:val="24"/>
        </w:rPr>
      </w:pPr>
    </w:p>
    <w:p w:rsidR="00970857" w:rsidRPr="0041392E" w:rsidRDefault="00E87B77" w:rsidP="00970857">
      <w:pPr>
        <w:spacing w:before="100" w:after="100" w:line="240" w:lineRule="auto"/>
        <w:rPr>
          <w:rFonts w:ascii="Times New Roman" w:hAnsi="Times New Roman"/>
          <w:sz w:val="24"/>
          <w:szCs w:val="24"/>
        </w:rPr>
      </w:pPr>
      <w:r w:rsidRPr="0041392E">
        <w:rPr>
          <w:rFonts w:ascii="Times New Roman" w:hAnsi="Times New Roman"/>
          <w:b/>
          <w:color w:val="auto"/>
          <w:sz w:val="24"/>
          <w:szCs w:val="24"/>
        </w:rPr>
        <w:t xml:space="preserve">α) </w:t>
      </w:r>
      <w:r w:rsidR="00970857" w:rsidRPr="0041392E">
        <w:rPr>
          <w:rFonts w:ascii="Times New Roman" w:hAnsi="Times New Roman"/>
          <w:b/>
          <w:color w:val="auto"/>
          <w:sz w:val="24"/>
          <w:szCs w:val="24"/>
        </w:rPr>
        <w:t xml:space="preserve">Άρθρο 1 - </w:t>
      </w:r>
      <w:r w:rsidR="00970857" w:rsidRPr="0041392E">
        <w:rPr>
          <w:rFonts w:ascii="Times New Roman" w:hAnsi="Times New Roman"/>
          <w:b/>
          <w:sz w:val="24"/>
          <w:szCs w:val="24"/>
        </w:rPr>
        <w:t>Γενική Γραμματεία Ψηφιακής Πολιτικής – Σύσταση, αποστολή</w:t>
      </w:r>
    </w:p>
    <w:p w:rsidR="00970857" w:rsidRPr="0041392E" w:rsidRDefault="00E87B77" w:rsidP="00970857">
      <w:pPr>
        <w:spacing w:before="100" w:after="100" w:line="240" w:lineRule="auto"/>
        <w:rPr>
          <w:rFonts w:ascii="Times New Roman" w:hAnsi="Times New Roman"/>
          <w:b/>
          <w:i/>
          <w:color w:val="auto"/>
          <w:sz w:val="24"/>
          <w:szCs w:val="24"/>
        </w:rPr>
      </w:pPr>
      <w:r w:rsidRPr="0041392E">
        <w:rPr>
          <w:rFonts w:ascii="Times New Roman" w:hAnsi="Times New Roman"/>
          <w:color w:val="auto"/>
          <w:sz w:val="24"/>
          <w:szCs w:val="24"/>
        </w:rPr>
        <w:t xml:space="preserve">- </w:t>
      </w:r>
      <w:r w:rsidR="00970857" w:rsidRPr="0041392E">
        <w:rPr>
          <w:rFonts w:ascii="Times New Roman" w:hAnsi="Times New Roman"/>
          <w:b/>
          <w:i/>
          <w:color w:val="auto"/>
          <w:sz w:val="24"/>
          <w:szCs w:val="24"/>
        </w:rPr>
        <w:t xml:space="preserve">Να προστεθεί εδάφιο (λ) ως ακολούθως: </w:t>
      </w:r>
    </w:p>
    <w:p w:rsidR="00E87B77" w:rsidRPr="0041392E" w:rsidRDefault="00E87B77" w:rsidP="00BA5AD8">
      <w:pPr>
        <w:tabs>
          <w:tab w:val="left" w:pos="142"/>
        </w:tabs>
        <w:spacing w:before="100" w:after="100" w:line="240" w:lineRule="auto"/>
        <w:rPr>
          <w:rFonts w:ascii="Times New Roman" w:hAnsi="Times New Roman"/>
          <w:color w:val="auto"/>
          <w:sz w:val="24"/>
          <w:szCs w:val="24"/>
        </w:rPr>
      </w:pPr>
      <w:r w:rsidRPr="0041392E">
        <w:rPr>
          <w:rFonts w:ascii="Times New Roman" w:hAnsi="Times New Roman"/>
          <w:color w:val="auto"/>
          <w:sz w:val="24"/>
          <w:szCs w:val="24"/>
        </w:rPr>
        <w:t xml:space="preserve">«[…] (λ) τον έλεγχο της  εφαρμογής των τεχνικών προδιαγραφών για την ηλεκτρονική προσβασιμότητα των υπηρεσιών της δημόσιας διοίκησης και την </w:t>
      </w:r>
      <w:r w:rsidR="004602B8" w:rsidRPr="0041392E">
        <w:rPr>
          <w:rFonts w:ascii="Times New Roman" w:hAnsi="Times New Roman"/>
          <w:color w:val="auto"/>
          <w:sz w:val="24"/>
          <w:szCs w:val="24"/>
        </w:rPr>
        <w:t xml:space="preserve">ανάπτυξη μεθοδολογίας </w:t>
      </w:r>
      <w:r w:rsidRPr="0041392E">
        <w:rPr>
          <w:rFonts w:ascii="Times New Roman" w:hAnsi="Times New Roman"/>
          <w:color w:val="auto"/>
          <w:sz w:val="24"/>
          <w:szCs w:val="24"/>
        </w:rPr>
        <w:t>πιστοποίηση</w:t>
      </w:r>
      <w:r w:rsidR="004602B8" w:rsidRPr="0041392E">
        <w:rPr>
          <w:rFonts w:ascii="Times New Roman" w:hAnsi="Times New Roman"/>
          <w:color w:val="auto"/>
          <w:sz w:val="24"/>
          <w:szCs w:val="24"/>
        </w:rPr>
        <w:t>ς</w:t>
      </w:r>
      <w:r w:rsidRPr="0041392E">
        <w:rPr>
          <w:rFonts w:ascii="Times New Roman" w:hAnsi="Times New Roman"/>
          <w:color w:val="auto"/>
          <w:sz w:val="24"/>
          <w:szCs w:val="24"/>
        </w:rPr>
        <w:t xml:space="preserve"> </w:t>
      </w:r>
      <w:r w:rsidR="004602B8" w:rsidRPr="0041392E">
        <w:rPr>
          <w:rFonts w:ascii="Times New Roman" w:hAnsi="Times New Roman"/>
          <w:color w:val="auto"/>
          <w:sz w:val="24"/>
          <w:szCs w:val="24"/>
        </w:rPr>
        <w:t xml:space="preserve">και μηχανισμού παρακολούθησης της εφαρμογής </w:t>
      </w:r>
      <w:r w:rsidRPr="0041392E">
        <w:rPr>
          <w:rFonts w:ascii="Times New Roman" w:hAnsi="Times New Roman"/>
          <w:color w:val="auto"/>
          <w:sz w:val="24"/>
          <w:szCs w:val="24"/>
        </w:rPr>
        <w:t xml:space="preserve">του </w:t>
      </w:r>
      <w:r w:rsidR="004602B8" w:rsidRPr="0041392E">
        <w:rPr>
          <w:rFonts w:ascii="Times New Roman" w:hAnsi="Times New Roman"/>
          <w:color w:val="auto"/>
          <w:sz w:val="24"/>
          <w:szCs w:val="24"/>
        </w:rPr>
        <w:t xml:space="preserve">τηρούμενου </w:t>
      </w:r>
      <w:r w:rsidRPr="0041392E">
        <w:rPr>
          <w:rFonts w:ascii="Times New Roman" w:hAnsi="Times New Roman"/>
          <w:color w:val="auto"/>
          <w:sz w:val="24"/>
          <w:szCs w:val="24"/>
        </w:rPr>
        <w:t>επιπέδου ηλεκτρονικής προσβασιμότητας των υπηρεσιών και εφαρμογών ηλεκτρονικής διακυβέρνησης</w:t>
      </w:r>
      <w:r w:rsidR="004602B8" w:rsidRPr="0041392E">
        <w:rPr>
          <w:rFonts w:ascii="Times New Roman" w:hAnsi="Times New Roman"/>
          <w:color w:val="auto"/>
          <w:sz w:val="24"/>
          <w:szCs w:val="24"/>
        </w:rPr>
        <w:t xml:space="preserve"> </w:t>
      </w:r>
      <w:r w:rsidRPr="0041392E">
        <w:rPr>
          <w:rFonts w:ascii="Times New Roman" w:hAnsi="Times New Roman"/>
          <w:color w:val="auto"/>
          <w:sz w:val="24"/>
          <w:szCs w:val="24"/>
        </w:rPr>
        <w:t>[…]»</w:t>
      </w:r>
      <w:r w:rsidR="001549DB" w:rsidRPr="0041392E">
        <w:rPr>
          <w:rFonts w:ascii="Times New Roman" w:hAnsi="Times New Roman"/>
          <w:color w:val="auto"/>
          <w:sz w:val="24"/>
          <w:szCs w:val="24"/>
        </w:rPr>
        <w:t xml:space="preserve">. </w:t>
      </w:r>
    </w:p>
    <w:p w:rsidR="00436F59" w:rsidRPr="0041392E" w:rsidRDefault="00436F59" w:rsidP="00970857">
      <w:pPr>
        <w:spacing w:before="100" w:after="100" w:line="240" w:lineRule="auto"/>
        <w:rPr>
          <w:rFonts w:ascii="Times New Roman" w:hAnsi="Times New Roman"/>
          <w:color w:val="auto"/>
          <w:sz w:val="24"/>
          <w:szCs w:val="24"/>
        </w:rPr>
      </w:pPr>
    </w:p>
    <w:p w:rsidR="00E87B77" w:rsidRPr="0041392E" w:rsidRDefault="00E87B77" w:rsidP="00E87B77">
      <w:pPr>
        <w:spacing w:before="100" w:after="100" w:line="240" w:lineRule="auto"/>
        <w:rPr>
          <w:rFonts w:ascii="Times New Roman" w:hAnsi="Times New Roman"/>
          <w:sz w:val="24"/>
          <w:szCs w:val="24"/>
        </w:rPr>
      </w:pPr>
      <w:r w:rsidRPr="0041392E">
        <w:rPr>
          <w:rFonts w:ascii="Times New Roman" w:hAnsi="Times New Roman"/>
          <w:b/>
          <w:sz w:val="24"/>
          <w:szCs w:val="24"/>
        </w:rPr>
        <w:t xml:space="preserve">β) </w:t>
      </w:r>
      <w:r w:rsidR="00970857" w:rsidRPr="0041392E">
        <w:rPr>
          <w:rFonts w:ascii="Times New Roman" w:hAnsi="Times New Roman"/>
          <w:b/>
          <w:color w:val="auto"/>
          <w:sz w:val="24"/>
          <w:szCs w:val="24"/>
        </w:rPr>
        <w:t xml:space="preserve">Άρθρο 2 </w:t>
      </w:r>
      <w:r w:rsidRPr="0041392E">
        <w:rPr>
          <w:rFonts w:ascii="Times New Roman" w:hAnsi="Times New Roman"/>
          <w:b/>
          <w:color w:val="auto"/>
          <w:sz w:val="24"/>
          <w:szCs w:val="24"/>
        </w:rPr>
        <w:t>Αρμοδιότητες της Γενικής Γραμματείας Ψηφιακής Πολιτικής</w:t>
      </w:r>
      <w:r w:rsidRPr="0041392E">
        <w:rPr>
          <w:rFonts w:ascii="Times New Roman" w:hAnsi="Times New Roman"/>
          <w:b/>
          <w:sz w:val="24"/>
          <w:szCs w:val="24"/>
        </w:rPr>
        <w:t> </w:t>
      </w:r>
    </w:p>
    <w:p w:rsidR="00970857" w:rsidRPr="0041392E" w:rsidRDefault="00E87B77" w:rsidP="00970857">
      <w:pPr>
        <w:spacing w:before="100" w:after="100" w:line="240" w:lineRule="auto"/>
        <w:rPr>
          <w:rFonts w:ascii="Times New Roman" w:hAnsi="Times New Roman"/>
          <w:color w:val="auto"/>
          <w:sz w:val="24"/>
          <w:szCs w:val="24"/>
        </w:rPr>
      </w:pPr>
      <w:r w:rsidRPr="0041392E">
        <w:rPr>
          <w:rFonts w:ascii="Times New Roman" w:hAnsi="Times New Roman"/>
          <w:b/>
          <w:color w:val="auto"/>
          <w:sz w:val="24"/>
          <w:szCs w:val="24"/>
        </w:rPr>
        <w:t xml:space="preserve">- </w:t>
      </w:r>
      <w:r w:rsidRPr="0041392E">
        <w:rPr>
          <w:rFonts w:ascii="Times New Roman" w:hAnsi="Times New Roman"/>
          <w:b/>
          <w:i/>
          <w:color w:val="auto"/>
          <w:sz w:val="24"/>
          <w:szCs w:val="24"/>
        </w:rPr>
        <w:t>Να προστεθεί μετά το εδάφιο ζ) νέο εδάφιο η)</w:t>
      </w:r>
      <w:r w:rsidR="00970857" w:rsidRPr="0041392E">
        <w:rPr>
          <w:rFonts w:ascii="Times New Roman" w:hAnsi="Times New Roman"/>
          <w:b/>
          <w:i/>
          <w:color w:val="auto"/>
          <w:sz w:val="24"/>
          <w:szCs w:val="24"/>
        </w:rPr>
        <w:t xml:space="preserve"> ως ακολούθως:</w:t>
      </w:r>
    </w:p>
    <w:p w:rsidR="00085C04" w:rsidRPr="0041392E" w:rsidRDefault="00E87B77" w:rsidP="00E87B77">
      <w:pPr>
        <w:spacing w:before="100" w:after="100" w:line="240" w:lineRule="auto"/>
        <w:rPr>
          <w:rFonts w:ascii="Times New Roman" w:hAnsi="Times New Roman"/>
          <w:color w:val="auto"/>
          <w:sz w:val="24"/>
          <w:szCs w:val="24"/>
        </w:rPr>
      </w:pPr>
      <w:r w:rsidRPr="0041392E">
        <w:rPr>
          <w:rFonts w:ascii="Times New Roman" w:hAnsi="Times New Roman"/>
          <w:color w:val="auto"/>
          <w:sz w:val="24"/>
          <w:szCs w:val="24"/>
        </w:rPr>
        <w:lastRenderedPageBreak/>
        <w:t xml:space="preserve">«η. Παρακολουθεί την εφαρμογή του άρθρου 9 «Προσβασιμότητα» της Σύμβασης για τα Δικαιώματα των Ατόμων με Αναπηρία του ΟΗΕ (Ν.4074/2012) ως προς τις ΤΠΕ και ενημερώνει </w:t>
      </w:r>
      <w:r w:rsidR="00085C04" w:rsidRPr="0041392E">
        <w:rPr>
          <w:rFonts w:ascii="Times New Roman" w:hAnsi="Times New Roman"/>
          <w:color w:val="auto"/>
          <w:sz w:val="24"/>
          <w:szCs w:val="24"/>
        </w:rPr>
        <w:t>το σημείο αναφοράς για την παρακολούθηση της εφαρμογής της Σύμβασης και τον συντονιστικό μηχανισμό για τη διευκόλυνση των σχετικών με αυτή δράσεων</w:t>
      </w:r>
      <w:r w:rsidR="009D14BE" w:rsidRPr="0041392E">
        <w:rPr>
          <w:rFonts w:ascii="Times New Roman" w:hAnsi="Times New Roman"/>
          <w:color w:val="auto"/>
          <w:sz w:val="24"/>
          <w:szCs w:val="24"/>
        </w:rPr>
        <w:t xml:space="preserve"> που </w:t>
      </w:r>
      <w:r w:rsidR="00085C04" w:rsidRPr="0041392E">
        <w:rPr>
          <w:rFonts w:ascii="Times New Roman" w:hAnsi="Times New Roman"/>
          <w:color w:val="auto"/>
          <w:sz w:val="24"/>
          <w:szCs w:val="24"/>
        </w:rPr>
        <w:t>έχουν ορισθεί με απόφαση του Πρωθυπουργού»</w:t>
      </w:r>
      <w:r w:rsidR="00AF46BC" w:rsidRPr="0041392E">
        <w:rPr>
          <w:rFonts w:ascii="Times New Roman" w:hAnsi="Times New Roman"/>
          <w:color w:val="auto"/>
          <w:sz w:val="24"/>
          <w:szCs w:val="24"/>
        </w:rPr>
        <w:t xml:space="preserve">. </w:t>
      </w:r>
      <w:r w:rsidR="00085C04" w:rsidRPr="0041392E">
        <w:rPr>
          <w:rFonts w:ascii="Times New Roman" w:hAnsi="Times New Roman"/>
          <w:color w:val="auto"/>
          <w:sz w:val="24"/>
          <w:szCs w:val="24"/>
        </w:rPr>
        <w:t xml:space="preserve"> </w:t>
      </w:r>
    </w:p>
    <w:p w:rsidR="00085C04" w:rsidRPr="0041392E" w:rsidRDefault="00085C04" w:rsidP="00AF46BC">
      <w:pPr>
        <w:pStyle w:val="Default"/>
        <w:spacing w:line="276" w:lineRule="auto"/>
        <w:jc w:val="both"/>
        <w:rPr>
          <w:rFonts w:ascii="Times New Roman" w:hAnsi="Times New Roman" w:cs="Times New Roman"/>
          <w:color w:val="auto"/>
        </w:rPr>
      </w:pPr>
      <w:r w:rsidRPr="0041392E">
        <w:rPr>
          <w:rFonts w:ascii="Times New Roman" w:hAnsi="Times New Roman" w:cs="Times New Roman"/>
          <w:b/>
          <w:color w:val="auto"/>
        </w:rPr>
        <w:t>Διευκρίνιση:</w:t>
      </w:r>
      <w:r w:rsidRPr="0041392E">
        <w:rPr>
          <w:rFonts w:ascii="Times New Roman" w:hAnsi="Times New Roman" w:cs="Times New Roman"/>
          <w:color w:val="auto"/>
        </w:rPr>
        <w:t xml:space="preserve"> Το Άρθρο Τρίτο του κυρωτικού νόμου της Σύμβασης (ν. 4074/2012)  αναφέρει ότι: «Με απόφαση του Πρωθυπουργού ορίζεται στην κυβέρνηση, σύμφωνα με το άρθρο 33 παρ. 1 της Σύμβασης των Ηνωμένων Εθνών για τα δικαιώματα των ατόμων με αναπηρίες, σημείο αναφοράς για την παρακολούθηση της εφαρμογής της Σύμβασης και συντονιστικός μηχανισμός για τη διευκόλυνση των σχετικών με αυτή δράσεων».</w:t>
      </w:r>
    </w:p>
    <w:p w:rsidR="00E87B77" w:rsidRPr="00BA5AD8" w:rsidRDefault="00E87B77" w:rsidP="00BA5AD8">
      <w:pPr>
        <w:pStyle w:val="a8"/>
        <w:numPr>
          <w:ilvl w:val="0"/>
          <w:numId w:val="32"/>
        </w:numPr>
        <w:tabs>
          <w:tab w:val="left" w:pos="142"/>
        </w:tabs>
        <w:spacing w:before="100" w:after="100" w:line="240" w:lineRule="auto"/>
        <w:ind w:left="0" w:firstLine="0"/>
        <w:rPr>
          <w:rFonts w:ascii="Times New Roman" w:hAnsi="Times New Roman"/>
          <w:b/>
          <w:i/>
          <w:color w:val="auto"/>
          <w:sz w:val="24"/>
          <w:szCs w:val="24"/>
        </w:rPr>
      </w:pPr>
      <w:r w:rsidRPr="00BA5AD8">
        <w:rPr>
          <w:rFonts w:ascii="Times New Roman" w:hAnsi="Times New Roman"/>
          <w:b/>
          <w:i/>
          <w:color w:val="auto"/>
          <w:sz w:val="24"/>
          <w:szCs w:val="24"/>
        </w:rPr>
        <w:t xml:space="preserve">Τα εδάφια </w:t>
      </w:r>
      <w:proofErr w:type="spellStart"/>
      <w:r w:rsidRPr="00BA5AD8">
        <w:rPr>
          <w:rFonts w:ascii="Times New Roman" w:hAnsi="Times New Roman"/>
          <w:b/>
          <w:i/>
          <w:color w:val="auto"/>
          <w:sz w:val="24"/>
          <w:szCs w:val="24"/>
        </w:rPr>
        <w:t>ια</w:t>
      </w:r>
      <w:proofErr w:type="spellEnd"/>
      <w:r w:rsidRPr="00BA5AD8">
        <w:rPr>
          <w:rFonts w:ascii="Times New Roman" w:hAnsi="Times New Roman"/>
          <w:b/>
          <w:i/>
          <w:color w:val="auto"/>
          <w:sz w:val="24"/>
          <w:szCs w:val="24"/>
        </w:rPr>
        <w:t xml:space="preserve">) και </w:t>
      </w:r>
      <w:proofErr w:type="spellStart"/>
      <w:r w:rsidRPr="00BA5AD8">
        <w:rPr>
          <w:rFonts w:ascii="Times New Roman" w:hAnsi="Times New Roman"/>
          <w:b/>
          <w:i/>
          <w:color w:val="auto"/>
          <w:sz w:val="24"/>
          <w:szCs w:val="24"/>
        </w:rPr>
        <w:t>κε</w:t>
      </w:r>
      <w:proofErr w:type="spellEnd"/>
      <w:r w:rsidRPr="00BA5AD8">
        <w:rPr>
          <w:rFonts w:ascii="Times New Roman" w:hAnsi="Times New Roman"/>
          <w:b/>
          <w:i/>
          <w:color w:val="auto"/>
          <w:sz w:val="24"/>
          <w:szCs w:val="24"/>
        </w:rPr>
        <w:t>) να συμπληρωθούν ως ακολούθως</w:t>
      </w:r>
      <w:r w:rsidR="001549DB" w:rsidRPr="00BA5AD8">
        <w:rPr>
          <w:rFonts w:ascii="Times New Roman" w:hAnsi="Times New Roman"/>
          <w:b/>
          <w:i/>
          <w:color w:val="auto"/>
          <w:sz w:val="24"/>
          <w:szCs w:val="24"/>
        </w:rPr>
        <w:t xml:space="preserve"> (βλ. με έντονη γραμματοσειρά)</w:t>
      </w:r>
      <w:r w:rsidRPr="00BA5AD8">
        <w:rPr>
          <w:rFonts w:ascii="Times New Roman" w:hAnsi="Times New Roman"/>
          <w:b/>
          <w:i/>
          <w:color w:val="auto"/>
          <w:sz w:val="24"/>
          <w:szCs w:val="24"/>
        </w:rPr>
        <w:t xml:space="preserve">: </w:t>
      </w:r>
    </w:p>
    <w:p w:rsidR="00E87B77" w:rsidRPr="0041392E" w:rsidRDefault="00E87B77" w:rsidP="00970857">
      <w:pPr>
        <w:spacing w:before="100" w:after="100" w:line="240" w:lineRule="auto"/>
        <w:rPr>
          <w:rFonts w:ascii="Times New Roman" w:hAnsi="Times New Roman"/>
          <w:b/>
          <w:color w:val="auto"/>
          <w:sz w:val="24"/>
          <w:szCs w:val="24"/>
        </w:rPr>
      </w:pPr>
      <w:r w:rsidRPr="0041392E">
        <w:rPr>
          <w:rFonts w:ascii="Times New Roman" w:hAnsi="Times New Roman"/>
          <w:color w:val="auto"/>
          <w:sz w:val="24"/>
          <w:szCs w:val="24"/>
        </w:rPr>
        <w:t>«</w:t>
      </w:r>
      <w:proofErr w:type="spellStart"/>
      <w:r w:rsidRPr="0041392E">
        <w:rPr>
          <w:rFonts w:ascii="Times New Roman" w:hAnsi="Times New Roman"/>
          <w:color w:val="auto"/>
          <w:sz w:val="24"/>
          <w:szCs w:val="24"/>
        </w:rPr>
        <w:t>ια</w:t>
      </w:r>
      <w:proofErr w:type="spellEnd"/>
      <w:r w:rsidRPr="0041392E">
        <w:rPr>
          <w:rFonts w:ascii="Times New Roman" w:hAnsi="Times New Roman"/>
          <w:color w:val="auto"/>
          <w:sz w:val="24"/>
          <w:szCs w:val="24"/>
        </w:rPr>
        <w:t xml:space="preserve">. Συνεργάζεται με ακαδημαϊκά και ερευνητικά ιδρύματα </w:t>
      </w:r>
      <w:r w:rsidRPr="0041392E">
        <w:rPr>
          <w:rFonts w:ascii="Times New Roman" w:hAnsi="Times New Roman"/>
          <w:b/>
          <w:color w:val="auto"/>
          <w:sz w:val="24"/>
          <w:szCs w:val="24"/>
        </w:rPr>
        <w:t>καθώς και με τους πλέον αντιπροσωπευτικούς φορείς που είναι υπεύθυνοι για την προώθηση της κοινωνικής ένταξης και της καταπολέμησης των διακρίσεων, μεταξύ των οποίων συμπεριλαμβάνεται και η Εθνική Συνομοσπονδία Ατόμων με Αναπηρία (Ε.Σ.Α.μεΑ.), σχετικά με τις αρμοδιότητές της»</w:t>
      </w:r>
      <w:r w:rsidRPr="0041392E">
        <w:rPr>
          <w:rFonts w:ascii="Times New Roman" w:hAnsi="Times New Roman"/>
          <w:color w:val="auto"/>
          <w:sz w:val="24"/>
          <w:szCs w:val="24"/>
        </w:rPr>
        <w:t xml:space="preserve">.  </w:t>
      </w:r>
    </w:p>
    <w:p w:rsidR="00E87B77" w:rsidRPr="0041392E" w:rsidRDefault="00E87B77" w:rsidP="00E87B77">
      <w:pPr>
        <w:spacing w:after="160" w:line="259" w:lineRule="auto"/>
        <w:rPr>
          <w:rFonts w:ascii="Times New Roman" w:hAnsi="Times New Roman"/>
          <w:sz w:val="24"/>
          <w:szCs w:val="24"/>
        </w:rPr>
      </w:pPr>
      <w:r w:rsidRPr="0041392E">
        <w:rPr>
          <w:rFonts w:ascii="Times New Roman" w:hAnsi="Times New Roman"/>
          <w:sz w:val="24"/>
          <w:szCs w:val="24"/>
        </w:rPr>
        <w:t>«</w:t>
      </w:r>
      <w:proofErr w:type="spellStart"/>
      <w:r w:rsidRPr="0041392E">
        <w:rPr>
          <w:rFonts w:ascii="Times New Roman" w:hAnsi="Times New Roman"/>
          <w:sz w:val="24"/>
          <w:szCs w:val="24"/>
        </w:rPr>
        <w:t>κε</w:t>
      </w:r>
      <w:proofErr w:type="spellEnd"/>
      <w:r w:rsidRPr="0041392E">
        <w:rPr>
          <w:rFonts w:ascii="Times New Roman" w:hAnsi="Times New Roman"/>
          <w:sz w:val="24"/>
          <w:szCs w:val="24"/>
        </w:rPr>
        <w:t xml:space="preserve">. Μελετά και παράγει πολιτικές, και επιβλέπει την εφαρμογή τους, προς όφελος, του πολίτη, </w:t>
      </w:r>
      <w:r w:rsidRPr="0041392E">
        <w:rPr>
          <w:rFonts w:ascii="Times New Roman" w:hAnsi="Times New Roman"/>
          <w:b/>
          <w:color w:val="auto"/>
          <w:sz w:val="24"/>
          <w:szCs w:val="24"/>
        </w:rPr>
        <w:t>δίχως διακρίσεις και αποκλεισμούς</w:t>
      </w:r>
      <w:r w:rsidRPr="0041392E">
        <w:rPr>
          <w:rFonts w:ascii="Times New Roman" w:hAnsi="Times New Roman"/>
          <w:color w:val="auto"/>
          <w:sz w:val="24"/>
          <w:szCs w:val="24"/>
        </w:rPr>
        <w:t>,</w:t>
      </w:r>
      <w:r w:rsidRPr="0041392E">
        <w:rPr>
          <w:rFonts w:ascii="Times New Roman" w:hAnsi="Times New Roman"/>
          <w:color w:val="FF0000"/>
          <w:sz w:val="24"/>
          <w:szCs w:val="24"/>
        </w:rPr>
        <w:t xml:space="preserve"> </w:t>
      </w:r>
      <w:r w:rsidRPr="0041392E">
        <w:rPr>
          <w:rFonts w:ascii="Times New Roman" w:hAnsi="Times New Roman"/>
          <w:sz w:val="24"/>
          <w:szCs w:val="24"/>
        </w:rPr>
        <w:t xml:space="preserve">ως προς το Δημόσιο, και του καταναλωτή, ως προς τον ιδιωτικό τομέα, για τη διασφάλιση της πρόσβασης, των δικαιωμάτων του, την προστασία των προσωπικών δεδομένων και της </w:t>
      </w:r>
      <w:proofErr w:type="spellStart"/>
      <w:r w:rsidRPr="0041392E">
        <w:rPr>
          <w:rFonts w:ascii="Times New Roman" w:hAnsi="Times New Roman"/>
          <w:sz w:val="24"/>
          <w:szCs w:val="24"/>
        </w:rPr>
        <w:t>ιδιωτικότητας</w:t>
      </w:r>
      <w:proofErr w:type="spellEnd"/>
      <w:r w:rsidRPr="0041392E">
        <w:rPr>
          <w:rFonts w:ascii="Times New Roman" w:hAnsi="Times New Roman"/>
          <w:sz w:val="24"/>
          <w:szCs w:val="24"/>
        </w:rPr>
        <w:t xml:space="preserve">. Λαμβάνει υπόψη τη διαφορετικότητα, το φύλο, την ηλικία, </w:t>
      </w:r>
      <w:r w:rsidRPr="0041392E">
        <w:rPr>
          <w:rFonts w:ascii="Times New Roman" w:hAnsi="Times New Roman"/>
          <w:b/>
          <w:color w:val="auto"/>
          <w:sz w:val="24"/>
          <w:szCs w:val="24"/>
        </w:rPr>
        <w:t>την αναπηρία</w:t>
      </w:r>
      <w:r w:rsidRPr="0041392E">
        <w:rPr>
          <w:rFonts w:ascii="Times New Roman" w:hAnsi="Times New Roman"/>
          <w:sz w:val="24"/>
          <w:szCs w:val="24"/>
        </w:rPr>
        <w:t>, τη γεωγραφική θέση».</w:t>
      </w:r>
    </w:p>
    <w:p w:rsidR="00970857" w:rsidRPr="0041392E" w:rsidRDefault="00E87B77" w:rsidP="00970857">
      <w:pPr>
        <w:spacing w:before="100" w:after="100" w:line="240" w:lineRule="auto"/>
        <w:rPr>
          <w:rFonts w:ascii="Times New Roman" w:hAnsi="Times New Roman"/>
          <w:sz w:val="24"/>
          <w:szCs w:val="24"/>
        </w:rPr>
      </w:pPr>
      <w:r w:rsidRPr="0041392E">
        <w:rPr>
          <w:rFonts w:ascii="Times New Roman" w:hAnsi="Times New Roman"/>
          <w:sz w:val="24"/>
          <w:szCs w:val="24"/>
        </w:rPr>
        <w:t>.</w:t>
      </w:r>
      <w:r w:rsidR="00436F59" w:rsidRPr="0041392E">
        <w:rPr>
          <w:rFonts w:ascii="Times New Roman" w:hAnsi="Times New Roman"/>
          <w:b/>
          <w:color w:val="auto"/>
          <w:sz w:val="24"/>
          <w:szCs w:val="24"/>
        </w:rPr>
        <w:t xml:space="preserve">γ) </w:t>
      </w:r>
      <w:r w:rsidR="00970857" w:rsidRPr="0041392E">
        <w:rPr>
          <w:rFonts w:ascii="Times New Roman" w:hAnsi="Times New Roman"/>
          <w:b/>
          <w:color w:val="auto"/>
          <w:sz w:val="24"/>
          <w:szCs w:val="24"/>
        </w:rPr>
        <w:t xml:space="preserve">Άρθρο 4 </w:t>
      </w:r>
      <w:r w:rsidR="00436F59" w:rsidRPr="0041392E">
        <w:rPr>
          <w:rFonts w:ascii="Times New Roman" w:hAnsi="Times New Roman"/>
          <w:b/>
          <w:color w:val="auto"/>
          <w:sz w:val="24"/>
          <w:szCs w:val="24"/>
        </w:rPr>
        <w:t>- Διάρθρωση Γενικής Γραμματείας Ψηφιακής Πολιτικής </w:t>
      </w:r>
    </w:p>
    <w:p w:rsidR="00970857" w:rsidRPr="0041392E" w:rsidRDefault="00970857" w:rsidP="00436F59">
      <w:pPr>
        <w:pStyle w:val="a8"/>
        <w:numPr>
          <w:ilvl w:val="0"/>
          <w:numId w:val="27"/>
        </w:numPr>
        <w:tabs>
          <w:tab w:val="left" w:pos="142"/>
        </w:tabs>
        <w:spacing w:before="100" w:after="100" w:line="240" w:lineRule="auto"/>
        <w:ind w:left="142" w:hanging="142"/>
        <w:rPr>
          <w:rFonts w:ascii="Times New Roman" w:hAnsi="Times New Roman"/>
          <w:b/>
          <w:i/>
          <w:color w:val="auto"/>
          <w:sz w:val="24"/>
          <w:szCs w:val="24"/>
        </w:rPr>
      </w:pPr>
      <w:r w:rsidRPr="0041392E">
        <w:rPr>
          <w:rFonts w:ascii="Times New Roman" w:hAnsi="Times New Roman"/>
          <w:b/>
          <w:i/>
          <w:color w:val="auto"/>
          <w:sz w:val="24"/>
          <w:szCs w:val="24"/>
        </w:rPr>
        <w:t xml:space="preserve">Να προστεθεί </w:t>
      </w:r>
      <w:r w:rsidR="00436F59" w:rsidRPr="0041392E">
        <w:rPr>
          <w:rFonts w:ascii="Times New Roman" w:hAnsi="Times New Roman"/>
          <w:b/>
          <w:i/>
          <w:color w:val="auto"/>
          <w:sz w:val="24"/>
          <w:szCs w:val="24"/>
        </w:rPr>
        <w:t xml:space="preserve">μετά την Μονάδα Η΄ </w:t>
      </w:r>
      <w:r w:rsidRPr="0041392E">
        <w:rPr>
          <w:rFonts w:ascii="Times New Roman" w:hAnsi="Times New Roman"/>
          <w:b/>
          <w:i/>
          <w:color w:val="auto"/>
          <w:sz w:val="24"/>
          <w:szCs w:val="24"/>
        </w:rPr>
        <w:t xml:space="preserve">Μονάδα Θ΄ ως ακολούθως (βλ. με </w:t>
      </w:r>
      <w:r w:rsidR="00436F59" w:rsidRPr="0041392E">
        <w:rPr>
          <w:rFonts w:ascii="Times New Roman" w:hAnsi="Times New Roman"/>
          <w:b/>
          <w:i/>
          <w:color w:val="auto"/>
          <w:sz w:val="24"/>
          <w:szCs w:val="24"/>
        </w:rPr>
        <w:t xml:space="preserve">έντονη </w:t>
      </w:r>
      <w:r w:rsidRPr="0041392E">
        <w:rPr>
          <w:rFonts w:ascii="Times New Roman" w:hAnsi="Times New Roman"/>
          <w:b/>
          <w:i/>
          <w:color w:val="auto"/>
          <w:sz w:val="24"/>
          <w:szCs w:val="24"/>
        </w:rPr>
        <w:t xml:space="preserve">γραμματοσειρά): </w:t>
      </w:r>
    </w:p>
    <w:p w:rsidR="00970857" w:rsidRPr="0041392E" w:rsidRDefault="00436F59" w:rsidP="00970857">
      <w:pPr>
        <w:spacing w:before="100" w:after="100" w:line="240" w:lineRule="auto"/>
        <w:rPr>
          <w:rFonts w:ascii="Times New Roman" w:hAnsi="Times New Roman"/>
          <w:sz w:val="24"/>
          <w:szCs w:val="24"/>
        </w:rPr>
      </w:pPr>
      <w:r w:rsidRPr="0041392E">
        <w:rPr>
          <w:rFonts w:ascii="Times New Roman" w:hAnsi="Times New Roman"/>
          <w:b/>
          <w:sz w:val="24"/>
          <w:szCs w:val="24"/>
        </w:rPr>
        <w:t xml:space="preserve">«[…] </w:t>
      </w:r>
      <w:r w:rsidRPr="0041392E">
        <w:rPr>
          <w:rFonts w:ascii="Times New Roman" w:hAnsi="Times New Roman"/>
          <w:sz w:val="24"/>
          <w:szCs w:val="24"/>
        </w:rPr>
        <w:t>θ) Μονάδα Η</w:t>
      </w:r>
      <w:r w:rsidR="00970857" w:rsidRPr="0041392E">
        <w:rPr>
          <w:rFonts w:ascii="Times New Roman" w:hAnsi="Times New Roman"/>
          <w:sz w:val="24"/>
          <w:szCs w:val="24"/>
        </w:rPr>
        <w:t xml:space="preserve"> -  Χρηματοδοτήσεων και Κρατικών Ενισχύσεων.</w:t>
      </w:r>
    </w:p>
    <w:p w:rsidR="00436F59" w:rsidRDefault="00CF3DC3" w:rsidP="00970857">
      <w:pPr>
        <w:spacing w:before="100" w:after="100" w:line="240" w:lineRule="auto"/>
        <w:rPr>
          <w:rFonts w:ascii="Times New Roman" w:hAnsi="Times New Roman"/>
          <w:b/>
          <w:color w:val="auto"/>
          <w:sz w:val="24"/>
          <w:szCs w:val="24"/>
        </w:rPr>
      </w:pPr>
      <w:r w:rsidRPr="0041392E">
        <w:rPr>
          <w:rFonts w:ascii="Times New Roman" w:hAnsi="Times New Roman"/>
          <w:b/>
          <w:color w:val="auto"/>
          <w:sz w:val="24"/>
          <w:szCs w:val="24"/>
        </w:rPr>
        <w:t xml:space="preserve">ι) Μονάδα Θ΄- </w:t>
      </w:r>
      <w:r w:rsidR="0041392E">
        <w:rPr>
          <w:rFonts w:ascii="Times New Roman" w:hAnsi="Times New Roman"/>
          <w:b/>
          <w:color w:val="auto"/>
          <w:sz w:val="24"/>
          <w:szCs w:val="24"/>
        </w:rPr>
        <w:t>Εφαρμογή και Πιστοποίηση των Τεχνικών Π</w:t>
      </w:r>
      <w:r w:rsidR="00970857" w:rsidRPr="0041392E">
        <w:rPr>
          <w:rFonts w:ascii="Times New Roman" w:hAnsi="Times New Roman"/>
          <w:b/>
          <w:color w:val="auto"/>
          <w:sz w:val="24"/>
          <w:szCs w:val="24"/>
        </w:rPr>
        <w:t xml:space="preserve">ροδιαγραφών </w:t>
      </w:r>
      <w:r w:rsidR="00436F59" w:rsidRPr="0041392E">
        <w:rPr>
          <w:rFonts w:ascii="Times New Roman" w:hAnsi="Times New Roman"/>
          <w:b/>
          <w:color w:val="auto"/>
          <w:sz w:val="24"/>
          <w:szCs w:val="24"/>
        </w:rPr>
        <w:t xml:space="preserve"> </w:t>
      </w:r>
      <w:r w:rsidR="0041392E">
        <w:rPr>
          <w:rFonts w:ascii="Times New Roman" w:hAnsi="Times New Roman"/>
          <w:b/>
          <w:color w:val="auto"/>
          <w:sz w:val="24"/>
          <w:szCs w:val="24"/>
        </w:rPr>
        <w:t>Ηλεκτρονικής Π</w:t>
      </w:r>
      <w:r w:rsidR="00970857" w:rsidRPr="0041392E">
        <w:rPr>
          <w:rFonts w:ascii="Times New Roman" w:hAnsi="Times New Roman"/>
          <w:b/>
          <w:color w:val="auto"/>
          <w:sz w:val="24"/>
          <w:szCs w:val="24"/>
        </w:rPr>
        <w:t>ροσβασιμότητας</w:t>
      </w:r>
      <w:r w:rsidR="00436F59" w:rsidRPr="0041392E">
        <w:rPr>
          <w:rFonts w:ascii="Times New Roman" w:hAnsi="Times New Roman"/>
          <w:b/>
          <w:color w:val="auto"/>
          <w:sz w:val="24"/>
          <w:szCs w:val="24"/>
        </w:rPr>
        <w:t xml:space="preserve"> […]» </w:t>
      </w:r>
    </w:p>
    <w:p w:rsidR="0041392E" w:rsidRPr="0041392E" w:rsidRDefault="0041392E" w:rsidP="00970857">
      <w:pPr>
        <w:spacing w:before="100" w:after="100" w:line="240" w:lineRule="auto"/>
        <w:rPr>
          <w:rFonts w:ascii="Times New Roman" w:hAnsi="Times New Roman"/>
          <w:b/>
          <w:color w:val="auto"/>
          <w:sz w:val="24"/>
          <w:szCs w:val="24"/>
        </w:rPr>
      </w:pPr>
    </w:p>
    <w:p w:rsidR="00970857" w:rsidRPr="0041392E" w:rsidRDefault="00436F59" w:rsidP="00970857">
      <w:pPr>
        <w:spacing w:before="100" w:after="100" w:line="240" w:lineRule="auto"/>
        <w:rPr>
          <w:rFonts w:ascii="Times New Roman" w:hAnsi="Times New Roman"/>
          <w:b/>
          <w:color w:val="auto"/>
          <w:sz w:val="24"/>
          <w:szCs w:val="24"/>
        </w:rPr>
      </w:pPr>
      <w:r w:rsidRPr="0041392E">
        <w:rPr>
          <w:rFonts w:ascii="Times New Roman" w:hAnsi="Times New Roman"/>
          <w:b/>
          <w:color w:val="auto"/>
          <w:sz w:val="24"/>
          <w:szCs w:val="24"/>
        </w:rPr>
        <w:t xml:space="preserve">δ) </w:t>
      </w:r>
      <w:r w:rsidR="00970857" w:rsidRPr="0041392E">
        <w:rPr>
          <w:rFonts w:ascii="Times New Roman" w:hAnsi="Times New Roman"/>
          <w:b/>
          <w:color w:val="auto"/>
          <w:sz w:val="24"/>
          <w:szCs w:val="24"/>
        </w:rPr>
        <w:t xml:space="preserve">Άρθρο 5 </w:t>
      </w:r>
      <w:r w:rsidRPr="0041392E">
        <w:rPr>
          <w:rFonts w:ascii="Times New Roman" w:hAnsi="Times New Roman"/>
          <w:b/>
          <w:color w:val="auto"/>
          <w:sz w:val="24"/>
          <w:szCs w:val="24"/>
        </w:rPr>
        <w:t>- Αρμοδιότητες Οργανικών Μονάδων της Γενικής Γραμματείας Ψηφιακής Πολιτικής</w:t>
      </w:r>
    </w:p>
    <w:p w:rsidR="00970857" w:rsidRPr="0041392E" w:rsidRDefault="00970857" w:rsidP="00436F59">
      <w:pPr>
        <w:pStyle w:val="a8"/>
        <w:numPr>
          <w:ilvl w:val="0"/>
          <w:numId w:val="27"/>
        </w:numPr>
        <w:tabs>
          <w:tab w:val="left" w:pos="142"/>
        </w:tabs>
        <w:spacing w:before="100" w:after="100" w:line="240" w:lineRule="auto"/>
        <w:ind w:left="142" w:hanging="142"/>
        <w:rPr>
          <w:rFonts w:ascii="Times New Roman" w:hAnsi="Times New Roman"/>
          <w:b/>
          <w:i/>
          <w:color w:val="auto"/>
          <w:sz w:val="24"/>
          <w:szCs w:val="24"/>
        </w:rPr>
      </w:pPr>
      <w:r w:rsidRPr="0041392E">
        <w:rPr>
          <w:rFonts w:ascii="Times New Roman" w:hAnsi="Times New Roman"/>
          <w:b/>
          <w:i/>
          <w:color w:val="auto"/>
          <w:sz w:val="24"/>
          <w:szCs w:val="24"/>
        </w:rPr>
        <w:t xml:space="preserve">Να </w:t>
      </w:r>
      <w:r w:rsidR="00436F59" w:rsidRPr="0041392E">
        <w:rPr>
          <w:rFonts w:ascii="Times New Roman" w:hAnsi="Times New Roman"/>
          <w:b/>
          <w:i/>
          <w:color w:val="auto"/>
          <w:sz w:val="24"/>
          <w:szCs w:val="24"/>
        </w:rPr>
        <w:t xml:space="preserve">συμπεριληφθεί περιγραφή της Μονάδας Θ΄  </w:t>
      </w:r>
      <w:r w:rsidRPr="0041392E">
        <w:rPr>
          <w:rFonts w:ascii="Times New Roman" w:hAnsi="Times New Roman"/>
          <w:b/>
          <w:i/>
          <w:color w:val="auto"/>
          <w:sz w:val="24"/>
          <w:szCs w:val="24"/>
        </w:rPr>
        <w:t xml:space="preserve">ως ακολούθως: </w:t>
      </w:r>
    </w:p>
    <w:p w:rsidR="00970857" w:rsidRPr="0041392E" w:rsidRDefault="00436F59" w:rsidP="00970857">
      <w:pPr>
        <w:spacing w:before="100" w:after="100" w:line="240" w:lineRule="auto"/>
        <w:rPr>
          <w:rFonts w:ascii="Times New Roman" w:hAnsi="Times New Roman"/>
          <w:sz w:val="24"/>
          <w:szCs w:val="24"/>
        </w:rPr>
      </w:pPr>
      <w:r w:rsidRPr="0041392E">
        <w:rPr>
          <w:rFonts w:ascii="Times New Roman" w:hAnsi="Times New Roman"/>
          <w:sz w:val="24"/>
          <w:szCs w:val="24"/>
        </w:rPr>
        <w:t>«</w:t>
      </w:r>
      <w:r w:rsidR="0041392E">
        <w:rPr>
          <w:rFonts w:ascii="Times New Roman" w:hAnsi="Times New Roman"/>
          <w:sz w:val="24"/>
          <w:szCs w:val="24"/>
        </w:rPr>
        <w:t>Η Μονάδα  Θ΄ - Εφαρμογή και Πιστοποίηση των Τεχνικών Προδιαγραφών Ηλεκτρονικής Π</w:t>
      </w:r>
      <w:r w:rsidR="00970857" w:rsidRPr="0041392E">
        <w:rPr>
          <w:rFonts w:ascii="Times New Roman" w:hAnsi="Times New Roman"/>
          <w:sz w:val="24"/>
          <w:szCs w:val="24"/>
        </w:rPr>
        <w:t>ροσβασιμότητας, μεταξύ άλλων:</w:t>
      </w:r>
    </w:p>
    <w:p w:rsidR="00970857" w:rsidRPr="0041392E" w:rsidRDefault="00970857" w:rsidP="00970857">
      <w:pPr>
        <w:spacing w:after="160" w:line="259" w:lineRule="auto"/>
        <w:rPr>
          <w:rFonts w:ascii="Times New Roman" w:hAnsi="Times New Roman"/>
          <w:sz w:val="24"/>
          <w:szCs w:val="24"/>
        </w:rPr>
      </w:pPr>
      <w:r w:rsidRPr="0041392E">
        <w:rPr>
          <w:rFonts w:ascii="Times New Roman" w:hAnsi="Times New Roman"/>
          <w:sz w:val="24"/>
          <w:szCs w:val="24"/>
        </w:rPr>
        <w:t>(α)</w:t>
      </w:r>
      <w:r w:rsidR="00AF46BC" w:rsidRPr="0041392E">
        <w:rPr>
          <w:rFonts w:ascii="Times New Roman" w:hAnsi="Times New Roman"/>
          <w:sz w:val="24"/>
          <w:szCs w:val="24"/>
        </w:rPr>
        <w:t xml:space="preserve"> Συμμετέχει στην κατάρτιση </w:t>
      </w:r>
      <w:r w:rsidRPr="0041392E">
        <w:rPr>
          <w:rFonts w:ascii="Times New Roman" w:hAnsi="Times New Roman"/>
          <w:sz w:val="24"/>
          <w:szCs w:val="24"/>
        </w:rPr>
        <w:t xml:space="preserve">του Εθνικού Στρατηγικού Σχεδίου για την Ψηφιακή Πολιτική </w:t>
      </w:r>
      <w:r w:rsidR="00AF46BC" w:rsidRPr="0041392E">
        <w:rPr>
          <w:rFonts w:ascii="Times New Roman" w:hAnsi="Times New Roman"/>
          <w:sz w:val="24"/>
          <w:szCs w:val="24"/>
        </w:rPr>
        <w:t xml:space="preserve">με στόχο </w:t>
      </w:r>
      <w:r w:rsidR="00814E10" w:rsidRPr="0041392E">
        <w:rPr>
          <w:rFonts w:ascii="Times New Roman" w:hAnsi="Times New Roman"/>
          <w:sz w:val="24"/>
          <w:szCs w:val="24"/>
        </w:rPr>
        <w:t>τη διασφάλιση της ανεμπόδιστης πρόσβασης των ατόμων με αναπηρία στις δράσεις του</w:t>
      </w:r>
      <w:r w:rsidR="00AF46BC" w:rsidRPr="0041392E">
        <w:rPr>
          <w:rFonts w:ascii="Times New Roman" w:hAnsi="Times New Roman"/>
          <w:sz w:val="24"/>
          <w:szCs w:val="24"/>
        </w:rPr>
        <w:t xml:space="preserve">. Παρακολουθεί και αξιολογεί την αποτελεσματικότητα του Εθνικού Στρατηγικού Σχεδίου </w:t>
      </w:r>
      <w:r w:rsidR="00814E10" w:rsidRPr="0041392E">
        <w:rPr>
          <w:rFonts w:ascii="Times New Roman" w:hAnsi="Times New Roman"/>
          <w:sz w:val="24"/>
          <w:szCs w:val="24"/>
        </w:rPr>
        <w:t xml:space="preserve">για την Ψηφιακή Πολιτική ως </w:t>
      </w:r>
      <w:r w:rsidRPr="0041392E">
        <w:rPr>
          <w:rFonts w:ascii="Times New Roman" w:hAnsi="Times New Roman"/>
          <w:sz w:val="24"/>
          <w:szCs w:val="24"/>
        </w:rPr>
        <w:t xml:space="preserve">προς την εφαρμογή της ηλεκτρονικής προσβασιμότητας με στόχο την ικανοποίηση των αναγκών των πολιτών </w:t>
      </w:r>
      <w:r w:rsidR="00436F59" w:rsidRPr="0041392E">
        <w:rPr>
          <w:rFonts w:ascii="Times New Roman" w:hAnsi="Times New Roman"/>
          <w:sz w:val="24"/>
          <w:szCs w:val="24"/>
        </w:rPr>
        <w:t xml:space="preserve">και καταναλωτών </w:t>
      </w:r>
      <w:r w:rsidRPr="0041392E">
        <w:rPr>
          <w:rFonts w:ascii="Times New Roman" w:hAnsi="Times New Roman"/>
          <w:sz w:val="24"/>
          <w:szCs w:val="24"/>
        </w:rPr>
        <w:t xml:space="preserve">με αναπηρία. Με τον όρο ‘ηλεκτρονική προσβασιμότητα’ νοείται ότι, στη χρήση μιας ηλεκτρονικής υπηρεσίας ή ψηφιακού περιεχομένου για κάθε </w:t>
      </w:r>
      <w:r w:rsidRPr="0041392E">
        <w:rPr>
          <w:rFonts w:ascii="Times New Roman" w:hAnsi="Times New Roman"/>
          <w:sz w:val="24"/>
          <w:szCs w:val="24"/>
        </w:rPr>
        <w:lastRenderedPageBreak/>
        <w:t>εργασία που ο κάθε χρήστης εκτελεί, και ανεξαρτήτως των ιδιαίτερων ικανοτήτων ή περιορισμών του χρήστη λόγω αναπηρίας, υπάρχει τουλάχιστον μια αλληλουχία από ενέργειες εισόδου/εξόδου που οδηγεί στην αποτελεσματική ολοκλήρωση της εργασίας αυτής.</w:t>
      </w:r>
    </w:p>
    <w:p w:rsidR="00814E10" w:rsidRPr="0041392E" w:rsidRDefault="00814E10" w:rsidP="00970857">
      <w:pPr>
        <w:spacing w:after="160" w:line="259" w:lineRule="auto"/>
        <w:rPr>
          <w:rFonts w:ascii="Times New Roman" w:hAnsi="Times New Roman"/>
          <w:sz w:val="24"/>
          <w:szCs w:val="24"/>
        </w:rPr>
      </w:pPr>
      <w:r w:rsidRPr="0041392E">
        <w:rPr>
          <w:rFonts w:ascii="Times New Roman" w:hAnsi="Times New Roman"/>
          <w:sz w:val="24"/>
          <w:szCs w:val="24"/>
        </w:rPr>
        <w:t xml:space="preserve">(β) </w:t>
      </w:r>
      <w:r w:rsidRPr="0041392E">
        <w:rPr>
          <w:rFonts w:ascii="Times New Roman" w:hAnsi="Times New Roman"/>
          <w:color w:val="auto"/>
          <w:sz w:val="24"/>
          <w:szCs w:val="24"/>
        </w:rPr>
        <w:t xml:space="preserve">Αναπτύσσει μεθοδολογία πιστοποίησης και μηχανισμό παρακολούθησης της εφαρμογής του τηρούμενου επιπέδου ηλεκτρονικής προσβασιμότητας των υπηρεσιών και εφαρμογών ηλεκτρονικής διακυβέρνησης. </w:t>
      </w:r>
    </w:p>
    <w:p w:rsidR="00970857" w:rsidRPr="0041392E" w:rsidRDefault="00814E10" w:rsidP="00970857">
      <w:pPr>
        <w:spacing w:after="160" w:line="259" w:lineRule="auto"/>
        <w:rPr>
          <w:rFonts w:ascii="Times New Roman" w:hAnsi="Times New Roman"/>
          <w:sz w:val="24"/>
          <w:szCs w:val="24"/>
        </w:rPr>
      </w:pPr>
      <w:r w:rsidRPr="0041392E">
        <w:rPr>
          <w:rFonts w:ascii="Times New Roman" w:hAnsi="Times New Roman"/>
          <w:sz w:val="24"/>
          <w:szCs w:val="24"/>
        </w:rPr>
        <w:t>(γ</w:t>
      </w:r>
      <w:r w:rsidR="00970857" w:rsidRPr="0041392E">
        <w:rPr>
          <w:rFonts w:ascii="Times New Roman" w:hAnsi="Times New Roman"/>
          <w:sz w:val="24"/>
          <w:szCs w:val="24"/>
        </w:rPr>
        <w:t xml:space="preserve">) Παρακολουθεί τις ευρωπαϊκές και διεθνείς εξελίξεις που αφορούν την ηλεκτρονική προσβασιμότητα. </w:t>
      </w:r>
    </w:p>
    <w:p w:rsidR="00970857" w:rsidRPr="0041392E" w:rsidRDefault="00814E10" w:rsidP="00970857">
      <w:pPr>
        <w:spacing w:after="160" w:line="259" w:lineRule="auto"/>
        <w:rPr>
          <w:rFonts w:ascii="Times New Roman" w:hAnsi="Times New Roman"/>
          <w:sz w:val="24"/>
          <w:szCs w:val="24"/>
        </w:rPr>
      </w:pPr>
      <w:r w:rsidRPr="0041392E">
        <w:rPr>
          <w:rFonts w:ascii="Times New Roman" w:hAnsi="Times New Roman"/>
          <w:sz w:val="24"/>
          <w:szCs w:val="24"/>
        </w:rPr>
        <w:t>(δ</w:t>
      </w:r>
      <w:r w:rsidR="00970857" w:rsidRPr="0041392E">
        <w:rPr>
          <w:rFonts w:ascii="Times New Roman" w:hAnsi="Times New Roman"/>
          <w:sz w:val="24"/>
          <w:szCs w:val="24"/>
        </w:rPr>
        <w:t xml:space="preserve">) Συνεργάζεται καθ΄ οιονδήποτε τρόπο με διεθνείς οργανισμούς και όργανα ή/και υπηρεσίες της Ευρωπαϊκής Ένωσης ή άλλων κρατών για την εκπόνηση και εφαρμογή προγραμμάτων που προωθούν την ηλεκτρονική προσβασιμότητα τόσο της υλικοτεχνικής υποδομής και των ηλεκτρονικών υπηρεσιών, όσο και του περιεχομένου, καθώς και την συμβατότητα των ΤΠΕ με τις υποστηρικτικές τεχνολογίες που χρησιμοποιούν τα άτομα με αναπηρία. </w:t>
      </w:r>
    </w:p>
    <w:p w:rsidR="00970857" w:rsidRPr="0041392E" w:rsidRDefault="00814E10" w:rsidP="00970857">
      <w:pPr>
        <w:spacing w:after="160" w:line="259" w:lineRule="auto"/>
        <w:rPr>
          <w:rFonts w:ascii="Times New Roman" w:hAnsi="Times New Roman"/>
          <w:sz w:val="24"/>
          <w:szCs w:val="24"/>
        </w:rPr>
      </w:pPr>
      <w:r w:rsidRPr="0041392E">
        <w:rPr>
          <w:rFonts w:ascii="Times New Roman" w:hAnsi="Times New Roman"/>
          <w:sz w:val="24"/>
          <w:szCs w:val="24"/>
        </w:rPr>
        <w:t>(ε</w:t>
      </w:r>
      <w:r w:rsidR="00970857" w:rsidRPr="0041392E">
        <w:rPr>
          <w:rFonts w:ascii="Times New Roman" w:hAnsi="Times New Roman"/>
          <w:sz w:val="24"/>
          <w:szCs w:val="24"/>
        </w:rPr>
        <w:t>) Συνεργάζεται με την Εθνική Συνομοσπονδία Ατόμων με Αναπηρία (Ε.Σ.Α.μεΑ.) προκειμένου να ενημερώνεται για τα προβλήματα που αντιμετωπίζουν οι πολίτες και καταναλωτές με αναπηρία από τις ηλεκτρονικές υπηρεσίες του Δημοσίου και τα προϊόντα</w:t>
      </w:r>
      <w:r w:rsidRPr="0041392E">
        <w:rPr>
          <w:rFonts w:ascii="Times New Roman" w:hAnsi="Times New Roman"/>
          <w:sz w:val="24"/>
          <w:szCs w:val="24"/>
        </w:rPr>
        <w:t xml:space="preserve"> και τις ηλεκτρονικές υπηρεσίες του ιδιωτικού τομέα</w:t>
      </w:r>
      <w:r w:rsidR="00970857" w:rsidRPr="0041392E">
        <w:rPr>
          <w:rFonts w:ascii="Times New Roman" w:hAnsi="Times New Roman"/>
          <w:sz w:val="24"/>
          <w:szCs w:val="24"/>
        </w:rPr>
        <w:t xml:space="preserve">.    </w:t>
      </w:r>
    </w:p>
    <w:p w:rsidR="00AF46BC" w:rsidRPr="0041392E" w:rsidRDefault="00814E10" w:rsidP="00970857">
      <w:pPr>
        <w:spacing w:after="160" w:line="259" w:lineRule="auto"/>
        <w:rPr>
          <w:rFonts w:ascii="Times New Roman" w:hAnsi="Times New Roman"/>
          <w:color w:val="auto"/>
          <w:sz w:val="24"/>
          <w:szCs w:val="24"/>
        </w:rPr>
      </w:pPr>
      <w:r w:rsidRPr="0041392E">
        <w:rPr>
          <w:rFonts w:ascii="Times New Roman" w:hAnsi="Times New Roman"/>
          <w:sz w:val="24"/>
          <w:szCs w:val="24"/>
        </w:rPr>
        <w:t>(</w:t>
      </w:r>
      <w:proofErr w:type="spellStart"/>
      <w:r w:rsidRPr="0041392E">
        <w:rPr>
          <w:rFonts w:ascii="Times New Roman" w:hAnsi="Times New Roman"/>
          <w:sz w:val="24"/>
          <w:szCs w:val="24"/>
        </w:rPr>
        <w:t>στ</w:t>
      </w:r>
      <w:proofErr w:type="spellEnd"/>
      <w:r w:rsidR="00970857" w:rsidRPr="0041392E">
        <w:rPr>
          <w:rFonts w:ascii="Times New Roman" w:hAnsi="Times New Roman"/>
          <w:sz w:val="24"/>
          <w:szCs w:val="24"/>
        </w:rPr>
        <w:t xml:space="preserve">) </w:t>
      </w:r>
      <w:r w:rsidR="00AF46BC" w:rsidRPr="0041392E">
        <w:rPr>
          <w:rFonts w:ascii="Times New Roman" w:hAnsi="Times New Roman"/>
          <w:color w:val="auto"/>
          <w:sz w:val="24"/>
          <w:szCs w:val="24"/>
        </w:rPr>
        <w:t>Παρακολουθεί την εφαρμογή του άρθρου 9 «Προσβασιμότητα» της Σύμβασης για τα Δικαιώματα των Ατόμων με Αναπηρία του ΟΗΕ (Ν.4074/2012) ως προς τις ΤΠΕ και ενημερώνει το σημείο αναφοράς για την παρακολούθηση της εφαρμογής της Σύμβασης και τον συντονιστικό μηχανισμό για τη διευκόλυνση των σχετικών με αυτή δράσεων</w:t>
      </w:r>
      <w:r w:rsidR="00CF4401">
        <w:rPr>
          <w:rFonts w:ascii="Times New Roman" w:hAnsi="Times New Roman"/>
          <w:color w:val="auto"/>
          <w:sz w:val="24"/>
          <w:szCs w:val="24"/>
        </w:rPr>
        <w:t xml:space="preserve"> που </w:t>
      </w:r>
      <w:r w:rsidR="00AF46BC" w:rsidRPr="0041392E">
        <w:rPr>
          <w:rFonts w:ascii="Times New Roman" w:hAnsi="Times New Roman"/>
          <w:color w:val="auto"/>
          <w:sz w:val="24"/>
          <w:szCs w:val="24"/>
        </w:rPr>
        <w:t xml:space="preserve">έχουν ορισθεί με απόφαση του Πρωθυπουργού. </w:t>
      </w:r>
    </w:p>
    <w:p w:rsidR="00970857" w:rsidRPr="0041392E" w:rsidRDefault="00814E10" w:rsidP="00970857">
      <w:pPr>
        <w:spacing w:after="160" w:line="259" w:lineRule="auto"/>
        <w:rPr>
          <w:rFonts w:ascii="Times New Roman" w:hAnsi="Times New Roman"/>
          <w:sz w:val="24"/>
          <w:szCs w:val="24"/>
        </w:rPr>
      </w:pPr>
      <w:r w:rsidRPr="0041392E">
        <w:rPr>
          <w:rFonts w:ascii="Times New Roman" w:hAnsi="Times New Roman"/>
          <w:sz w:val="24"/>
          <w:szCs w:val="24"/>
        </w:rPr>
        <w:t>(ζ</w:t>
      </w:r>
      <w:r w:rsidR="00970857" w:rsidRPr="0041392E">
        <w:rPr>
          <w:rFonts w:ascii="Times New Roman" w:hAnsi="Times New Roman"/>
          <w:sz w:val="24"/>
          <w:szCs w:val="24"/>
        </w:rPr>
        <w:t>)  Πραγματοποιεί ελέγχους ως προς την εφαρμογή των τεχνικών προδιαγραφών ηλεκτρονικής προσβασιμότητας στα ψηφιακά έργα του Δημ</w:t>
      </w:r>
      <w:bookmarkStart w:id="0" w:name="_GoBack"/>
      <w:bookmarkEnd w:id="0"/>
      <w:r w:rsidR="00970857" w:rsidRPr="0041392E">
        <w:rPr>
          <w:rFonts w:ascii="Times New Roman" w:hAnsi="Times New Roman"/>
          <w:sz w:val="24"/>
          <w:szCs w:val="24"/>
        </w:rPr>
        <w:t xml:space="preserve">οσίου και πιστοποιεί το τηρούμενο επίπεδο ηλεκτρονικής προσβασιμότητας των υπηρεσιών και εφαρμογών ηλεκτρονικής διακυβέρνησης βάσει των προδιαγραφών που ορίζει το Παράρτημα Ι - Ενότητα 7 «Προσβασιμότητα», ΚΥ. 49 &amp; ΚΠ. 27 της  ΥΑΠ/Φ.40.4/1/989 «Κύρωση Πλαισίου Παροχής Υπηρεσιών Ηλεκτρονικής Διακυβέρνησης». </w:t>
      </w:r>
    </w:p>
    <w:p w:rsidR="00970857" w:rsidRPr="0041392E" w:rsidRDefault="00814E10" w:rsidP="00970857">
      <w:pPr>
        <w:spacing w:after="160" w:line="259" w:lineRule="auto"/>
        <w:rPr>
          <w:rFonts w:ascii="Times New Roman" w:hAnsi="Times New Roman"/>
          <w:sz w:val="24"/>
          <w:szCs w:val="24"/>
        </w:rPr>
      </w:pPr>
      <w:r w:rsidRPr="0041392E">
        <w:rPr>
          <w:rFonts w:ascii="Times New Roman" w:hAnsi="Times New Roman"/>
          <w:sz w:val="24"/>
          <w:szCs w:val="24"/>
        </w:rPr>
        <w:t>(η</w:t>
      </w:r>
      <w:r w:rsidR="00970857" w:rsidRPr="0041392E">
        <w:rPr>
          <w:rFonts w:ascii="Times New Roman" w:hAnsi="Times New Roman"/>
          <w:sz w:val="24"/>
          <w:szCs w:val="24"/>
        </w:rPr>
        <w:t xml:space="preserve">) Πραγματοποιεί ελέγχους ως προς την εφαρμογή των τεχνικών προδιαγραφών ηλεκτρονικής προσβασιμότητας στα ψηφιακά έργα των Επιχειρησιακών Προγραμμάτων του ΕΣΠΑ 2014 - 2020  και πιστοποιεί το τηρούμενο επίπεδο ηλεκτρονικής προσβασιμότητας των υπηρεσιών και εφαρμογών ηλεκτρονικής διακυβέρνησης βάσει των προδιαγραφών που ορίζει το Παράρτημα Ι - Ενότητα 7 «Προσβασιμότητα», ΚΥ. 49 &amp; ΚΠ. 27 της  ΥΑΠ/Φ.40.4/1/989 «Κύρωση Πλαισίου Παροχής Υπηρεσιών Ηλεκτρονικής Διακυβέρνησης». </w:t>
      </w:r>
    </w:p>
    <w:p w:rsidR="00970857" w:rsidRPr="0041392E" w:rsidRDefault="00814E10" w:rsidP="00970857">
      <w:pPr>
        <w:spacing w:after="160" w:line="259" w:lineRule="auto"/>
        <w:rPr>
          <w:rFonts w:ascii="Times New Roman" w:hAnsi="Times New Roman"/>
          <w:sz w:val="24"/>
          <w:szCs w:val="24"/>
        </w:rPr>
      </w:pPr>
      <w:proofErr w:type="spellStart"/>
      <w:r w:rsidRPr="0041392E">
        <w:rPr>
          <w:rFonts w:ascii="Times New Roman" w:hAnsi="Times New Roman"/>
          <w:sz w:val="24"/>
          <w:szCs w:val="24"/>
        </w:rPr>
        <w:t>η</w:t>
      </w:r>
      <w:r w:rsidR="00970857" w:rsidRPr="0041392E">
        <w:rPr>
          <w:rFonts w:ascii="Times New Roman" w:hAnsi="Times New Roman"/>
          <w:sz w:val="24"/>
          <w:szCs w:val="24"/>
        </w:rPr>
        <w:t>α</w:t>
      </w:r>
      <w:proofErr w:type="spellEnd"/>
      <w:r w:rsidR="00970857" w:rsidRPr="0041392E">
        <w:rPr>
          <w:rFonts w:ascii="Times New Roman" w:hAnsi="Times New Roman"/>
          <w:sz w:val="24"/>
          <w:szCs w:val="24"/>
        </w:rPr>
        <w:t>) Προ</w:t>
      </w:r>
      <w:r w:rsidR="00320D78" w:rsidRPr="0041392E">
        <w:rPr>
          <w:rFonts w:ascii="Times New Roman" w:hAnsi="Times New Roman"/>
          <w:sz w:val="24"/>
          <w:szCs w:val="24"/>
        </w:rPr>
        <w:t>-</w:t>
      </w:r>
      <w:r w:rsidR="00970857" w:rsidRPr="0041392E">
        <w:rPr>
          <w:rFonts w:ascii="Times New Roman" w:hAnsi="Times New Roman"/>
          <w:sz w:val="24"/>
          <w:szCs w:val="24"/>
        </w:rPr>
        <w:t xml:space="preserve">εγκρίνει τα τεχνικά δελτία των φορέων πρότασης ως προς την συμβατότητά τους με </w:t>
      </w:r>
      <w:r w:rsidR="00320D78" w:rsidRPr="0041392E">
        <w:rPr>
          <w:rFonts w:ascii="Times New Roman" w:hAnsi="Times New Roman"/>
          <w:sz w:val="24"/>
          <w:szCs w:val="24"/>
        </w:rPr>
        <w:t>τις προδιαγραφές που ορίζει το Παράρτημα Ι - Ενότητα 7 «Προσβασιμότητα», ΚΥ. 49 &amp; ΚΠ. 27 της  ΥΑΠ/Φ.40.4/1/989 «Κύρωση Πλαισίου Παροχής Υπηρεσιών Ηλεκτρονικής Διακυβέρνησης»</w:t>
      </w:r>
      <w:r w:rsidR="00970857" w:rsidRPr="0041392E">
        <w:rPr>
          <w:rFonts w:ascii="Times New Roman" w:hAnsi="Times New Roman"/>
          <w:sz w:val="24"/>
          <w:szCs w:val="24"/>
        </w:rPr>
        <w:t xml:space="preserve">. </w:t>
      </w:r>
    </w:p>
    <w:p w:rsidR="00970857" w:rsidRPr="0041392E" w:rsidRDefault="00814E10" w:rsidP="00970857">
      <w:pPr>
        <w:spacing w:after="160" w:line="259" w:lineRule="auto"/>
        <w:rPr>
          <w:rFonts w:ascii="Times New Roman" w:hAnsi="Times New Roman"/>
          <w:sz w:val="24"/>
          <w:szCs w:val="24"/>
        </w:rPr>
      </w:pPr>
      <w:proofErr w:type="spellStart"/>
      <w:r w:rsidRPr="0041392E">
        <w:rPr>
          <w:rFonts w:ascii="Times New Roman" w:hAnsi="Times New Roman"/>
          <w:sz w:val="24"/>
          <w:szCs w:val="24"/>
        </w:rPr>
        <w:lastRenderedPageBreak/>
        <w:t>η</w:t>
      </w:r>
      <w:r w:rsidR="00970857" w:rsidRPr="0041392E">
        <w:rPr>
          <w:rFonts w:ascii="Times New Roman" w:hAnsi="Times New Roman"/>
          <w:sz w:val="24"/>
          <w:szCs w:val="24"/>
        </w:rPr>
        <w:t>β</w:t>
      </w:r>
      <w:proofErr w:type="spellEnd"/>
      <w:r w:rsidR="00970857" w:rsidRPr="0041392E">
        <w:rPr>
          <w:rFonts w:ascii="Times New Roman" w:hAnsi="Times New Roman"/>
          <w:sz w:val="24"/>
          <w:szCs w:val="24"/>
        </w:rPr>
        <w:t xml:space="preserve">) Σχεδιάζει, προωθεί, ελέγχει, πιστοποιεί την αποτελεσματικότητα μέτρων για την προώθηση της ηλεκτρονικής προσβασιμότητας έργων και εφαρμογών ανοικτών στο κοινό. </w:t>
      </w:r>
    </w:p>
    <w:p w:rsidR="00970857" w:rsidRPr="0041392E" w:rsidRDefault="00814E10" w:rsidP="00970857">
      <w:pPr>
        <w:spacing w:after="160" w:line="259" w:lineRule="auto"/>
        <w:rPr>
          <w:rFonts w:ascii="Times New Roman" w:hAnsi="Times New Roman"/>
          <w:sz w:val="24"/>
          <w:szCs w:val="24"/>
        </w:rPr>
      </w:pPr>
      <w:r w:rsidRPr="0041392E">
        <w:rPr>
          <w:rFonts w:ascii="Times New Roman" w:hAnsi="Times New Roman"/>
          <w:sz w:val="24"/>
          <w:szCs w:val="24"/>
        </w:rPr>
        <w:t>θ</w:t>
      </w:r>
      <w:r w:rsidR="00970857" w:rsidRPr="0041392E">
        <w:rPr>
          <w:rFonts w:ascii="Times New Roman" w:hAnsi="Times New Roman"/>
          <w:sz w:val="24"/>
          <w:szCs w:val="24"/>
        </w:rPr>
        <w:t>) Αξιολογεί τα αποτελέσματα των ελέγχων και εισηγείται τη λήψη τ</w:t>
      </w:r>
      <w:r w:rsidRPr="0041392E">
        <w:rPr>
          <w:rFonts w:ascii="Times New Roman" w:hAnsi="Times New Roman"/>
          <w:sz w:val="24"/>
          <w:szCs w:val="24"/>
        </w:rPr>
        <w:t xml:space="preserve">ων απαραίτητων μέτρων, τα οποία  προτείνει προς ένταξη </w:t>
      </w:r>
      <w:r w:rsidR="00970857" w:rsidRPr="0041392E">
        <w:rPr>
          <w:rFonts w:ascii="Times New Roman" w:hAnsi="Times New Roman"/>
          <w:sz w:val="24"/>
          <w:szCs w:val="24"/>
        </w:rPr>
        <w:t>στο Εθνικό Στρατηγικό Σχέδιο για την Ψηφιακή Πολιτική</w:t>
      </w:r>
      <w:r w:rsidR="00436F59" w:rsidRPr="0041392E">
        <w:rPr>
          <w:rFonts w:ascii="Times New Roman" w:hAnsi="Times New Roman"/>
          <w:sz w:val="24"/>
          <w:szCs w:val="24"/>
        </w:rPr>
        <w:t>»</w:t>
      </w:r>
      <w:r w:rsidR="00970857" w:rsidRPr="0041392E">
        <w:rPr>
          <w:rFonts w:ascii="Times New Roman" w:hAnsi="Times New Roman"/>
          <w:sz w:val="24"/>
          <w:szCs w:val="24"/>
        </w:rPr>
        <w:t xml:space="preserve">. </w:t>
      </w:r>
    </w:p>
    <w:p w:rsidR="00436F59" w:rsidRPr="0041392E" w:rsidRDefault="00436F59" w:rsidP="00436F59">
      <w:pPr>
        <w:spacing w:before="100" w:after="100" w:line="240" w:lineRule="auto"/>
        <w:rPr>
          <w:rFonts w:ascii="Times New Roman" w:hAnsi="Times New Roman"/>
          <w:b/>
          <w:color w:val="auto"/>
          <w:sz w:val="24"/>
          <w:szCs w:val="24"/>
        </w:rPr>
      </w:pPr>
      <w:r w:rsidRPr="0041392E">
        <w:rPr>
          <w:rFonts w:ascii="Times New Roman" w:hAnsi="Times New Roman"/>
          <w:b/>
          <w:color w:val="auto"/>
          <w:sz w:val="24"/>
          <w:szCs w:val="24"/>
        </w:rPr>
        <w:t xml:space="preserve">ε) </w:t>
      </w:r>
      <w:r w:rsidR="00970857" w:rsidRPr="0041392E">
        <w:rPr>
          <w:rFonts w:ascii="Times New Roman" w:hAnsi="Times New Roman"/>
          <w:b/>
          <w:color w:val="auto"/>
          <w:sz w:val="24"/>
          <w:szCs w:val="24"/>
        </w:rPr>
        <w:t xml:space="preserve">Άρθρο 6 </w:t>
      </w:r>
      <w:r w:rsidRPr="0041392E">
        <w:rPr>
          <w:rFonts w:ascii="Times New Roman" w:hAnsi="Times New Roman"/>
          <w:b/>
          <w:color w:val="auto"/>
          <w:sz w:val="24"/>
          <w:szCs w:val="24"/>
        </w:rPr>
        <w:t>- Συμβούλιο Τομέων - Συμβουλευτική Επιτροπή </w:t>
      </w:r>
    </w:p>
    <w:p w:rsidR="00970857" w:rsidRPr="0041392E" w:rsidRDefault="00970857" w:rsidP="00970857">
      <w:pPr>
        <w:spacing w:after="160" w:line="259" w:lineRule="auto"/>
        <w:rPr>
          <w:rFonts w:ascii="Times New Roman" w:hAnsi="Times New Roman"/>
          <w:color w:val="auto"/>
          <w:sz w:val="24"/>
          <w:szCs w:val="24"/>
        </w:rPr>
      </w:pPr>
      <w:r w:rsidRPr="0041392E">
        <w:rPr>
          <w:rFonts w:ascii="Times New Roman" w:hAnsi="Times New Roman"/>
          <w:color w:val="auto"/>
          <w:sz w:val="24"/>
          <w:szCs w:val="24"/>
        </w:rPr>
        <w:t>Η παράγραφος 2 να συμπληρωθεί ως ακολούθως</w:t>
      </w:r>
      <w:r w:rsidR="00436F59" w:rsidRPr="0041392E">
        <w:rPr>
          <w:rFonts w:ascii="Times New Roman" w:hAnsi="Times New Roman"/>
          <w:color w:val="auto"/>
          <w:sz w:val="24"/>
          <w:szCs w:val="24"/>
        </w:rPr>
        <w:t xml:space="preserve"> (βλ. με έντονη γραμματοσειρά)</w:t>
      </w:r>
      <w:r w:rsidRPr="0041392E">
        <w:rPr>
          <w:rFonts w:ascii="Times New Roman" w:hAnsi="Times New Roman"/>
          <w:color w:val="auto"/>
          <w:sz w:val="24"/>
          <w:szCs w:val="24"/>
        </w:rPr>
        <w:t xml:space="preserve">: </w:t>
      </w:r>
    </w:p>
    <w:p w:rsidR="00970857" w:rsidRPr="0041392E" w:rsidRDefault="00436F59" w:rsidP="00436F59">
      <w:pPr>
        <w:tabs>
          <w:tab w:val="left" w:pos="720"/>
        </w:tabs>
        <w:spacing w:before="100" w:after="100" w:line="240" w:lineRule="auto"/>
        <w:rPr>
          <w:rFonts w:ascii="Times New Roman" w:hAnsi="Times New Roman"/>
          <w:sz w:val="24"/>
          <w:szCs w:val="24"/>
        </w:rPr>
      </w:pPr>
      <w:r w:rsidRPr="0041392E">
        <w:rPr>
          <w:rFonts w:ascii="Times New Roman" w:hAnsi="Times New Roman"/>
          <w:sz w:val="24"/>
          <w:szCs w:val="24"/>
        </w:rPr>
        <w:t>«[…] 2.</w:t>
      </w:r>
      <w:r w:rsidR="00970857" w:rsidRPr="0041392E">
        <w:rPr>
          <w:rFonts w:ascii="Times New Roman" w:hAnsi="Times New Roman"/>
          <w:sz w:val="24"/>
          <w:szCs w:val="24"/>
        </w:rPr>
        <w:t xml:space="preserve">Συστήνεται Συμβουλευτική Επιτροπή, της οποίας προεδρεύει ο Γενικός Γραμματέας Ψηφιακής Πολιτικής. Μέλη της ορίζονται εκπρόσωποι από το σύνολο των οικείων φορέων που υπάγονται στο πεδίο αρμοδιοτήτων της ΓΓΨΠ, από θεσμικούς φορείς, </w:t>
      </w:r>
      <w:r w:rsidR="00970857" w:rsidRPr="0041392E">
        <w:rPr>
          <w:rFonts w:ascii="Times New Roman" w:hAnsi="Times New Roman"/>
          <w:b/>
          <w:color w:val="auto"/>
          <w:sz w:val="24"/>
          <w:szCs w:val="24"/>
        </w:rPr>
        <w:t>εκπροσώπους κοινωνικών και συνδικαλιστικών φορέων, μεταξύ των οποίων συμπεριλαμβάνεται και η Εθνική Συνομοσπονδία Ατόμων με Αναπηρία (Ε.Σ.Α.μεΑ.) και</w:t>
      </w:r>
      <w:r w:rsidR="00970857" w:rsidRPr="0041392E">
        <w:rPr>
          <w:rFonts w:ascii="Times New Roman" w:hAnsi="Times New Roman"/>
          <w:color w:val="auto"/>
          <w:sz w:val="24"/>
          <w:szCs w:val="24"/>
        </w:rPr>
        <w:t xml:space="preserve"> </w:t>
      </w:r>
      <w:r w:rsidR="00970857" w:rsidRPr="0041392E">
        <w:rPr>
          <w:rFonts w:ascii="Times New Roman" w:hAnsi="Times New Roman"/>
          <w:sz w:val="24"/>
          <w:szCs w:val="24"/>
        </w:rPr>
        <w:t xml:space="preserve">από εκπροσώπους της αγοράς στο πεδίο των Τεχνολογιών Πληροφορικής και Επικοινωνιών. </w:t>
      </w:r>
      <w:r w:rsidRPr="0041392E">
        <w:rPr>
          <w:rFonts w:ascii="Times New Roman" w:hAnsi="Times New Roman"/>
          <w:sz w:val="24"/>
          <w:szCs w:val="24"/>
        </w:rPr>
        <w:t>[….]»</w:t>
      </w:r>
      <w:r w:rsidR="00912D4E" w:rsidRPr="0041392E">
        <w:rPr>
          <w:rFonts w:ascii="Times New Roman" w:hAnsi="Times New Roman"/>
          <w:sz w:val="24"/>
          <w:szCs w:val="24"/>
        </w:rPr>
        <w:t xml:space="preserve">. </w:t>
      </w:r>
    </w:p>
    <w:p w:rsidR="00912D4E" w:rsidRPr="0041392E" w:rsidRDefault="00912D4E" w:rsidP="00912D4E">
      <w:pPr>
        <w:tabs>
          <w:tab w:val="left" w:pos="180"/>
        </w:tabs>
        <w:spacing w:after="160" w:line="259" w:lineRule="auto"/>
        <w:rPr>
          <w:rFonts w:ascii="Times New Roman" w:hAnsi="Times New Roman"/>
          <w:b/>
          <w:i/>
          <w:sz w:val="24"/>
          <w:szCs w:val="24"/>
        </w:rPr>
      </w:pPr>
      <w:r w:rsidRPr="0041392E">
        <w:rPr>
          <w:rFonts w:ascii="Times New Roman" w:hAnsi="Times New Roman"/>
          <w:b/>
          <w:i/>
          <w:sz w:val="24"/>
          <w:szCs w:val="24"/>
        </w:rPr>
        <w:t xml:space="preserve">Αξιότιμε </w:t>
      </w:r>
      <w:r w:rsidR="00F34D3A">
        <w:rPr>
          <w:rFonts w:ascii="Times New Roman" w:hAnsi="Times New Roman"/>
          <w:b/>
          <w:i/>
          <w:sz w:val="24"/>
          <w:szCs w:val="24"/>
        </w:rPr>
        <w:t xml:space="preserve">κ. </w:t>
      </w:r>
      <w:r w:rsidRPr="0041392E">
        <w:rPr>
          <w:rFonts w:ascii="Times New Roman" w:hAnsi="Times New Roman"/>
          <w:b/>
          <w:i/>
          <w:sz w:val="24"/>
          <w:szCs w:val="24"/>
        </w:rPr>
        <w:t xml:space="preserve">Υπουργέ, </w:t>
      </w:r>
    </w:p>
    <w:p w:rsidR="00912D4E" w:rsidRPr="0041392E" w:rsidRDefault="00912D4E" w:rsidP="00436F59">
      <w:pPr>
        <w:tabs>
          <w:tab w:val="left" w:pos="720"/>
        </w:tabs>
        <w:spacing w:before="100" w:after="100" w:line="240" w:lineRule="auto"/>
        <w:rPr>
          <w:rFonts w:ascii="Times New Roman" w:hAnsi="Times New Roman"/>
          <w:sz w:val="24"/>
          <w:szCs w:val="24"/>
        </w:rPr>
      </w:pPr>
      <w:r w:rsidRPr="0041392E">
        <w:rPr>
          <w:rFonts w:ascii="Times New Roman" w:hAnsi="Times New Roman"/>
          <w:sz w:val="24"/>
          <w:szCs w:val="24"/>
        </w:rPr>
        <w:t>Ελπίζουμε ότι θα ανταποκριθείτε θετικά στις προαναφερθείσες προτάσεις μας</w:t>
      </w:r>
      <w:r w:rsidR="00907B71" w:rsidRPr="0041392E">
        <w:rPr>
          <w:rFonts w:ascii="Times New Roman" w:hAnsi="Times New Roman"/>
          <w:sz w:val="24"/>
          <w:szCs w:val="24"/>
        </w:rPr>
        <w:t>, τις οποίες και θα συμπεριλάβατε στο τελικό Σχέδιο Νόμου</w:t>
      </w:r>
      <w:r w:rsidRPr="0041392E">
        <w:rPr>
          <w:rFonts w:ascii="Times New Roman" w:hAnsi="Times New Roman"/>
          <w:sz w:val="24"/>
          <w:szCs w:val="24"/>
        </w:rPr>
        <w:t xml:space="preserve">. </w:t>
      </w:r>
    </w:p>
    <w:p w:rsidR="00912D4E" w:rsidRPr="0041392E" w:rsidRDefault="00912D4E" w:rsidP="00436F59">
      <w:pPr>
        <w:tabs>
          <w:tab w:val="left" w:pos="720"/>
        </w:tabs>
        <w:spacing w:before="100" w:after="100" w:line="240" w:lineRule="auto"/>
        <w:rPr>
          <w:rFonts w:ascii="Times New Roman" w:hAnsi="Times New Roman"/>
          <w:sz w:val="24"/>
          <w:szCs w:val="24"/>
        </w:rPr>
      </w:pPr>
    </w:p>
    <w:p w:rsidR="00E70687" w:rsidRPr="0041392E" w:rsidRDefault="00E70687" w:rsidP="00696510">
      <w:pPr>
        <w:spacing w:line="240" w:lineRule="auto"/>
        <w:jc w:val="center"/>
        <w:rPr>
          <w:rFonts w:ascii="Times New Roman" w:hAnsi="Times New Roman"/>
          <w:b/>
          <w:sz w:val="24"/>
          <w:szCs w:val="24"/>
        </w:rPr>
      </w:pPr>
      <w:r w:rsidRPr="0041392E">
        <w:rPr>
          <w:rFonts w:ascii="Times New Roman" w:hAnsi="Times New Roman"/>
          <w:b/>
          <w:sz w:val="24"/>
          <w:szCs w:val="24"/>
        </w:rPr>
        <w:t>Με εκτίμηση</w:t>
      </w:r>
      <w:r w:rsidR="00436F59" w:rsidRPr="0041392E">
        <w:rPr>
          <w:rFonts w:ascii="Times New Roman" w:hAnsi="Times New Roman"/>
          <w:b/>
          <w:sz w:val="24"/>
          <w:szCs w:val="24"/>
        </w:rPr>
        <w:t xml:space="preserve">, </w:t>
      </w:r>
    </w:p>
    <w:p w:rsidR="00E70687" w:rsidRPr="0041392E" w:rsidRDefault="00E70687" w:rsidP="00696510">
      <w:pPr>
        <w:spacing w:line="240" w:lineRule="auto"/>
        <w:jc w:val="center"/>
        <w:rPr>
          <w:rFonts w:ascii="Times New Roman" w:hAnsi="Times New Roman"/>
          <w:b/>
          <w:sz w:val="24"/>
          <w:szCs w:val="24"/>
        </w:rPr>
        <w:sectPr w:rsidR="00E70687" w:rsidRPr="0041392E" w:rsidSect="00E70687">
          <w:headerReference w:type="default" r:id="rId15"/>
          <w:footerReference w:type="default" r:id="rId16"/>
          <w:type w:val="continuous"/>
          <w:pgSz w:w="11906" w:h="16838"/>
          <w:pgMar w:top="1440" w:right="1800" w:bottom="1440" w:left="1800" w:header="709" w:footer="370" w:gutter="0"/>
          <w:cols w:space="708"/>
          <w:docGrid w:linePitch="360"/>
        </w:sectPr>
      </w:pPr>
    </w:p>
    <w:p w:rsidR="00E70687" w:rsidRPr="0041392E" w:rsidRDefault="00E70687" w:rsidP="00696510">
      <w:pPr>
        <w:spacing w:line="240" w:lineRule="auto"/>
        <w:jc w:val="center"/>
        <w:rPr>
          <w:rFonts w:ascii="Times New Roman" w:hAnsi="Times New Roman"/>
          <w:b/>
          <w:sz w:val="24"/>
          <w:szCs w:val="24"/>
        </w:rPr>
      </w:pPr>
      <w:r w:rsidRPr="0041392E">
        <w:rPr>
          <w:rFonts w:ascii="Times New Roman" w:hAnsi="Times New Roman"/>
          <w:b/>
          <w:sz w:val="24"/>
          <w:szCs w:val="24"/>
        </w:rPr>
        <w:lastRenderedPageBreak/>
        <w:t>Ο ΠΡΟΕΔΡΟΣ</w:t>
      </w:r>
    </w:p>
    <w:p w:rsidR="00407FD0" w:rsidRPr="0041392E" w:rsidRDefault="00407FD0" w:rsidP="00696510">
      <w:pPr>
        <w:spacing w:line="240" w:lineRule="auto"/>
        <w:jc w:val="center"/>
        <w:rPr>
          <w:rFonts w:ascii="Times New Roman" w:hAnsi="Times New Roman"/>
          <w:b/>
          <w:sz w:val="24"/>
          <w:szCs w:val="24"/>
        </w:rPr>
      </w:pPr>
    </w:p>
    <w:p w:rsidR="00E70687" w:rsidRPr="0041392E" w:rsidRDefault="00E70687" w:rsidP="00696510">
      <w:pPr>
        <w:spacing w:line="240" w:lineRule="auto"/>
        <w:jc w:val="center"/>
        <w:rPr>
          <w:rFonts w:ascii="Times New Roman" w:hAnsi="Times New Roman"/>
          <w:b/>
          <w:sz w:val="24"/>
          <w:szCs w:val="24"/>
        </w:rPr>
      </w:pPr>
      <w:r w:rsidRPr="0041392E">
        <w:rPr>
          <w:rFonts w:ascii="Times New Roman" w:hAnsi="Times New Roman"/>
          <w:b/>
          <w:sz w:val="24"/>
          <w:szCs w:val="24"/>
        </w:rPr>
        <w:t>Ι. ΒΑΡΔΑΚΑΣΤΑΝΗΣ</w:t>
      </w:r>
    </w:p>
    <w:p w:rsidR="00E70687" w:rsidRPr="0041392E" w:rsidRDefault="00E70687" w:rsidP="00696510">
      <w:pPr>
        <w:spacing w:line="240" w:lineRule="auto"/>
        <w:jc w:val="center"/>
        <w:rPr>
          <w:rFonts w:ascii="Times New Roman" w:hAnsi="Times New Roman"/>
          <w:b/>
          <w:sz w:val="24"/>
          <w:szCs w:val="24"/>
        </w:rPr>
      </w:pPr>
      <w:r w:rsidRPr="0041392E">
        <w:rPr>
          <w:rFonts w:ascii="Times New Roman" w:hAnsi="Times New Roman"/>
          <w:b/>
          <w:sz w:val="24"/>
          <w:szCs w:val="24"/>
        </w:rPr>
        <w:br w:type="column"/>
      </w:r>
      <w:r w:rsidRPr="0041392E">
        <w:rPr>
          <w:rFonts w:ascii="Times New Roman" w:hAnsi="Times New Roman"/>
          <w:b/>
          <w:sz w:val="24"/>
          <w:szCs w:val="24"/>
        </w:rPr>
        <w:lastRenderedPageBreak/>
        <w:t>Ο ΓΕΝ. ΓΡΑΜΜΑΤΕΑΣ</w:t>
      </w:r>
    </w:p>
    <w:p w:rsidR="00407FD0" w:rsidRPr="0041392E" w:rsidRDefault="00407FD0" w:rsidP="00696510">
      <w:pPr>
        <w:spacing w:line="240" w:lineRule="auto"/>
        <w:jc w:val="center"/>
        <w:rPr>
          <w:rFonts w:ascii="Times New Roman" w:hAnsi="Times New Roman"/>
          <w:b/>
          <w:sz w:val="24"/>
          <w:szCs w:val="24"/>
        </w:rPr>
      </w:pPr>
    </w:p>
    <w:p w:rsidR="00E70687" w:rsidRPr="0041392E" w:rsidRDefault="0041392E" w:rsidP="00696510">
      <w:pPr>
        <w:spacing w:line="240" w:lineRule="auto"/>
        <w:jc w:val="center"/>
        <w:rPr>
          <w:rFonts w:ascii="Times New Roman" w:hAnsi="Times New Roman"/>
          <w:b/>
          <w:sz w:val="24"/>
          <w:szCs w:val="24"/>
        </w:rPr>
        <w:sectPr w:rsidR="00E70687" w:rsidRPr="0041392E" w:rsidSect="0041392E">
          <w:type w:val="continuous"/>
          <w:pgSz w:w="11906" w:h="16838"/>
          <w:pgMar w:top="1440" w:right="1700" w:bottom="1440" w:left="1800" w:header="709" w:footer="370" w:gutter="0"/>
          <w:cols w:num="2" w:space="708"/>
          <w:docGrid w:linePitch="360"/>
        </w:sectPr>
      </w:pPr>
      <w:r>
        <w:rPr>
          <w:rFonts w:ascii="Times New Roman" w:hAnsi="Times New Roman"/>
          <w:b/>
          <w:sz w:val="24"/>
          <w:szCs w:val="24"/>
        </w:rPr>
        <w:t xml:space="preserve">     </w:t>
      </w:r>
      <w:r w:rsidR="00E70687" w:rsidRPr="0041392E">
        <w:rPr>
          <w:rFonts w:ascii="Times New Roman" w:hAnsi="Times New Roman"/>
          <w:b/>
          <w:sz w:val="24"/>
          <w:szCs w:val="24"/>
        </w:rPr>
        <w:t>ΧΡ. ΝΑΣΤΑΣ</w:t>
      </w:r>
    </w:p>
    <w:p w:rsidR="00320D78" w:rsidRPr="0041392E" w:rsidRDefault="00320D78" w:rsidP="00696510">
      <w:pPr>
        <w:spacing w:after="0" w:line="240" w:lineRule="auto"/>
        <w:jc w:val="left"/>
        <w:rPr>
          <w:rFonts w:ascii="Times New Roman" w:hAnsi="Times New Roman"/>
          <w:sz w:val="24"/>
          <w:szCs w:val="24"/>
        </w:rPr>
      </w:pPr>
    </w:p>
    <w:p w:rsidR="00320D78" w:rsidRPr="0041392E" w:rsidRDefault="009D14BE" w:rsidP="00696510">
      <w:pPr>
        <w:spacing w:after="0" w:line="240" w:lineRule="auto"/>
        <w:jc w:val="left"/>
        <w:rPr>
          <w:rFonts w:ascii="Times New Roman" w:hAnsi="Times New Roman"/>
          <w:b/>
          <w:sz w:val="24"/>
          <w:szCs w:val="24"/>
        </w:rPr>
      </w:pPr>
      <w:r w:rsidRPr="0041392E">
        <w:rPr>
          <w:rFonts w:ascii="Times New Roman" w:hAnsi="Times New Roman"/>
          <w:b/>
          <w:sz w:val="24"/>
          <w:szCs w:val="24"/>
        </w:rPr>
        <w:t xml:space="preserve">[ΠΙΝΑΚΑΣ ΑΠΟΔΕΚΤΩΝ] </w:t>
      </w:r>
    </w:p>
    <w:p w:rsidR="009D14BE" w:rsidRPr="0041392E" w:rsidRDefault="009D14BE" w:rsidP="00696510">
      <w:pPr>
        <w:spacing w:after="0" w:line="240" w:lineRule="auto"/>
        <w:jc w:val="left"/>
        <w:rPr>
          <w:rFonts w:ascii="Times New Roman" w:hAnsi="Times New Roman"/>
          <w:sz w:val="24"/>
          <w:szCs w:val="24"/>
        </w:rPr>
      </w:pPr>
    </w:p>
    <w:p w:rsidR="009D14BE" w:rsidRPr="0041392E" w:rsidRDefault="009D14BE" w:rsidP="00492F13">
      <w:pPr>
        <w:pStyle w:val="a8"/>
        <w:numPr>
          <w:ilvl w:val="0"/>
          <w:numId w:val="27"/>
        </w:numPr>
        <w:spacing w:after="0" w:line="240" w:lineRule="auto"/>
        <w:rPr>
          <w:rFonts w:ascii="Times New Roman" w:hAnsi="Times New Roman"/>
          <w:sz w:val="24"/>
          <w:szCs w:val="24"/>
        </w:rPr>
      </w:pPr>
      <w:r w:rsidRPr="0041392E">
        <w:rPr>
          <w:rFonts w:ascii="Times New Roman" w:hAnsi="Times New Roman"/>
          <w:sz w:val="24"/>
          <w:szCs w:val="24"/>
        </w:rPr>
        <w:t xml:space="preserve">Γραφείο Υπουργού Εσωτερικών &amp; Διοικητικής Ανασυγκρότησης </w:t>
      </w:r>
      <w:proofErr w:type="spellStart"/>
      <w:r w:rsidRPr="0041392E">
        <w:rPr>
          <w:rFonts w:ascii="Times New Roman" w:hAnsi="Times New Roman"/>
          <w:sz w:val="24"/>
          <w:szCs w:val="24"/>
        </w:rPr>
        <w:t>κου</w:t>
      </w:r>
      <w:proofErr w:type="spellEnd"/>
      <w:r w:rsidRPr="0041392E">
        <w:rPr>
          <w:rFonts w:ascii="Times New Roman" w:hAnsi="Times New Roman"/>
          <w:sz w:val="24"/>
          <w:szCs w:val="24"/>
        </w:rPr>
        <w:t xml:space="preserve"> Π. Κουρουμπλή </w:t>
      </w:r>
    </w:p>
    <w:p w:rsidR="009D14BE" w:rsidRPr="0041392E" w:rsidRDefault="009D14BE" w:rsidP="00492F13">
      <w:pPr>
        <w:pStyle w:val="a8"/>
        <w:numPr>
          <w:ilvl w:val="0"/>
          <w:numId w:val="27"/>
        </w:numPr>
        <w:spacing w:after="0" w:line="240" w:lineRule="auto"/>
        <w:rPr>
          <w:rFonts w:ascii="Times New Roman" w:hAnsi="Times New Roman"/>
          <w:sz w:val="24"/>
          <w:szCs w:val="24"/>
        </w:rPr>
      </w:pPr>
      <w:r w:rsidRPr="0041392E">
        <w:rPr>
          <w:rFonts w:ascii="Times New Roman" w:hAnsi="Times New Roman"/>
          <w:sz w:val="24"/>
          <w:szCs w:val="24"/>
        </w:rPr>
        <w:t xml:space="preserve">κ. Κωνσταντίνο-Νικόλαο </w:t>
      </w:r>
      <w:proofErr w:type="spellStart"/>
      <w:r w:rsidRPr="0041392E">
        <w:rPr>
          <w:rFonts w:ascii="Times New Roman" w:hAnsi="Times New Roman"/>
          <w:sz w:val="24"/>
          <w:szCs w:val="24"/>
        </w:rPr>
        <w:t>Πουλάκη</w:t>
      </w:r>
      <w:proofErr w:type="spellEnd"/>
      <w:r w:rsidRPr="0041392E">
        <w:rPr>
          <w:rFonts w:ascii="Times New Roman" w:hAnsi="Times New Roman"/>
          <w:sz w:val="24"/>
          <w:szCs w:val="24"/>
        </w:rPr>
        <w:t xml:space="preserve">, Γενικό Γραμματέα Υπουργείου Εσωτερικών &amp; Διοικητικής Ανασυγκρότησης </w:t>
      </w:r>
    </w:p>
    <w:p w:rsidR="009D14BE" w:rsidRPr="0041392E" w:rsidRDefault="009D14BE" w:rsidP="00492F13">
      <w:pPr>
        <w:pStyle w:val="a8"/>
        <w:numPr>
          <w:ilvl w:val="0"/>
          <w:numId w:val="27"/>
        </w:numPr>
        <w:spacing w:after="0" w:line="240" w:lineRule="auto"/>
        <w:rPr>
          <w:rFonts w:ascii="Times New Roman" w:hAnsi="Times New Roman"/>
          <w:sz w:val="24"/>
          <w:szCs w:val="24"/>
        </w:rPr>
      </w:pPr>
      <w:r w:rsidRPr="0041392E">
        <w:rPr>
          <w:rFonts w:ascii="Times New Roman" w:hAnsi="Times New Roman"/>
          <w:sz w:val="24"/>
          <w:szCs w:val="24"/>
        </w:rPr>
        <w:t xml:space="preserve">κ. Δ. Τσουκαλά, Αναπληρωτή Γενικό Γραμματέα Υπουργείου Εσωτερικών &amp; Διοικητικής Ανασυγκρότησης </w:t>
      </w:r>
    </w:p>
    <w:p w:rsidR="009D14BE" w:rsidRDefault="009D14BE" w:rsidP="00492F13">
      <w:pPr>
        <w:pStyle w:val="a8"/>
        <w:numPr>
          <w:ilvl w:val="0"/>
          <w:numId w:val="27"/>
        </w:numPr>
        <w:spacing w:after="0" w:line="240" w:lineRule="auto"/>
        <w:rPr>
          <w:rFonts w:ascii="Times New Roman" w:hAnsi="Times New Roman"/>
          <w:sz w:val="24"/>
          <w:szCs w:val="24"/>
        </w:rPr>
      </w:pPr>
      <w:r w:rsidRPr="0041392E">
        <w:rPr>
          <w:rFonts w:ascii="Times New Roman" w:hAnsi="Times New Roman"/>
          <w:sz w:val="24"/>
          <w:szCs w:val="24"/>
        </w:rPr>
        <w:t xml:space="preserve">κ. </w:t>
      </w:r>
      <w:proofErr w:type="spellStart"/>
      <w:r w:rsidRPr="0041392E">
        <w:rPr>
          <w:rFonts w:ascii="Times New Roman" w:hAnsi="Times New Roman"/>
          <w:sz w:val="24"/>
          <w:szCs w:val="24"/>
        </w:rPr>
        <w:t>Τζ</w:t>
      </w:r>
      <w:proofErr w:type="spellEnd"/>
      <w:r w:rsidRPr="0041392E">
        <w:rPr>
          <w:rFonts w:ascii="Times New Roman" w:hAnsi="Times New Roman"/>
          <w:sz w:val="24"/>
          <w:szCs w:val="24"/>
        </w:rPr>
        <w:t xml:space="preserve">. </w:t>
      </w:r>
      <w:proofErr w:type="spellStart"/>
      <w:r w:rsidRPr="0041392E">
        <w:rPr>
          <w:rFonts w:ascii="Times New Roman" w:hAnsi="Times New Roman"/>
          <w:sz w:val="24"/>
          <w:szCs w:val="24"/>
        </w:rPr>
        <w:t>Φιλιππάκο</w:t>
      </w:r>
      <w:proofErr w:type="spellEnd"/>
      <w:r w:rsidRPr="0041392E">
        <w:rPr>
          <w:rFonts w:ascii="Times New Roman" w:hAnsi="Times New Roman"/>
          <w:sz w:val="24"/>
          <w:szCs w:val="24"/>
        </w:rPr>
        <w:t>, Αναπληρωτή Γενικό Γραμματέα Υπουργείου Εσωτερικών &amp; Διοικητικής Ανασυγκρότησης</w:t>
      </w:r>
    </w:p>
    <w:p w:rsidR="00CF4401" w:rsidRPr="0041392E" w:rsidRDefault="00CF4401" w:rsidP="00492F13">
      <w:pPr>
        <w:pStyle w:val="a8"/>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Φορείς - μέλη Ε.Σ.Α.μεΑ. </w:t>
      </w:r>
    </w:p>
    <w:p w:rsidR="009D14BE" w:rsidRPr="0041392E" w:rsidRDefault="009D14BE" w:rsidP="00696510">
      <w:pPr>
        <w:spacing w:after="0" w:line="240" w:lineRule="auto"/>
        <w:jc w:val="left"/>
        <w:rPr>
          <w:rFonts w:ascii="Times New Roman" w:hAnsi="Times New Roman"/>
          <w:sz w:val="24"/>
          <w:szCs w:val="24"/>
        </w:rPr>
      </w:pPr>
    </w:p>
    <w:sectPr w:rsidR="009D14BE" w:rsidRPr="0041392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29" w:rsidRDefault="00517229" w:rsidP="00A5663B">
      <w:pPr>
        <w:spacing w:after="0" w:line="240" w:lineRule="auto"/>
      </w:pPr>
      <w:r>
        <w:separator/>
      </w:r>
    </w:p>
  </w:endnote>
  <w:endnote w:type="continuationSeparator" w:id="0">
    <w:p w:rsidR="00517229" w:rsidRDefault="0051722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4" name="Εικόνα 4"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29" w:rsidRDefault="00517229" w:rsidP="00A5663B">
      <w:pPr>
        <w:spacing w:after="0" w:line="240" w:lineRule="auto"/>
      </w:pPr>
      <w:r>
        <w:separator/>
      </w:r>
    </w:p>
  </w:footnote>
  <w:footnote w:type="continuationSeparator" w:id="0">
    <w:p w:rsidR="00517229" w:rsidRDefault="0051722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F6AF0">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806"/>
    <w:multiLevelType w:val="hybridMultilevel"/>
    <w:tmpl w:val="839C9390"/>
    <w:lvl w:ilvl="0" w:tplc="DF44D428">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EC4C15"/>
    <w:multiLevelType w:val="hybridMultilevel"/>
    <w:tmpl w:val="102E1B3E"/>
    <w:lvl w:ilvl="0" w:tplc="70468906">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8C2CC3"/>
    <w:multiLevelType w:val="hybridMultilevel"/>
    <w:tmpl w:val="33C8CD26"/>
    <w:lvl w:ilvl="0" w:tplc="0318F80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903069A"/>
    <w:multiLevelType w:val="multilevel"/>
    <w:tmpl w:val="EAE2A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335F6C"/>
    <w:multiLevelType w:val="hybridMultilevel"/>
    <w:tmpl w:val="DD406CC4"/>
    <w:lvl w:ilvl="0" w:tplc="B5BA419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CD45076"/>
    <w:multiLevelType w:val="multilevel"/>
    <w:tmpl w:val="2DA46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0B44269"/>
    <w:multiLevelType w:val="hybridMultilevel"/>
    <w:tmpl w:val="0A62B338"/>
    <w:lvl w:ilvl="0" w:tplc="E988AEF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1057A6"/>
    <w:multiLevelType w:val="multilevel"/>
    <w:tmpl w:val="8ECA4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AD2A63"/>
    <w:multiLevelType w:val="hybridMultilevel"/>
    <w:tmpl w:val="A8EC0AA8"/>
    <w:lvl w:ilvl="0" w:tplc="742C45AE">
      <w:start w:val="1"/>
      <w:numFmt w:val="bullet"/>
      <w:lvlText w:val="-"/>
      <w:lvlJc w:val="left"/>
      <w:pPr>
        <w:ind w:left="720" w:hanging="360"/>
      </w:pPr>
      <w:rPr>
        <w:rFonts w:ascii="Times New Roman" w:eastAsia="Times New Roman" w:hAnsi="Times New Roman" w:cs="Times New Roman"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DF12527"/>
    <w:multiLevelType w:val="multilevel"/>
    <w:tmpl w:val="13C01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BE2EC4"/>
    <w:multiLevelType w:val="hybridMultilevel"/>
    <w:tmpl w:val="0248E302"/>
    <w:lvl w:ilvl="0" w:tplc="344EFB0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5040F5B"/>
    <w:multiLevelType w:val="multilevel"/>
    <w:tmpl w:val="A212F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570E"/>
    <w:multiLevelType w:val="multilevel"/>
    <w:tmpl w:val="18B2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B513FB"/>
    <w:multiLevelType w:val="hybridMultilevel"/>
    <w:tmpl w:val="C3A8AD32"/>
    <w:lvl w:ilvl="0" w:tplc="0C0A216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4A227A"/>
    <w:multiLevelType w:val="multilevel"/>
    <w:tmpl w:val="CA8E4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5E569A"/>
    <w:multiLevelType w:val="hybridMultilevel"/>
    <w:tmpl w:val="E00CBBFA"/>
    <w:lvl w:ilvl="0" w:tplc="ABAA3D44">
      <w:numFmt w:val="bullet"/>
      <w:lvlText w:val="-"/>
      <w:lvlJc w:val="left"/>
      <w:pPr>
        <w:ind w:left="720" w:hanging="360"/>
      </w:pPr>
      <w:rPr>
        <w:rFonts w:ascii="Times New Roman" w:eastAsia="Times New Roman" w:hAnsi="Times New Roman" w:cs="Times New Roman" w:hint="default"/>
        <w:b/>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9D77079"/>
    <w:multiLevelType w:val="hybridMultilevel"/>
    <w:tmpl w:val="42FE7B8E"/>
    <w:lvl w:ilvl="0" w:tplc="712651A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C7B454D"/>
    <w:multiLevelType w:val="hybridMultilevel"/>
    <w:tmpl w:val="B75CD2B6"/>
    <w:lvl w:ilvl="0" w:tplc="7F3E0186">
      <w:start w:val="1"/>
      <w:numFmt w:val="bullet"/>
      <w:lvlText w:val="-"/>
      <w:lvlJc w:val="left"/>
      <w:pPr>
        <w:ind w:left="720" w:hanging="360"/>
      </w:pPr>
      <w:rPr>
        <w:rFonts w:ascii="Calibri Light" w:eastAsia="Calibri Light"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18"/>
  </w:num>
  <w:num w:numId="11">
    <w:abstractNumId w:val="17"/>
  </w:num>
  <w:num w:numId="12">
    <w:abstractNumId w:val="7"/>
  </w:num>
  <w:num w:numId="13">
    <w:abstractNumId w:val="11"/>
  </w:num>
  <w:num w:numId="14">
    <w:abstractNumId w:val="3"/>
  </w:num>
  <w:num w:numId="15">
    <w:abstractNumId w:val="12"/>
  </w:num>
  <w:num w:numId="16">
    <w:abstractNumId w:val="15"/>
  </w:num>
  <w:num w:numId="17">
    <w:abstractNumId w:val="6"/>
  </w:num>
  <w:num w:numId="18">
    <w:abstractNumId w:val="4"/>
  </w:num>
  <w:num w:numId="19">
    <w:abstractNumId w:val="14"/>
  </w:num>
  <w:num w:numId="20">
    <w:abstractNumId w:val="9"/>
  </w:num>
  <w:num w:numId="21">
    <w:abstractNumId w:val="19"/>
  </w:num>
  <w:num w:numId="22">
    <w:abstractNumId w:val="2"/>
  </w:num>
  <w:num w:numId="23">
    <w:abstractNumId w:val="10"/>
  </w:num>
  <w:num w:numId="24">
    <w:abstractNumId w:val="22"/>
  </w:num>
  <w:num w:numId="25">
    <w:abstractNumId w:val="21"/>
  </w:num>
  <w:num w:numId="26">
    <w:abstractNumId w:val="16"/>
  </w:num>
  <w:num w:numId="27">
    <w:abstractNumId w:val="0"/>
  </w:num>
  <w:num w:numId="28">
    <w:abstractNumId w:val="1"/>
  </w:num>
  <w:num w:numId="29">
    <w:abstractNumId w:val="8"/>
  </w:num>
  <w:num w:numId="30">
    <w:abstractNumId w:val="20"/>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73B3D"/>
    <w:rsid w:val="00085C04"/>
    <w:rsid w:val="00095977"/>
    <w:rsid w:val="000A5A80"/>
    <w:rsid w:val="000C602B"/>
    <w:rsid w:val="000D2B74"/>
    <w:rsid w:val="000E6BB8"/>
    <w:rsid w:val="00112AA4"/>
    <w:rsid w:val="00113EB5"/>
    <w:rsid w:val="001549DB"/>
    <w:rsid w:val="0015502C"/>
    <w:rsid w:val="00163D12"/>
    <w:rsid w:val="00165E13"/>
    <w:rsid w:val="001B1B58"/>
    <w:rsid w:val="001B3428"/>
    <w:rsid w:val="001B52A2"/>
    <w:rsid w:val="001C2EB9"/>
    <w:rsid w:val="00201C93"/>
    <w:rsid w:val="00205B76"/>
    <w:rsid w:val="00255E30"/>
    <w:rsid w:val="00275BAB"/>
    <w:rsid w:val="00284722"/>
    <w:rsid w:val="00295414"/>
    <w:rsid w:val="002C4422"/>
    <w:rsid w:val="002D1046"/>
    <w:rsid w:val="003137AC"/>
    <w:rsid w:val="00320D78"/>
    <w:rsid w:val="00323972"/>
    <w:rsid w:val="0036458E"/>
    <w:rsid w:val="00381527"/>
    <w:rsid w:val="003870E7"/>
    <w:rsid w:val="003A0E24"/>
    <w:rsid w:val="003B7A83"/>
    <w:rsid w:val="003C044E"/>
    <w:rsid w:val="003C115F"/>
    <w:rsid w:val="003E3A28"/>
    <w:rsid w:val="003E6E70"/>
    <w:rsid w:val="00400168"/>
    <w:rsid w:val="00404087"/>
    <w:rsid w:val="00407FD0"/>
    <w:rsid w:val="00412BB7"/>
    <w:rsid w:val="0041392E"/>
    <w:rsid w:val="00413E31"/>
    <w:rsid w:val="00421F44"/>
    <w:rsid w:val="00436F59"/>
    <w:rsid w:val="00442A34"/>
    <w:rsid w:val="004602B8"/>
    <w:rsid w:val="004807F3"/>
    <w:rsid w:val="00492F13"/>
    <w:rsid w:val="004B75E8"/>
    <w:rsid w:val="004F583A"/>
    <w:rsid w:val="00517229"/>
    <w:rsid w:val="00530C1A"/>
    <w:rsid w:val="005615DE"/>
    <w:rsid w:val="00576E64"/>
    <w:rsid w:val="005924F6"/>
    <w:rsid w:val="005C081C"/>
    <w:rsid w:val="005F29A9"/>
    <w:rsid w:val="00641EB2"/>
    <w:rsid w:val="00643494"/>
    <w:rsid w:val="00651CD5"/>
    <w:rsid w:val="0066371D"/>
    <w:rsid w:val="00673389"/>
    <w:rsid w:val="00696510"/>
    <w:rsid w:val="006F189F"/>
    <w:rsid w:val="0070555C"/>
    <w:rsid w:val="007331AE"/>
    <w:rsid w:val="0074741F"/>
    <w:rsid w:val="0077016C"/>
    <w:rsid w:val="007D4A7A"/>
    <w:rsid w:val="007E6F30"/>
    <w:rsid w:val="00811A9B"/>
    <w:rsid w:val="00812C30"/>
    <w:rsid w:val="00814E10"/>
    <w:rsid w:val="008168DE"/>
    <w:rsid w:val="00833E97"/>
    <w:rsid w:val="00834D64"/>
    <w:rsid w:val="00846FC6"/>
    <w:rsid w:val="008A20DC"/>
    <w:rsid w:val="008E7109"/>
    <w:rsid w:val="008F4A49"/>
    <w:rsid w:val="008F5096"/>
    <w:rsid w:val="00907B71"/>
    <w:rsid w:val="00912D4E"/>
    <w:rsid w:val="00914B46"/>
    <w:rsid w:val="009165A2"/>
    <w:rsid w:val="00970857"/>
    <w:rsid w:val="00976FCE"/>
    <w:rsid w:val="00986DBC"/>
    <w:rsid w:val="00992AAF"/>
    <w:rsid w:val="00993479"/>
    <w:rsid w:val="009B3183"/>
    <w:rsid w:val="009B6ADE"/>
    <w:rsid w:val="009D14BE"/>
    <w:rsid w:val="009F5541"/>
    <w:rsid w:val="00A04AA2"/>
    <w:rsid w:val="00A30AA8"/>
    <w:rsid w:val="00A5663B"/>
    <w:rsid w:val="00A973CC"/>
    <w:rsid w:val="00AA009D"/>
    <w:rsid w:val="00AE0048"/>
    <w:rsid w:val="00AF46BC"/>
    <w:rsid w:val="00B01AB1"/>
    <w:rsid w:val="00B0528D"/>
    <w:rsid w:val="00B156B1"/>
    <w:rsid w:val="00B16D1B"/>
    <w:rsid w:val="00B236B6"/>
    <w:rsid w:val="00B816B7"/>
    <w:rsid w:val="00BA5AD8"/>
    <w:rsid w:val="00BB78EF"/>
    <w:rsid w:val="00BB7C2C"/>
    <w:rsid w:val="00C15553"/>
    <w:rsid w:val="00C45B47"/>
    <w:rsid w:val="00C65362"/>
    <w:rsid w:val="00C80338"/>
    <w:rsid w:val="00C816E0"/>
    <w:rsid w:val="00CD13B1"/>
    <w:rsid w:val="00CD4B56"/>
    <w:rsid w:val="00CF3DC3"/>
    <w:rsid w:val="00CF4401"/>
    <w:rsid w:val="00CF6AF0"/>
    <w:rsid w:val="00D13C3F"/>
    <w:rsid w:val="00D255DF"/>
    <w:rsid w:val="00D265A9"/>
    <w:rsid w:val="00D4350F"/>
    <w:rsid w:val="00D7510D"/>
    <w:rsid w:val="00D879F0"/>
    <w:rsid w:val="00D93563"/>
    <w:rsid w:val="00DB43EA"/>
    <w:rsid w:val="00DB674B"/>
    <w:rsid w:val="00DC7532"/>
    <w:rsid w:val="00DC7B61"/>
    <w:rsid w:val="00E402C5"/>
    <w:rsid w:val="00E70687"/>
    <w:rsid w:val="00E87B77"/>
    <w:rsid w:val="00EB69A8"/>
    <w:rsid w:val="00EE41A4"/>
    <w:rsid w:val="00EE6171"/>
    <w:rsid w:val="00F15EA8"/>
    <w:rsid w:val="00F21B29"/>
    <w:rsid w:val="00F2259E"/>
    <w:rsid w:val="00F310D0"/>
    <w:rsid w:val="00F33C90"/>
    <w:rsid w:val="00F348ED"/>
    <w:rsid w:val="00F34D3A"/>
    <w:rsid w:val="00F37AD0"/>
    <w:rsid w:val="00F60186"/>
    <w:rsid w:val="00F6046E"/>
    <w:rsid w:val="00F62902"/>
    <w:rsid w:val="00F62BC1"/>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a"/>
    <w:rsid w:val="00912D4E"/>
    <w:pPr>
      <w:spacing w:after="160" w:line="240" w:lineRule="exact"/>
      <w:jc w:val="left"/>
    </w:pPr>
    <w:rPr>
      <w:rFonts w:ascii="Tahoma" w:hAnsi="Tahoma"/>
      <w:color w:val="auto"/>
      <w:sz w:val="20"/>
      <w:szCs w:val="20"/>
      <w:lang w:val="en-US"/>
    </w:rPr>
  </w:style>
  <w:style w:type="paragraph" w:customStyle="1" w:styleId="Default">
    <w:name w:val="Default"/>
    <w:rsid w:val="00085C04"/>
    <w:pPr>
      <w:autoSpaceDE w:val="0"/>
      <w:autoSpaceDN w:val="0"/>
      <w:adjustRightInd w:val="0"/>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2B4C8D-0FD6-4003-88D5-4E58C9F6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2390</Words>
  <Characters>12907</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5</cp:revision>
  <cp:lastPrinted>2016-02-10T06:06:00Z</cp:lastPrinted>
  <dcterms:created xsi:type="dcterms:W3CDTF">2016-02-10T08:57:00Z</dcterms:created>
  <dcterms:modified xsi:type="dcterms:W3CDTF">2016-02-10T10:07:00Z</dcterms:modified>
</cp:coreProperties>
</file>