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D90CB2" w:rsidRDefault="00A5663B" w:rsidP="00A5663B">
      <w:pPr>
        <w:spacing w:before="240"/>
        <w:rPr>
          <w:rFonts w:asciiTheme="majorHAnsi" w:hAnsiTheme="majorHAnsi"/>
          <w:b/>
        </w:rPr>
      </w:pPr>
      <w:r w:rsidRPr="00D90CB2">
        <w:rPr>
          <w:rFonts w:asciiTheme="majorHAnsi" w:hAnsiTheme="majorHAnsi"/>
          <w:b/>
        </w:rPr>
        <w:t>ΚΑΤΕΠΕΙΓΟΝ</w:t>
      </w:r>
    </w:p>
    <w:p w:rsidR="00A5663B" w:rsidRPr="00D90CB2" w:rsidRDefault="00B816B7">
      <w:pPr>
        <w:rPr>
          <w:rFonts w:asciiTheme="majorHAnsi" w:hAnsiTheme="majorHAnsi"/>
        </w:rPr>
      </w:pPr>
      <w:r w:rsidRPr="00D90CB2">
        <w:rPr>
          <w:rFonts w:asciiTheme="majorHAnsi" w:hAnsiTheme="majorHAnsi"/>
        </w:rPr>
        <w:t xml:space="preserve">Πληροφορίες: </w:t>
      </w:r>
      <w:r w:rsidR="00D90CB2" w:rsidRPr="00D90CB2">
        <w:rPr>
          <w:rFonts w:asciiTheme="majorHAnsi" w:hAnsiTheme="majorHAnsi"/>
        </w:rPr>
        <w:t>Τάνια Κατσάνη</w:t>
      </w:r>
    </w:p>
    <w:p w:rsidR="00A5663B" w:rsidRPr="00D90CB2" w:rsidRDefault="003A4B8D" w:rsidP="00A5663B">
      <w:pPr>
        <w:spacing w:before="480"/>
        <w:jc w:val="right"/>
        <w:rPr>
          <w:rFonts w:asciiTheme="majorHAnsi" w:hAnsiTheme="majorHAnsi"/>
          <w:b/>
        </w:rPr>
      </w:pPr>
      <w:r>
        <w:rPr>
          <w:rFonts w:asciiTheme="majorHAnsi" w:hAnsiTheme="majorHAnsi"/>
          <w:b/>
        </w:rPr>
        <w:br w:type="column"/>
      </w:r>
      <w:r>
        <w:rPr>
          <w:rFonts w:asciiTheme="majorHAnsi" w:hAnsiTheme="majorHAnsi"/>
          <w:b/>
        </w:rPr>
        <w:lastRenderedPageBreak/>
        <w:t>Αθήνα: 25</w:t>
      </w:r>
      <w:r w:rsidR="00AC50B9" w:rsidRPr="00D90CB2">
        <w:rPr>
          <w:rFonts w:asciiTheme="majorHAnsi" w:hAnsiTheme="majorHAnsi"/>
          <w:b/>
        </w:rPr>
        <w:t>.09</w:t>
      </w:r>
      <w:r w:rsidR="00B816B7" w:rsidRPr="00D90CB2">
        <w:rPr>
          <w:rFonts w:asciiTheme="majorHAnsi" w:hAnsiTheme="majorHAnsi"/>
          <w:b/>
        </w:rPr>
        <w:t>.2015</w:t>
      </w:r>
    </w:p>
    <w:p w:rsidR="00A5663B" w:rsidRPr="00D90CB2" w:rsidRDefault="00AC50B9" w:rsidP="00A5663B">
      <w:pPr>
        <w:jc w:val="right"/>
        <w:rPr>
          <w:rFonts w:asciiTheme="majorHAnsi" w:hAnsiTheme="majorHAnsi"/>
          <w:b/>
        </w:rPr>
      </w:pPr>
      <w:proofErr w:type="spellStart"/>
      <w:r w:rsidRPr="00D90CB2">
        <w:rPr>
          <w:rFonts w:asciiTheme="majorHAnsi" w:hAnsiTheme="majorHAnsi"/>
          <w:b/>
        </w:rPr>
        <w:t>Αρ</w:t>
      </w:r>
      <w:proofErr w:type="spellEnd"/>
      <w:r w:rsidRPr="00D90CB2">
        <w:rPr>
          <w:rFonts w:asciiTheme="majorHAnsi" w:hAnsiTheme="majorHAnsi"/>
          <w:b/>
        </w:rPr>
        <w:t xml:space="preserve">. Πρωτ.: </w:t>
      </w:r>
      <w:r w:rsidR="00AB0FFB">
        <w:rPr>
          <w:rFonts w:asciiTheme="majorHAnsi" w:hAnsiTheme="majorHAnsi"/>
          <w:b/>
        </w:rPr>
        <w:t>2260</w:t>
      </w:r>
      <w:bookmarkStart w:id="0" w:name="_GoBack"/>
      <w:bookmarkEnd w:id="0"/>
    </w:p>
    <w:p w:rsidR="00A5663B" w:rsidRPr="00D90CB2" w:rsidRDefault="00A5663B">
      <w:pPr>
        <w:rPr>
          <w:rFonts w:asciiTheme="majorHAnsi" w:hAnsiTheme="majorHAnsi"/>
          <w:b/>
        </w:rPr>
        <w:sectPr w:rsidR="00A5663B" w:rsidRPr="00D90CB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D90CB2" w:rsidRDefault="00A5663B" w:rsidP="00A5663B">
      <w:pPr>
        <w:spacing w:before="360"/>
        <w:jc w:val="center"/>
        <w:rPr>
          <w:rFonts w:asciiTheme="majorHAnsi" w:hAnsiTheme="majorHAnsi"/>
          <w:b/>
        </w:rPr>
      </w:pPr>
      <w:r w:rsidRPr="00D90CB2">
        <w:rPr>
          <w:rFonts w:asciiTheme="majorHAnsi" w:hAnsiTheme="majorHAnsi"/>
          <w:b/>
        </w:rPr>
        <w:lastRenderedPageBreak/>
        <w:t xml:space="preserve">Προς: </w:t>
      </w:r>
      <w:r w:rsidR="00DB7066">
        <w:rPr>
          <w:rFonts w:asciiTheme="majorHAnsi" w:hAnsiTheme="majorHAnsi"/>
          <w:b/>
        </w:rPr>
        <w:t>κ. Αλέξη</w:t>
      </w:r>
      <w:r w:rsidR="00D90CB2" w:rsidRPr="00D90CB2">
        <w:rPr>
          <w:rFonts w:asciiTheme="majorHAnsi" w:hAnsiTheme="majorHAnsi"/>
          <w:b/>
        </w:rPr>
        <w:t xml:space="preserve"> Τσίπρα, Πρωθυπουργό της χώρας</w:t>
      </w:r>
    </w:p>
    <w:p w:rsidR="00712BF5" w:rsidRDefault="00712BF5" w:rsidP="00712BF5">
      <w:pPr>
        <w:pStyle w:val="a7"/>
        <w:spacing w:before="360" w:after="240"/>
        <w:jc w:val="center"/>
        <w:rPr>
          <w:b/>
          <w:color w:val="auto"/>
          <w:sz w:val="24"/>
          <w:szCs w:val="28"/>
        </w:rPr>
      </w:pPr>
      <w:r>
        <w:rPr>
          <w:b/>
          <w:color w:val="auto"/>
          <w:sz w:val="24"/>
          <w:szCs w:val="28"/>
        </w:rPr>
        <w:t xml:space="preserve">Ανοιχτή </w:t>
      </w:r>
      <w:r w:rsidR="004B264A">
        <w:rPr>
          <w:b/>
          <w:color w:val="auto"/>
          <w:sz w:val="24"/>
          <w:szCs w:val="28"/>
        </w:rPr>
        <w:t xml:space="preserve">Επιστολή </w:t>
      </w:r>
      <w:r w:rsidR="00B816B7" w:rsidRPr="00D90CB2">
        <w:rPr>
          <w:b/>
          <w:color w:val="auto"/>
          <w:sz w:val="24"/>
          <w:szCs w:val="28"/>
        </w:rPr>
        <w:t xml:space="preserve">της Ε.Σ.Α.μεΑ. </w:t>
      </w:r>
      <w:r>
        <w:rPr>
          <w:b/>
          <w:color w:val="auto"/>
          <w:sz w:val="24"/>
          <w:szCs w:val="28"/>
        </w:rPr>
        <w:t xml:space="preserve">στην Κυβέρνηση </w:t>
      </w:r>
      <w:r w:rsidR="00B816B7" w:rsidRPr="00D90CB2">
        <w:rPr>
          <w:b/>
          <w:color w:val="auto"/>
          <w:sz w:val="24"/>
          <w:szCs w:val="28"/>
        </w:rPr>
        <w:t>με θέμα:</w:t>
      </w:r>
    </w:p>
    <w:p w:rsidR="00A5663B" w:rsidRPr="00712BF5" w:rsidRDefault="004B264A" w:rsidP="00712BF5">
      <w:pPr>
        <w:pStyle w:val="a7"/>
        <w:spacing w:before="360" w:after="240"/>
        <w:jc w:val="center"/>
        <w:rPr>
          <w:b/>
          <w:color w:val="auto"/>
          <w:sz w:val="24"/>
          <w:szCs w:val="28"/>
        </w:rPr>
      </w:pPr>
      <w:r>
        <w:rPr>
          <w:b/>
          <w:color w:val="auto"/>
          <w:sz w:val="24"/>
          <w:szCs w:val="28"/>
        </w:rPr>
        <w:t xml:space="preserve">Για </w:t>
      </w:r>
      <w:r w:rsidR="00D90CB2" w:rsidRPr="00D90CB2">
        <w:rPr>
          <w:b/>
          <w:color w:val="auto"/>
          <w:sz w:val="24"/>
          <w:szCs w:val="28"/>
        </w:rPr>
        <w:t>την κοινωνική ένταξη, την κοινωνική προστασία  των ατόμων με αναπηρία και χρόνιες παθήσ</w:t>
      </w:r>
      <w:r w:rsidR="00D45603">
        <w:rPr>
          <w:b/>
          <w:color w:val="auto"/>
          <w:sz w:val="24"/>
          <w:szCs w:val="28"/>
        </w:rPr>
        <w:t xml:space="preserve">εις και τις οικογένειές τους, </w:t>
      </w:r>
      <w:r w:rsidR="00D90CB2" w:rsidRPr="00D90CB2">
        <w:rPr>
          <w:b/>
          <w:color w:val="auto"/>
          <w:sz w:val="24"/>
          <w:szCs w:val="28"/>
        </w:rPr>
        <w:t>την άμεση ενίσχυση των εισοδημάτων τους και την άρση όλων των αδικιών και μορφών διάκρισης σε βάρος τους</w:t>
      </w:r>
    </w:p>
    <w:p w:rsidR="00A5663B" w:rsidRPr="00D90CB2" w:rsidRDefault="00A5663B" w:rsidP="00811A9B">
      <w:pPr>
        <w:spacing w:after="480"/>
        <w:rPr>
          <w:rFonts w:asciiTheme="majorHAnsi" w:hAnsiTheme="majorHAnsi"/>
        </w:rPr>
      </w:pPr>
      <w:proofErr w:type="spellStart"/>
      <w:r w:rsidRPr="00D90CB2">
        <w:rPr>
          <w:rFonts w:asciiTheme="majorHAnsi" w:hAnsiTheme="majorHAnsi"/>
          <w:b/>
        </w:rPr>
        <w:t>Κοιν</w:t>
      </w:r>
      <w:proofErr w:type="spellEnd"/>
      <w:r w:rsidR="00811A9B" w:rsidRPr="00D90CB2">
        <w:rPr>
          <w:rFonts w:asciiTheme="majorHAnsi" w:hAnsiTheme="majorHAnsi"/>
        </w:rPr>
        <w:t>: «Πίνακας Αποδεκτών»</w:t>
      </w:r>
    </w:p>
    <w:p w:rsidR="00A5663B" w:rsidRPr="00D90CB2" w:rsidRDefault="00D90CB2" w:rsidP="00A5663B">
      <w:pPr>
        <w:rPr>
          <w:rFonts w:asciiTheme="majorHAnsi" w:hAnsiTheme="majorHAnsi"/>
          <w:b/>
          <w:i/>
        </w:rPr>
      </w:pPr>
      <w:r w:rsidRPr="00D90CB2">
        <w:rPr>
          <w:rFonts w:asciiTheme="majorHAnsi" w:hAnsiTheme="majorHAnsi"/>
          <w:b/>
          <w:i/>
        </w:rPr>
        <w:t xml:space="preserve">Κύριε Πρωθυπουργέ, </w:t>
      </w:r>
      <w:r w:rsidR="00A5663B" w:rsidRPr="00D90CB2">
        <w:rPr>
          <w:rFonts w:asciiTheme="majorHAnsi" w:hAnsiTheme="majorHAnsi"/>
          <w:b/>
          <w:i/>
        </w:rPr>
        <w:t xml:space="preserve"> </w:t>
      </w:r>
    </w:p>
    <w:p w:rsidR="00FA5243" w:rsidRPr="00FA5243" w:rsidRDefault="00D90CB2" w:rsidP="00D90CB2">
      <w:pPr>
        <w:spacing w:line="240" w:lineRule="auto"/>
        <w:rPr>
          <w:rFonts w:asciiTheme="majorHAnsi" w:eastAsia="Arial Narrow" w:hAnsiTheme="majorHAnsi" w:cs="Arial Narrow"/>
          <w:sz w:val="24"/>
        </w:rPr>
      </w:pPr>
      <w:r w:rsidRPr="00D90CB2">
        <w:rPr>
          <w:rFonts w:asciiTheme="majorHAnsi" w:eastAsia="Arial Narrow" w:hAnsiTheme="majorHAnsi" w:cs="Arial Narrow"/>
          <w:sz w:val="24"/>
        </w:rPr>
        <w:t xml:space="preserve">Η Εθνική Συνομοσπονδία </w:t>
      </w:r>
      <w:r w:rsidR="00DB7066">
        <w:rPr>
          <w:rFonts w:asciiTheme="majorHAnsi" w:eastAsia="Arial Narrow" w:hAnsiTheme="majorHAnsi" w:cs="Arial Narrow"/>
          <w:sz w:val="24"/>
        </w:rPr>
        <w:t>Ατόμων με Αναπηρία (Ε.Σ.Α.μεΑ.)</w:t>
      </w:r>
      <w:r w:rsidR="00DB7066" w:rsidRPr="00DB7066">
        <w:rPr>
          <w:rFonts w:asciiTheme="majorHAnsi" w:eastAsia="Arial Narrow" w:hAnsiTheme="majorHAnsi" w:cs="Arial Narrow"/>
          <w:sz w:val="24"/>
        </w:rPr>
        <w:t xml:space="preserve">, </w:t>
      </w:r>
      <w:r w:rsidRPr="00DB7066">
        <w:rPr>
          <w:rFonts w:asciiTheme="majorHAnsi" w:eastAsia="Arial Narrow" w:hAnsiTheme="majorHAnsi" w:cs="Arial Narrow"/>
          <w:i/>
          <w:sz w:val="24"/>
        </w:rPr>
        <w:t>από τη θέση του τριτοβάθμιου κοινωνικοσυνδικαλιστικού φορέα των ατόμων με αναπηρία και των οικογενειών τους και επίσημου εταίρου με την Πολιτεία για την προώθηση πολιτικών για την  αναπηρία,</w:t>
      </w:r>
      <w:r w:rsidRPr="00D90CB2">
        <w:rPr>
          <w:rFonts w:asciiTheme="majorHAnsi" w:eastAsia="Arial Narrow" w:hAnsiTheme="majorHAnsi" w:cs="Arial Narrow"/>
          <w:sz w:val="24"/>
        </w:rPr>
        <w:t xml:space="preserve"> </w:t>
      </w:r>
      <w:r w:rsidR="00D45603" w:rsidRPr="007A632F">
        <w:rPr>
          <w:rFonts w:asciiTheme="majorHAnsi" w:eastAsia="Arial Narrow" w:hAnsiTheme="majorHAnsi" w:cs="Arial Narrow"/>
          <w:color w:val="auto"/>
          <w:sz w:val="24"/>
        </w:rPr>
        <w:t xml:space="preserve">εκφράζοντας </w:t>
      </w:r>
      <w:r w:rsidR="004473A8" w:rsidRPr="007A632F">
        <w:rPr>
          <w:rFonts w:asciiTheme="majorHAnsi" w:eastAsia="Arial Narrow" w:hAnsiTheme="majorHAnsi" w:cs="Arial Narrow"/>
          <w:color w:val="auto"/>
          <w:sz w:val="24"/>
        </w:rPr>
        <w:t>καταρχάς</w:t>
      </w:r>
      <w:r w:rsidRPr="007A632F">
        <w:rPr>
          <w:rFonts w:asciiTheme="majorHAnsi" w:eastAsia="Arial Narrow" w:hAnsiTheme="majorHAnsi" w:cs="Arial Narrow"/>
          <w:color w:val="auto"/>
          <w:sz w:val="24"/>
        </w:rPr>
        <w:t xml:space="preserve"> </w:t>
      </w:r>
      <w:r w:rsidR="00FA5243">
        <w:rPr>
          <w:rFonts w:asciiTheme="majorHAnsi" w:eastAsia="Arial Narrow" w:hAnsiTheme="majorHAnsi" w:cs="Arial Narrow"/>
          <w:sz w:val="24"/>
        </w:rPr>
        <w:t>τα συγχαρητήριά της για την επαν</w:t>
      </w:r>
      <w:r w:rsidRPr="00D90CB2">
        <w:rPr>
          <w:rFonts w:asciiTheme="majorHAnsi" w:eastAsia="Arial Narrow" w:hAnsiTheme="majorHAnsi" w:cs="Arial Narrow"/>
          <w:sz w:val="24"/>
        </w:rPr>
        <w:t xml:space="preserve">εκλογή σας στην Πρωθυπουργία της χώρας και ευχηθεί κάθε επιτυχία στο δύσκολο έργο σας, σας υποβάλλει με το παρόν υπόμνημα τις θέσεις και τα αιτήματα του αναπηρικού κινήματος της χώρας, ενόψει των προγραμματικών δηλώσεων της Κυβέρνησής σας. </w:t>
      </w:r>
    </w:p>
    <w:p w:rsidR="00D90CB2" w:rsidRDefault="00DB7066" w:rsidP="00D90CB2">
      <w:pPr>
        <w:spacing w:line="240" w:lineRule="auto"/>
        <w:rPr>
          <w:rFonts w:asciiTheme="majorHAnsi" w:eastAsia="Arial Narrow" w:hAnsiTheme="majorHAnsi" w:cs="Arial Narrow"/>
          <w:sz w:val="24"/>
        </w:rPr>
      </w:pPr>
      <w:r>
        <w:rPr>
          <w:rFonts w:asciiTheme="majorHAnsi" w:eastAsia="Arial Narrow" w:hAnsiTheme="majorHAnsi" w:cs="Arial Narrow"/>
          <w:sz w:val="24"/>
        </w:rPr>
        <w:t xml:space="preserve">Γνωρίζετε πολύ καλά ότι τα άτομα με αναπηρία, </w:t>
      </w:r>
      <w:r w:rsidR="00D90CB2" w:rsidRPr="00D90CB2">
        <w:rPr>
          <w:rFonts w:asciiTheme="majorHAnsi" w:eastAsia="Arial Narrow" w:hAnsiTheme="majorHAnsi" w:cs="Arial Narrow"/>
          <w:sz w:val="24"/>
        </w:rPr>
        <w:t>χρόνιες παθήσεις και οι οικογένειές τους  έχουν πληγεί με τον πιο σκληρό τρόπο από την οικονομική κρίση και τις ορ</w:t>
      </w:r>
      <w:r>
        <w:rPr>
          <w:rFonts w:asciiTheme="majorHAnsi" w:eastAsia="Arial Narrow" w:hAnsiTheme="majorHAnsi" w:cs="Arial Narrow"/>
          <w:sz w:val="24"/>
        </w:rPr>
        <w:t xml:space="preserve">ιζόντιες μνημονιακές πολιτικές. </w:t>
      </w:r>
      <w:r w:rsidR="00D90CB2" w:rsidRPr="00D90CB2">
        <w:rPr>
          <w:rFonts w:asciiTheme="majorHAnsi" w:eastAsia="Arial Narrow" w:hAnsiTheme="majorHAnsi" w:cs="Arial Narrow"/>
          <w:sz w:val="24"/>
        </w:rPr>
        <w:t>Τα μέτρα λιτότητας που επιβλήθη</w:t>
      </w:r>
      <w:r w:rsidR="004473A8">
        <w:rPr>
          <w:rFonts w:asciiTheme="majorHAnsi" w:eastAsia="Arial Narrow" w:hAnsiTheme="majorHAnsi" w:cs="Arial Narrow"/>
          <w:sz w:val="24"/>
        </w:rPr>
        <w:t>καν αφενός αύξησαν δραματικά τη</w:t>
      </w:r>
      <w:r w:rsidR="00D90CB2" w:rsidRPr="00D90CB2">
        <w:rPr>
          <w:rFonts w:asciiTheme="majorHAnsi" w:eastAsia="Arial Narrow" w:hAnsiTheme="majorHAnsi" w:cs="Arial Narrow"/>
          <w:sz w:val="24"/>
        </w:rPr>
        <w:t xml:space="preserve"> διαχρονική ανεργία και τη φτώχεια των ατόμων με αναπηρία αφετέρου υπονόμευσαν την πρόοδο εφαρμογής της Σύμβασης των Ηνωμένων Εθνών για τα </w:t>
      </w:r>
      <w:r w:rsidR="004473A8" w:rsidRPr="007A632F">
        <w:rPr>
          <w:rFonts w:asciiTheme="majorHAnsi" w:eastAsia="Arial Narrow" w:hAnsiTheme="majorHAnsi" w:cs="Arial Narrow"/>
          <w:color w:val="auto"/>
          <w:sz w:val="24"/>
        </w:rPr>
        <w:t>Δ</w:t>
      </w:r>
      <w:r w:rsidR="00D90CB2" w:rsidRPr="00D90CB2">
        <w:rPr>
          <w:rFonts w:asciiTheme="majorHAnsi" w:eastAsia="Arial Narrow" w:hAnsiTheme="majorHAnsi" w:cs="Arial Narrow"/>
          <w:sz w:val="24"/>
        </w:rPr>
        <w:t xml:space="preserve">ικαιώματα </w:t>
      </w:r>
      <w:r w:rsidR="00D90CB2" w:rsidRPr="007A632F">
        <w:rPr>
          <w:rFonts w:asciiTheme="majorHAnsi" w:eastAsia="Arial Narrow" w:hAnsiTheme="majorHAnsi" w:cs="Arial Narrow"/>
          <w:color w:val="auto"/>
          <w:sz w:val="24"/>
        </w:rPr>
        <w:t xml:space="preserve">των </w:t>
      </w:r>
      <w:r w:rsidR="004473A8" w:rsidRPr="007A632F">
        <w:rPr>
          <w:rFonts w:asciiTheme="majorHAnsi" w:eastAsia="Arial Narrow" w:hAnsiTheme="majorHAnsi" w:cs="Arial Narrow"/>
          <w:color w:val="auto"/>
          <w:sz w:val="24"/>
        </w:rPr>
        <w:t>Α</w:t>
      </w:r>
      <w:r w:rsidR="00D90CB2" w:rsidRPr="00D90CB2">
        <w:rPr>
          <w:rFonts w:asciiTheme="majorHAnsi" w:eastAsia="Arial Narrow" w:hAnsiTheme="majorHAnsi" w:cs="Arial Narrow"/>
          <w:sz w:val="24"/>
        </w:rPr>
        <w:t xml:space="preserve">τόμων </w:t>
      </w:r>
      <w:r w:rsidR="00D90CB2" w:rsidRPr="007A632F">
        <w:rPr>
          <w:rFonts w:asciiTheme="majorHAnsi" w:eastAsia="Arial Narrow" w:hAnsiTheme="majorHAnsi" w:cs="Arial Narrow"/>
          <w:color w:val="auto"/>
          <w:sz w:val="24"/>
        </w:rPr>
        <w:t xml:space="preserve">με </w:t>
      </w:r>
      <w:r w:rsidR="004473A8" w:rsidRPr="007A632F">
        <w:rPr>
          <w:rFonts w:asciiTheme="majorHAnsi" w:eastAsia="Arial Narrow" w:hAnsiTheme="majorHAnsi" w:cs="Arial Narrow"/>
          <w:color w:val="auto"/>
          <w:sz w:val="24"/>
        </w:rPr>
        <w:t>Α</w:t>
      </w:r>
      <w:r w:rsidR="00D90CB2" w:rsidRPr="007A632F">
        <w:rPr>
          <w:rFonts w:asciiTheme="majorHAnsi" w:eastAsia="Arial Narrow" w:hAnsiTheme="majorHAnsi" w:cs="Arial Narrow"/>
          <w:color w:val="auto"/>
          <w:sz w:val="24"/>
        </w:rPr>
        <w:t>ν</w:t>
      </w:r>
      <w:r w:rsidR="004473A8" w:rsidRPr="007A632F">
        <w:rPr>
          <w:rFonts w:asciiTheme="majorHAnsi" w:eastAsia="Arial Narrow" w:hAnsiTheme="majorHAnsi" w:cs="Arial Narrow"/>
          <w:color w:val="auto"/>
          <w:sz w:val="24"/>
        </w:rPr>
        <w:t>απηρία</w:t>
      </w:r>
      <w:r w:rsidR="004473A8">
        <w:rPr>
          <w:rFonts w:asciiTheme="majorHAnsi" w:eastAsia="Arial Narrow" w:hAnsiTheme="majorHAnsi" w:cs="Arial Narrow"/>
          <w:sz w:val="24"/>
        </w:rPr>
        <w:t xml:space="preserve">, την οποία η χώρα μας </w:t>
      </w:r>
      <w:r w:rsidR="00D90CB2" w:rsidRPr="007A632F">
        <w:rPr>
          <w:rFonts w:asciiTheme="majorHAnsi" w:eastAsia="Arial Narrow" w:hAnsiTheme="majorHAnsi" w:cs="Arial Narrow"/>
          <w:color w:val="auto"/>
          <w:sz w:val="24"/>
        </w:rPr>
        <w:t>κύρωσε μ</w:t>
      </w:r>
      <w:r w:rsidR="00D90CB2" w:rsidRPr="00D90CB2">
        <w:rPr>
          <w:rFonts w:asciiTheme="majorHAnsi" w:eastAsia="Arial Narrow" w:hAnsiTheme="majorHAnsi" w:cs="Arial Narrow"/>
          <w:sz w:val="24"/>
        </w:rPr>
        <w:t xml:space="preserve">αζί με το προαιρετικό της πρωτόκολλο (ν. 4074/2012) αποδεχόμενη την υποχρέωση εφαρμογής της. </w:t>
      </w:r>
    </w:p>
    <w:p w:rsidR="00DB7066" w:rsidRDefault="00DB7066" w:rsidP="00D90CB2">
      <w:pPr>
        <w:spacing w:line="240" w:lineRule="auto"/>
        <w:rPr>
          <w:rFonts w:asciiTheme="majorHAnsi" w:eastAsia="Arial Narrow" w:hAnsiTheme="majorHAnsi" w:cs="Arial Narrow"/>
          <w:sz w:val="24"/>
        </w:rPr>
      </w:pPr>
      <w:r>
        <w:rPr>
          <w:rFonts w:asciiTheme="majorHAnsi" w:eastAsia="Arial Narrow" w:hAnsiTheme="majorHAnsi" w:cs="Arial Narrow"/>
          <w:sz w:val="24"/>
        </w:rPr>
        <w:t xml:space="preserve">Η Συμφωνία που υπογράφηκε τον φετινό Ιούλιο δίνει τη χαριστική βολή στα δικαιώματα και στους όρους διαβίωσης των ατόμων με αναπηρία. Πάμπολλες επιστολές και υπομνήματα κατέθεσε ήδη η Ε.Σ.Α.μεΑ. χωρίς να λάβει μέχρι τώρα απάντηση, ενώ πρόκειται για φλέγοντα ζητήματα. </w:t>
      </w:r>
    </w:p>
    <w:p w:rsidR="00DB7066" w:rsidRDefault="00DB7066" w:rsidP="00DB7066">
      <w:pPr>
        <w:spacing w:line="240" w:lineRule="auto"/>
        <w:rPr>
          <w:rFonts w:asciiTheme="majorHAnsi" w:eastAsia="Arial Narrow" w:hAnsiTheme="majorHAnsi" w:cs="Arial Narrow"/>
          <w:sz w:val="24"/>
        </w:rPr>
      </w:pPr>
    </w:p>
    <w:p w:rsidR="00DB7066" w:rsidRPr="00DB7066" w:rsidRDefault="00DB7066" w:rsidP="00DB7066">
      <w:pPr>
        <w:spacing w:line="240" w:lineRule="auto"/>
        <w:rPr>
          <w:rFonts w:asciiTheme="majorHAnsi" w:eastAsia="Arial Narrow" w:hAnsiTheme="majorHAnsi" w:cs="Arial Narrow"/>
          <w:b/>
          <w:sz w:val="24"/>
        </w:rPr>
      </w:pPr>
      <w:r w:rsidRPr="00DB7066">
        <w:rPr>
          <w:rFonts w:asciiTheme="majorHAnsi" w:eastAsia="Arial Narrow" w:hAnsiTheme="majorHAnsi" w:cs="Arial Narrow"/>
          <w:b/>
          <w:sz w:val="24"/>
        </w:rPr>
        <w:lastRenderedPageBreak/>
        <w:t>Δίχτυ προσ</w:t>
      </w:r>
      <w:r w:rsidR="004473A8">
        <w:rPr>
          <w:rFonts w:asciiTheme="majorHAnsi" w:eastAsia="Arial Narrow" w:hAnsiTheme="majorHAnsi" w:cs="Arial Narrow"/>
          <w:b/>
          <w:sz w:val="24"/>
        </w:rPr>
        <w:t>τασίας για τα άτομα με αναπηρία</w:t>
      </w:r>
      <w:r w:rsidRPr="00DB7066">
        <w:rPr>
          <w:rFonts w:asciiTheme="majorHAnsi" w:eastAsia="Arial Narrow" w:hAnsiTheme="majorHAnsi" w:cs="Arial Narrow"/>
          <w:b/>
          <w:sz w:val="24"/>
        </w:rPr>
        <w:t>, χρόνιες παθήσεις και τις οικογένειές τους.</w:t>
      </w:r>
    </w:p>
    <w:p w:rsidR="00376792" w:rsidRDefault="00376792" w:rsidP="00DB7066">
      <w:pPr>
        <w:spacing w:line="240" w:lineRule="auto"/>
        <w:rPr>
          <w:rFonts w:asciiTheme="majorHAnsi" w:eastAsia="Arial Narrow" w:hAnsiTheme="majorHAnsi" w:cs="Arial Narrow"/>
          <w:sz w:val="24"/>
        </w:rPr>
      </w:pPr>
      <w:r>
        <w:rPr>
          <w:rFonts w:asciiTheme="majorHAnsi" w:eastAsia="Arial Narrow" w:hAnsiTheme="majorHAnsi" w:cs="Arial Narrow"/>
          <w:sz w:val="24"/>
        </w:rPr>
        <w:t>Η Ε.Σ.Α.μεΑ. ζητά να εξετάσετε και να αποφασίσετε</w:t>
      </w:r>
      <w:r w:rsidR="00DB7066" w:rsidRPr="00DB7066">
        <w:rPr>
          <w:rFonts w:asciiTheme="majorHAnsi" w:eastAsia="Arial Narrow" w:hAnsiTheme="majorHAnsi" w:cs="Arial Narrow"/>
          <w:sz w:val="24"/>
        </w:rPr>
        <w:t xml:space="preserve"> την άμεση επαναφορά του </w:t>
      </w:r>
      <w:r w:rsidR="00D45603">
        <w:rPr>
          <w:rFonts w:asciiTheme="majorHAnsi" w:eastAsia="Arial Narrow" w:hAnsiTheme="majorHAnsi" w:cs="Arial Narrow"/>
          <w:sz w:val="24"/>
        </w:rPr>
        <w:t xml:space="preserve">     </w:t>
      </w:r>
      <w:r w:rsidR="00D45603" w:rsidRPr="00832268">
        <w:rPr>
          <w:rFonts w:asciiTheme="majorHAnsi" w:eastAsia="Arial Narrow" w:hAnsiTheme="majorHAnsi" w:cs="Arial Narrow"/>
          <w:color w:val="auto"/>
          <w:sz w:val="24"/>
        </w:rPr>
        <w:t>ν</w:t>
      </w:r>
      <w:r w:rsidR="00DB7066" w:rsidRPr="00832268">
        <w:rPr>
          <w:rFonts w:asciiTheme="majorHAnsi" w:eastAsia="Arial Narrow" w:hAnsiTheme="majorHAnsi" w:cs="Arial Narrow"/>
          <w:color w:val="auto"/>
          <w:sz w:val="24"/>
        </w:rPr>
        <w:t>.</w:t>
      </w:r>
      <w:r w:rsidR="00D45603" w:rsidRPr="00832268">
        <w:rPr>
          <w:rFonts w:asciiTheme="majorHAnsi" w:eastAsia="Arial Narrow" w:hAnsiTheme="majorHAnsi" w:cs="Arial Narrow"/>
          <w:color w:val="auto"/>
          <w:sz w:val="24"/>
        </w:rPr>
        <w:t xml:space="preserve"> </w:t>
      </w:r>
      <w:r w:rsidR="00DB7066" w:rsidRPr="00DB7066">
        <w:rPr>
          <w:rFonts w:asciiTheme="majorHAnsi" w:eastAsia="Arial Narrow" w:hAnsiTheme="majorHAnsi" w:cs="Arial Narrow"/>
          <w:sz w:val="24"/>
        </w:rPr>
        <w:t>612/1977 που αφορά τα ασφαλιστικά δικαιώματα των ατόμων με αναπηρία, ο οποίος αποτέλεσε τη ναυαρχίδα των νόμων που προστάτευσαν τα άτομα με αναπηρία, που έδωσε για πρώτη φορά τη δυνατότητα να εργαστούν και να συνταξιοδοτηθούν χωρίς να είναι βάρος στην οικογένειά τους, τον πρώτο μεταχουντικό πραγματικά προστατευτικό νόμο που αποτέλεσε ένα από τα προπύργια των δικαιωμάτων μας και καταργήθηκε εν μία νυκτί με το 3ο Μνημόνιο.</w:t>
      </w:r>
    </w:p>
    <w:p w:rsidR="00DB7066" w:rsidRPr="00DB7066" w:rsidRDefault="00DB7066" w:rsidP="00DB7066">
      <w:pPr>
        <w:spacing w:line="240" w:lineRule="auto"/>
        <w:rPr>
          <w:rFonts w:asciiTheme="majorHAnsi" w:eastAsia="Arial Narrow" w:hAnsiTheme="majorHAnsi" w:cs="Arial Narrow"/>
          <w:sz w:val="24"/>
        </w:rPr>
      </w:pPr>
      <w:r w:rsidRPr="00DB7066">
        <w:rPr>
          <w:rFonts w:asciiTheme="majorHAnsi" w:eastAsia="Arial Narrow" w:hAnsiTheme="majorHAnsi" w:cs="Arial Narrow"/>
          <w:sz w:val="24"/>
        </w:rPr>
        <w:t>Τα πρώτα μέτρα που ζητούμε να ληφθούν άμεσα από την Κυβέρνησή σας είναι τα ακόλουθα:</w:t>
      </w:r>
    </w:p>
    <w:p w:rsidR="00DB7066" w:rsidRPr="004B264A" w:rsidRDefault="004473A8" w:rsidP="004B264A">
      <w:pPr>
        <w:pStyle w:val="a8"/>
        <w:numPr>
          <w:ilvl w:val="0"/>
          <w:numId w:val="33"/>
        </w:numPr>
        <w:spacing w:line="240" w:lineRule="auto"/>
        <w:rPr>
          <w:rFonts w:asciiTheme="majorHAnsi" w:eastAsia="Arial Narrow" w:hAnsiTheme="majorHAnsi" w:cs="Arial Narrow"/>
          <w:sz w:val="24"/>
        </w:rPr>
      </w:pPr>
      <w:r w:rsidRPr="007A632F">
        <w:rPr>
          <w:rFonts w:asciiTheme="majorHAnsi" w:eastAsia="Arial Narrow" w:hAnsiTheme="majorHAnsi" w:cs="Arial Narrow"/>
          <w:color w:val="auto"/>
          <w:sz w:val="24"/>
        </w:rPr>
        <w:t>Η</w:t>
      </w:r>
      <w:r w:rsidR="00376792" w:rsidRPr="007A632F">
        <w:rPr>
          <w:rFonts w:asciiTheme="majorHAnsi" w:eastAsia="Arial Narrow" w:hAnsiTheme="majorHAnsi" w:cs="Arial Narrow"/>
          <w:color w:val="auto"/>
          <w:sz w:val="24"/>
        </w:rPr>
        <w:t xml:space="preserve"> </w:t>
      </w:r>
      <w:r w:rsidR="00376792">
        <w:rPr>
          <w:rFonts w:asciiTheme="majorHAnsi" w:eastAsia="Arial Narrow" w:hAnsiTheme="majorHAnsi" w:cs="Arial Narrow"/>
          <w:sz w:val="24"/>
        </w:rPr>
        <w:t>ά</w:t>
      </w:r>
      <w:r w:rsidR="00DB7066" w:rsidRPr="004B264A">
        <w:rPr>
          <w:rFonts w:asciiTheme="majorHAnsi" w:eastAsia="Arial Narrow" w:hAnsiTheme="majorHAnsi" w:cs="Arial Narrow"/>
          <w:sz w:val="24"/>
        </w:rPr>
        <w:t>μεση κατάργηση της παρ. 27 του πρόσφατα ψηφισθέντος νόμου 4334/2015 και επαναφορά του προηγούμενου καθεστώτος με το οποίο υπολογίζονταν τα ποσά των συντάξεων αναπηρίας. Η διάταξη αυτή είναι αδιανόητη, δεδομένου ότι δεν έχει κανένα δημοσιονομικό ό</w:t>
      </w:r>
      <w:r w:rsidR="00376792">
        <w:rPr>
          <w:rFonts w:asciiTheme="majorHAnsi" w:eastAsia="Arial Narrow" w:hAnsiTheme="majorHAnsi" w:cs="Arial Narrow"/>
          <w:sz w:val="24"/>
        </w:rPr>
        <w:t>φελος αλλά αντιθέτως δυσκολεύει</w:t>
      </w:r>
      <w:r w:rsidR="00DB7066" w:rsidRPr="004B264A">
        <w:rPr>
          <w:rFonts w:asciiTheme="majorHAnsi" w:eastAsia="Arial Narrow" w:hAnsiTheme="majorHAnsi" w:cs="Arial Narrow"/>
          <w:sz w:val="24"/>
        </w:rPr>
        <w:t xml:space="preserve"> την ίδια τη ζωή των ατόμων με αναπηρία και χρόνιες παθήσεις.</w:t>
      </w:r>
    </w:p>
    <w:p w:rsidR="00DB7066" w:rsidRPr="004B264A" w:rsidRDefault="00376792" w:rsidP="004B264A">
      <w:pPr>
        <w:pStyle w:val="a8"/>
        <w:numPr>
          <w:ilvl w:val="0"/>
          <w:numId w:val="33"/>
        </w:numPr>
        <w:spacing w:line="240" w:lineRule="auto"/>
        <w:rPr>
          <w:rFonts w:asciiTheme="majorHAnsi" w:eastAsia="Arial Narrow" w:hAnsiTheme="majorHAnsi" w:cs="Arial Narrow"/>
          <w:sz w:val="24"/>
        </w:rPr>
      </w:pPr>
      <w:r>
        <w:rPr>
          <w:rFonts w:asciiTheme="majorHAnsi" w:eastAsia="Arial Narrow" w:hAnsiTheme="majorHAnsi" w:cs="Arial Narrow"/>
          <w:sz w:val="24"/>
        </w:rPr>
        <w:t>Η π</w:t>
      </w:r>
      <w:r w:rsidR="00DB7066" w:rsidRPr="004B264A">
        <w:rPr>
          <w:rFonts w:asciiTheme="majorHAnsi" w:eastAsia="Arial Narrow" w:hAnsiTheme="majorHAnsi" w:cs="Arial Narrow"/>
          <w:sz w:val="24"/>
        </w:rPr>
        <w:t xml:space="preserve">ροστασία των προγραμμάτων οικονομικής ενίσχυσης των ατόμων με αναπηρία, γνωστών ως προνοιακών επιδομάτων. Τα προγράμματα οικονομικής ενίσχυσης των ατόμων με αναπηρία, το διατροφικό επίδομα και εν </w:t>
      </w:r>
      <w:r w:rsidR="00DB7066" w:rsidRPr="007A632F">
        <w:rPr>
          <w:rFonts w:asciiTheme="majorHAnsi" w:eastAsia="Arial Narrow" w:hAnsiTheme="majorHAnsi" w:cs="Arial Narrow"/>
          <w:color w:val="auto"/>
          <w:sz w:val="24"/>
        </w:rPr>
        <w:t xml:space="preserve">γένει </w:t>
      </w:r>
      <w:r w:rsidR="004473A8" w:rsidRPr="007A632F">
        <w:rPr>
          <w:rFonts w:asciiTheme="majorHAnsi" w:eastAsia="Arial Narrow" w:hAnsiTheme="majorHAnsi" w:cs="Arial Narrow"/>
          <w:color w:val="auto"/>
          <w:sz w:val="24"/>
        </w:rPr>
        <w:t xml:space="preserve">τα </w:t>
      </w:r>
      <w:r w:rsidR="00DB7066" w:rsidRPr="007A632F">
        <w:rPr>
          <w:rFonts w:asciiTheme="majorHAnsi" w:eastAsia="Arial Narrow" w:hAnsiTheme="majorHAnsi" w:cs="Arial Narrow"/>
          <w:color w:val="auto"/>
          <w:sz w:val="24"/>
        </w:rPr>
        <w:t xml:space="preserve">επιδόματα </w:t>
      </w:r>
      <w:r w:rsidR="00DB7066" w:rsidRPr="004B264A">
        <w:rPr>
          <w:rFonts w:asciiTheme="majorHAnsi" w:eastAsia="Arial Narrow" w:hAnsiTheme="majorHAnsi" w:cs="Arial Narrow"/>
          <w:sz w:val="24"/>
        </w:rPr>
        <w:t>αναπηρίας που χορηγούνται από ασφαλιστικά ταμεία και φορείς του δημοσίου όπως το εξωϊδρυματικό επίδομα, το επίδομα απολύτου αναπηρίας κ.λπ. αποτελούν το τελευταίο προπύργιο κοινωνικής πολιτικής για τα άτομα με αναπηρία.</w:t>
      </w:r>
    </w:p>
    <w:p w:rsidR="00DB7066" w:rsidRPr="00DB7066" w:rsidRDefault="004473A8" w:rsidP="00DB7066">
      <w:pPr>
        <w:spacing w:line="240" w:lineRule="auto"/>
        <w:rPr>
          <w:rFonts w:asciiTheme="majorHAnsi" w:eastAsia="Arial Narrow" w:hAnsiTheme="majorHAnsi" w:cs="Arial Narrow"/>
          <w:sz w:val="24"/>
        </w:rPr>
      </w:pPr>
      <w:r>
        <w:rPr>
          <w:rFonts w:asciiTheme="majorHAnsi" w:eastAsia="Arial Narrow" w:hAnsiTheme="majorHAnsi" w:cs="Arial Narrow"/>
          <w:sz w:val="24"/>
        </w:rPr>
        <w:t>Τ</w:t>
      </w:r>
      <w:r w:rsidR="00DB7066" w:rsidRPr="00DB7066">
        <w:rPr>
          <w:rFonts w:asciiTheme="majorHAnsi" w:eastAsia="Arial Narrow" w:hAnsiTheme="majorHAnsi" w:cs="Arial Narrow"/>
          <w:sz w:val="24"/>
        </w:rPr>
        <w:t xml:space="preserve">α </w:t>
      </w:r>
      <w:r w:rsidR="00DB7066" w:rsidRPr="007A632F">
        <w:rPr>
          <w:rFonts w:asciiTheme="majorHAnsi" w:eastAsia="Arial Narrow" w:hAnsiTheme="majorHAnsi" w:cs="Arial Narrow"/>
          <w:color w:val="auto"/>
          <w:sz w:val="24"/>
        </w:rPr>
        <w:t xml:space="preserve">επιδόματα </w:t>
      </w:r>
      <w:r w:rsidRPr="007A632F">
        <w:rPr>
          <w:rFonts w:asciiTheme="majorHAnsi" w:eastAsia="Arial Narrow" w:hAnsiTheme="majorHAnsi" w:cs="Arial Narrow"/>
          <w:color w:val="auto"/>
          <w:sz w:val="24"/>
        </w:rPr>
        <w:t xml:space="preserve">αυτά </w:t>
      </w:r>
      <w:r w:rsidR="00DB7066" w:rsidRPr="007A632F">
        <w:rPr>
          <w:rFonts w:asciiTheme="majorHAnsi" w:eastAsia="Arial Narrow" w:hAnsiTheme="majorHAnsi" w:cs="Arial Narrow"/>
          <w:color w:val="auto"/>
          <w:sz w:val="24"/>
        </w:rPr>
        <w:t xml:space="preserve">είναι </w:t>
      </w:r>
      <w:r w:rsidR="00DB7066" w:rsidRPr="00DB7066">
        <w:rPr>
          <w:rFonts w:asciiTheme="majorHAnsi" w:eastAsia="Arial Narrow" w:hAnsiTheme="majorHAnsi" w:cs="Arial Narrow"/>
          <w:sz w:val="24"/>
        </w:rPr>
        <w:t xml:space="preserve">τα μόνα που συνδέονται με το πρόσθετο κόστος που απαιτείται για την κάλυψη των αναγκών που πηγάζουν από την ίδια την αναπηρία. Αυτό το κόστος είναι γνωστό ότι γίνεται δυσβάστακτο για τα άτομα με αναπηρία, αφού σε περιόδους οικονομικής κρίσης βαίνει αυξανόμενο με ιλιγγιώδεις ρυθμούς. Η </w:t>
      </w:r>
      <w:r w:rsidR="00DB7066" w:rsidRPr="007A632F">
        <w:rPr>
          <w:rFonts w:asciiTheme="majorHAnsi" w:eastAsia="Arial Narrow" w:hAnsiTheme="majorHAnsi" w:cs="Arial Narrow"/>
          <w:color w:val="auto"/>
          <w:sz w:val="24"/>
        </w:rPr>
        <w:t>σύνδεσ</w:t>
      </w:r>
      <w:r w:rsidRPr="007A632F">
        <w:rPr>
          <w:rFonts w:asciiTheme="majorHAnsi" w:eastAsia="Arial Narrow" w:hAnsiTheme="majorHAnsi" w:cs="Arial Narrow"/>
          <w:color w:val="auto"/>
          <w:sz w:val="24"/>
        </w:rPr>
        <w:t>η</w:t>
      </w:r>
      <w:r w:rsidR="00DB7066" w:rsidRPr="007A632F">
        <w:rPr>
          <w:rFonts w:asciiTheme="majorHAnsi" w:eastAsia="Arial Narrow" w:hAnsiTheme="majorHAnsi" w:cs="Arial Narrow"/>
          <w:color w:val="auto"/>
          <w:sz w:val="24"/>
        </w:rPr>
        <w:t xml:space="preserve"> των </w:t>
      </w:r>
      <w:r w:rsidR="00DB7066" w:rsidRPr="00DB7066">
        <w:rPr>
          <w:rFonts w:asciiTheme="majorHAnsi" w:eastAsia="Arial Narrow" w:hAnsiTheme="majorHAnsi" w:cs="Arial Narrow"/>
          <w:sz w:val="24"/>
        </w:rPr>
        <w:t>επιδομάτων αναπηρίας με το Ελάχιστο Εγγυημένο Εισόδημα, το οποίο σχεδιάζεται για την κάλυψη των βιοποριστικών αναγκών εκείνων των πολιτών που ζουν κάτω από το όριο της φτώχειας θα οδηγήσει σε πλήρη φτωχοποίηση κάθε πολίτη με αναπηρία και χρόνια πάθηση της χώρας μας. Το αναπηρικό κίνημα απαιτεί από εσάς και το σύνολο της Κυβέρνησης να απλώσετε προστατευτική ασπίδα στη μόνη άμεση οικονομική παροχή που συνδέεται ευθέως με τις ανάγκες της κάθε αναπηρίας.</w:t>
      </w:r>
    </w:p>
    <w:p w:rsidR="00DB7066" w:rsidRDefault="00376792" w:rsidP="004B264A">
      <w:pPr>
        <w:pStyle w:val="a8"/>
        <w:numPr>
          <w:ilvl w:val="0"/>
          <w:numId w:val="35"/>
        </w:numPr>
        <w:spacing w:line="240" w:lineRule="auto"/>
        <w:rPr>
          <w:rFonts w:asciiTheme="majorHAnsi" w:eastAsia="Arial Narrow" w:hAnsiTheme="majorHAnsi" w:cs="Arial Narrow"/>
          <w:sz w:val="24"/>
        </w:rPr>
      </w:pPr>
      <w:r>
        <w:rPr>
          <w:rFonts w:asciiTheme="majorHAnsi" w:eastAsia="Arial Narrow" w:hAnsiTheme="majorHAnsi" w:cs="Arial Narrow"/>
          <w:sz w:val="24"/>
        </w:rPr>
        <w:t>Η ε</w:t>
      </w:r>
      <w:r w:rsidR="00DB7066" w:rsidRPr="004B264A">
        <w:rPr>
          <w:rFonts w:asciiTheme="majorHAnsi" w:eastAsia="Arial Narrow" w:hAnsiTheme="majorHAnsi" w:cs="Arial Narrow"/>
          <w:sz w:val="24"/>
        </w:rPr>
        <w:t xml:space="preserve">ξαίρεση των συντάξεων που λαμβάνουν τα άτομα αναπηρία (συντάξεις αναπηρίας, συντάξεις γήρατος για λόγους αναπηρίας βάσει του ν. 612/77) και των συντάξεων γονέων </w:t>
      </w:r>
      <w:r w:rsidR="004B264A">
        <w:rPr>
          <w:rFonts w:asciiTheme="majorHAnsi" w:eastAsia="Arial Narrow" w:hAnsiTheme="majorHAnsi" w:cs="Arial Narrow"/>
          <w:sz w:val="24"/>
        </w:rPr>
        <w:t>-</w:t>
      </w:r>
      <w:r w:rsidR="004473A8">
        <w:rPr>
          <w:rFonts w:asciiTheme="majorHAnsi" w:eastAsia="Arial Narrow" w:hAnsiTheme="majorHAnsi" w:cs="Arial Narrow"/>
          <w:sz w:val="24"/>
        </w:rPr>
        <w:t xml:space="preserve"> </w:t>
      </w:r>
      <w:r w:rsidR="00DB7066" w:rsidRPr="004B264A">
        <w:rPr>
          <w:rFonts w:asciiTheme="majorHAnsi" w:eastAsia="Arial Narrow" w:hAnsiTheme="majorHAnsi" w:cs="Arial Narrow"/>
          <w:sz w:val="24"/>
        </w:rPr>
        <w:t xml:space="preserve">αδελφών </w:t>
      </w:r>
      <w:r w:rsidR="004B264A">
        <w:rPr>
          <w:rFonts w:asciiTheme="majorHAnsi" w:eastAsia="Arial Narrow" w:hAnsiTheme="majorHAnsi" w:cs="Arial Narrow"/>
          <w:sz w:val="24"/>
        </w:rPr>
        <w:t>-</w:t>
      </w:r>
      <w:r w:rsidR="00DB7066" w:rsidRPr="004B264A">
        <w:rPr>
          <w:rFonts w:asciiTheme="majorHAnsi" w:eastAsia="Arial Narrow" w:hAnsiTheme="majorHAnsi" w:cs="Arial Narrow"/>
          <w:sz w:val="24"/>
        </w:rPr>
        <w:t xml:space="preserve"> συζύγων </w:t>
      </w:r>
      <w:r w:rsidR="004B264A">
        <w:rPr>
          <w:rFonts w:asciiTheme="majorHAnsi" w:eastAsia="Arial Narrow" w:hAnsiTheme="majorHAnsi" w:cs="Arial Narrow"/>
          <w:sz w:val="24"/>
        </w:rPr>
        <w:t>-</w:t>
      </w:r>
      <w:r w:rsidR="00DB7066" w:rsidRPr="004B264A">
        <w:rPr>
          <w:rFonts w:asciiTheme="majorHAnsi" w:eastAsia="Arial Narrow" w:hAnsiTheme="majorHAnsi" w:cs="Arial Narrow"/>
          <w:sz w:val="24"/>
        </w:rPr>
        <w:t xml:space="preserve"> κηδεμόνων που έχουν στη φροντίδα τους άτομα με αναπηρία από ρυθμίσεις που θα στοχεύσουν σε νέες μειώσεις των συντάξεων.</w:t>
      </w:r>
    </w:p>
    <w:p w:rsidR="00E87340" w:rsidRPr="004B264A" w:rsidRDefault="00E87340" w:rsidP="00E87340">
      <w:pPr>
        <w:pStyle w:val="a8"/>
        <w:numPr>
          <w:ilvl w:val="0"/>
          <w:numId w:val="35"/>
        </w:numPr>
        <w:spacing w:line="240" w:lineRule="auto"/>
        <w:rPr>
          <w:rFonts w:asciiTheme="majorHAnsi" w:eastAsia="Arial Narrow" w:hAnsiTheme="majorHAnsi" w:cs="Arial Narrow"/>
          <w:sz w:val="24"/>
        </w:rPr>
      </w:pPr>
      <w:r w:rsidRPr="00E87340">
        <w:rPr>
          <w:rFonts w:asciiTheme="majorHAnsi" w:eastAsia="Arial Narrow" w:hAnsiTheme="majorHAnsi" w:cs="Arial Narrow"/>
          <w:sz w:val="24"/>
        </w:rPr>
        <w:t>Να αρθούν οι μειώσεις που έχουν επέλθει στους μισθούς των εργαζομένων ατόμων με αναπηρία και χρόνιες παθήσεις εξαιτίας των μνημονίων, για να ζήσουν με αξιοπρέπεια οι εργαζόμενοι με αναπηρία/χρόνιες παθήσεις  και οι οικογένειές τους.</w:t>
      </w:r>
    </w:p>
    <w:p w:rsidR="00DB7066" w:rsidRPr="00376792" w:rsidRDefault="00E87340" w:rsidP="00E87340">
      <w:pPr>
        <w:pStyle w:val="a8"/>
        <w:numPr>
          <w:ilvl w:val="0"/>
          <w:numId w:val="35"/>
        </w:numPr>
        <w:spacing w:line="240" w:lineRule="auto"/>
        <w:rPr>
          <w:rFonts w:asciiTheme="majorHAnsi" w:eastAsia="Arial Narrow" w:hAnsiTheme="majorHAnsi" w:cs="Arial Narrow"/>
          <w:sz w:val="24"/>
        </w:rPr>
      </w:pPr>
      <w:r w:rsidRPr="00376792">
        <w:rPr>
          <w:rFonts w:asciiTheme="majorHAnsi" w:eastAsia="Arial Narrow" w:hAnsiTheme="majorHAnsi" w:cs="Arial Narrow"/>
          <w:sz w:val="24"/>
        </w:rPr>
        <w:lastRenderedPageBreak/>
        <w:t>Να επεκταθεί το μέτρο της χορήγησης του ΕΚΑΣ σε όλους τους συνταξιούχους  που είναι άτομα αναπηρία, ανεξαρτήτως ηλικιακού κριτηρίου και με μόνο κριτήριο το εισοδηματικό, σύμφωνα και με τη θέση της Ανεξάρτητης Αρχής του Συνηγόρου</w:t>
      </w:r>
      <w:r w:rsidR="00376792" w:rsidRPr="00376792">
        <w:rPr>
          <w:rFonts w:asciiTheme="majorHAnsi" w:eastAsia="Arial Narrow" w:hAnsiTheme="majorHAnsi" w:cs="Arial Narrow"/>
          <w:sz w:val="24"/>
        </w:rPr>
        <w:t xml:space="preserve"> του Πολίτη για το εν λόγω </w:t>
      </w:r>
      <w:r w:rsidR="00376792" w:rsidRPr="007A632F">
        <w:rPr>
          <w:rFonts w:asciiTheme="majorHAnsi" w:eastAsia="Arial Narrow" w:hAnsiTheme="majorHAnsi" w:cs="Arial Narrow"/>
          <w:color w:val="auto"/>
          <w:sz w:val="24"/>
        </w:rPr>
        <w:t xml:space="preserve">θέμα, </w:t>
      </w:r>
      <w:r w:rsidR="004473A8" w:rsidRPr="007A632F">
        <w:rPr>
          <w:rFonts w:asciiTheme="majorHAnsi" w:eastAsia="Arial Narrow" w:hAnsiTheme="majorHAnsi" w:cs="Arial Narrow"/>
          <w:color w:val="auto"/>
          <w:sz w:val="24"/>
        </w:rPr>
        <w:t>βάσει του ν.</w:t>
      </w:r>
      <w:r w:rsidR="00376792" w:rsidRPr="007A632F">
        <w:rPr>
          <w:rFonts w:asciiTheme="majorHAnsi" w:eastAsia="Arial Narrow" w:hAnsiTheme="majorHAnsi" w:cs="Arial Narrow"/>
          <w:color w:val="auto"/>
          <w:sz w:val="24"/>
        </w:rPr>
        <w:t xml:space="preserve"> </w:t>
      </w:r>
      <w:r w:rsidR="00376792" w:rsidRPr="00376792">
        <w:rPr>
          <w:rFonts w:asciiTheme="majorHAnsi" w:eastAsia="Arial Narrow" w:hAnsiTheme="majorHAnsi" w:cs="Arial Narrow"/>
          <w:sz w:val="24"/>
        </w:rPr>
        <w:t>3996/2011.</w:t>
      </w:r>
    </w:p>
    <w:p w:rsidR="00E87340" w:rsidRPr="00376792" w:rsidRDefault="00E87340" w:rsidP="00E87340">
      <w:pPr>
        <w:pStyle w:val="a8"/>
        <w:numPr>
          <w:ilvl w:val="0"/>
          <w:numId w:val="35"/>
        </w:numPr>
        <w:spacing w:line="240" w:lineRule="auto"/>
        <w:rPr>
          <w:rFonts w:asciiTheme="majorHAnsi" w:eastAsia="Arial Narrow" w:hAnsiTheme="majorHAnsi" w:cs="Arial Narrow"/>
          <w:sz w:val="24"/>
        </w:rPr>
      </w:pPr>
      <w:r>
        <w:rPr>
          <w:rFonts w:asciiTheme="majorHAnsi" w:eastAsia="Arial Narrow" w:hAnsiTheme="majorHAnsi" w:cs="Arial Narrow"/>
          <w:sz w:val="24"/>
        </w:rPr>
        <w:t>Χρηματοδότηση του διαχρονικά υποβαθμισμένου τομέα της πρόνοιας και ενίσχυ</w:t>
      </w:r>
      <w:r w:rsidR="004473A8">
        <w:rPr>
          <w:rFonts w:asciiTheme="majorHAnsi" w:eastAsia="Arial Narrow" w:hAnsiTheme="majorHAnsi" w:cs="Arial Narrow"/>
          <w:sz w:val="24"/>
        </w:rPr>
        <w:t xml:space="preserve">ση των προνοιακών </w:t>
      </w:r>
      <w:r w:rsidR="004473A8" w:rsidRPr="007A632F">
        <w:rPr>
          <w:rFonts w:asciiTheme="majorHAnsi" w:eastAsia="Arial Narrow" w:hAnsiTheme="majorHAnsi" w:cs="Arial Narrow"/>
          <w:color w:val="auto"/>
          <w:sz w:val="24"/>
        </w:rPr>
        <w:t>υποστηρικτικών</w:t>
      </w:r>
      <w:r w:rsidRPr="007A632F">
        <w:rPr>
          <w:rFonts w:asciiTheme="majorHAnsi" w:eastAsia="Arial Narrow" w:hAnsiTheme="majorHAnsi" w:cs="Arial Narrow"/>
          <w:color w:val="auto"/>
          <w:sz w:val="24"/>
        </w:rPr>
        <w:t xml:space="preserve"> φορέων </w:t>
      </w:r>
      <w:r w:rsidRPr="00E87340">
        <w:rPr>
          <w:rFonts w:asciiTheme="majorHAnsi" w:eastAsia="Arial Narrow" w:hAnsiTheme="majorHAnsi" w:cs="Arial Narrow"/>
          <w:sz w:val="24"/>
        </w:rPr>
        <w:t xml:space="preserve">Ν.Π.Ι.Δ., των οποίων η χρηματοδότηση έχει μειωθεί </w:t>
      </w:r>
      <w:r w:rsidRPr="00376792">
        <w:rPr>
          <w:rFonts w:asciiTheme="majorHAnsi" w:eastAsia="Arial Narrow" w:hAnsiTheme="majorHAnsi" w:cs="Arial Narrow"/>
          <w:sz w:val="24"/>
        </w:rPr>
        <w:t>τα τελευταία χρόνια σε ποσοστό 60% με ολέθριες συνέπειες στη διασφάλιση λειτουργία τους.</w:t>
      </w:r>
    </w:p>
    <w:p w:rsidR="00E87340" w:rsidRDefault="00E87340" w:rsidP="00E87340">
      <w:pPr>
        <w:pStyle w:val="a8"/>
        <w:numPr>
          <w:ilvl w:val="0"/>
          <w:numId w:val="35"/>
        </w:numPr>
        <w:spacing w:line="240" w:lineRule="auto"/>
        <w:rPr>
          <w:rFonts w:asciiTheme="majorHAnsi" w:eastAsia="Arial Narrow" w:hAnsiTheme="majorHAnsi" w:cs="Arial Narrow"/>
          <w:sz w:val="24"/>
        </w:rPr>
      </w:pPr>
      <w:r>
        <w:rPr>
          <w:rFonts w:asciiTheme="majorHAnsi" w:eastAsia="Arial Narrow" w:hAnsiTheme="majorHAnsi" w:cs="Arial Narrow"/>
          <w:sz w:val="24"/>
        </w:rPr>
        <w:t>Ενίσχυση της</w:t>
      </w:r>
      <w:r w:rsidRPr="00E87340">
        <w:rPr>
          <w:rFonts w:asciiTheme="majorHAnsi" w:eastAsia="Arial Narrow" w:hAnsiTheme="majorHAnsi" w:cs="Arial Narrow"/>
          <w:sz w:val="24"/>
        </w:rPr>
        <w:t xml:space="preserve"> χρηματοδότηση</w:t>
      </w:r>
      <w:r>
        <w:rPr>
          <w:rFonts w:asciiTheme="majorHAnsi" w:eastAsia="Arial Narrow" w:hAnsiTheme="majorHAnsi" w:cs="Arial Narrow"/>
          <w:sz w:val="24"/>
        </w:rPr>
        <w:t>ς</w:t>
      </w:r>
      <w:r w:rsidRPr="00E87340">
        <w:rPr>
          <w:rFonts w:asciiTheme="majorHAnsi" w:eastAsia="Arial Narrow" w:hAnsiTheme="majorHAnsi" w:cs="Arial Narrow"/>
          <w:sz w:val="24"/>
        </w:rPr>
        <w:t xml:space="preserve"> του τομέα της ψυχικής υγείας  κ</w:t>
      </w:r>
      <w:r>
        <w:rPr>
          <w:rFonts w:asciiTheme="majorHAnsi" w:eastAsia="Arial Narrow" w:hAnsiTheme="majorHAnsi" w:cs="Arial Narrow"/>
          <w:sz w:val="24"/>
        </w:rPr>
        <w:t>αι του Προγράμματος «ΨΥΧΑΡΓΩΣ» και διασφάλιση τ</w:t>
      </w:r>
      <w:r w:rsidRPr="00E87340">
        <w:rPr>
          <w:rFonts w:asciiTheme="majorHAnsi" w:eastAsia="Arial Narrow" w:hAnsiTheme="majorHAnsi" w:cs="Arial Narrow"/>
          <w:sz w:val="24"/>
        </w:rPr>
        <w:t>η</w:t>
      </w:r>
      <w:r>
        <w:rPr>
          <w:rFonts w:asciiTheme="majorHAnsi" w:eastAsia="Arial Narrow" w:hAnsiTheme="majorHAnsi" w:cs="Arial Narrow"/>
          <w:sz w:val="24"/>
        </w:rPr>
        <w:t>ς</w:t>
      </w:r>
      <w:r w:rsidRPr="00E87340">
        <w:rPr>
          <w:rFonts w:asciiTheme="majorHAnsi" w:eastAsia="Arial Narrow" w:hAnsiTheme="majorHAnsi" w:cs="Arial Narrow"/>
          <w:sz w:val="24"/>
        </w:rPr>
        <w:t xml:space="preserve"> λειτουργία των Κέντρων Ψυχικής Υγείας.</w:t>
      </w:r>
    </w:p>
    <w:p w:rsidR="00E87340" w:rsidRDefault="00E87340" w:rsidP="00E87340">
      <w:pPr>
        <w:pStyle w:val="a8"/>
        <w:numPr>
          <w:ilvl w:val="0"/>
          <w:numId w:val="35"/>
        </w:numPr>
        <w:spacing w:line="240" w:lineRule="auto"/>
        <w:rPr>
          <w:rFonts w:asciiTheme="majorHAnsi" w:eastAsia="Arial Narrow" w:hAnsiTheme="majorHAnsi" w:cs="Arial Narrow"/>
          <w:sz w:val="24"/>
        </w:rPr>
      </w:pPr>
      <w:r>
        <w:rPr>
          <w:rFonts w:asciiTheme="majorHAnsi" w:eastAsia="Arial Narrow" w:hAnsiTheme="majorHAnsi" w:cs="Arial Narrow"/>
          <w:sz w:val="24"/>
        </w:rPr>
        <w:t xml:space="preserve">Προστασία του συστήματος χορήγησης </w:t>
      </w:r>
      <w:r w:rsidRPr="00E87340">
        <w:rPr>
          <w:rFonts w:asciiTheme="majorHAnsi" w:eastAsia="Arial Narrow" w:hAnsiTheme="majorHAnsi" w:cs="Arial Narrow"/>
          <w:sz w:val="24"/>
        </w:rPr>
        <w:t>ιατροφαρμακευτικής περίθαλψης σε κάθε άτομο με αναπηρία και χρόνια πάθηση ανεξαρτήτως εάν είναι ασφαλισμένος ή ανασφάλιστος. Να διασφαλιστεί η απρόσκοπτη πρόσβαση στα φάρμακα υψηλού κόστους από τα φαρμακεία του ΕΟΠΥΥ.</w:t>
      </w:r>
    </w:p>
    <w:p w:rsidR="00E87340" w:rsidRPr="00E87340" w:rsidRDefault="00E87340" w:rsidP="00E87340">
      <w:pPr>
        <w:pStyle w:val="a8"/>
        <w:numPr>
          <w:ilvl w:val="0"/>
          <w:numId w:val="35"/>
        </w:numPr>
        <w:spacing w:line="240" w:lineRule="auto"/>
        <w:rPr>
          <w:rFonts w:asciiTheme="majorHAnsi" w:eastAsia="Arial Narrow" w:hAnsiTheme="majorHAnsi" w:cs="Arial Narrow"/>
          <w:sz w:val="24"/>
        </w:rPr>
      </w:pPr>
      <w:r>
        <w:rPr>
          <w:rFonts w:asciiTheme="majorHAnsi" w:eastAsia="Arial Narrow" w:hAnsiTheme="majorHAnsi" w:cs="Arial Narrow"/>
          <w:sz w:val="24"/>
        </w:rPr>
        <w:t>Ολοκληρωμένο σχέδιο παρέμβασης για την Ε</w:t>
      </w:r>
      <w:r w:rsidR="00376792">
        <w:rPr>
          <w:rFonts w:asciiTheme="majorHAnsi" w:eastAsia="Arial Narrow" w:hAnsiTheme="majorHAnsi" w:cs="Arial Narrow"/>
          <w:sz w:val="24"/>
        </w:rPr>
        <w:t xml:space="preserve">ιδική Εκπαίδευση. Χρειάζονται άμεσες ενέργειες για να τεθούν σε λειτουργία όλες οι σχολικές μονάδες της Ειδικής Εκπαίδευσης. Φέτος, πολλές </w:t>
      </w:r>
      <w:r w:rsidR="004473A8" w:rsidRPr="007A632F">
        <w:rPr>
          <w:rFonts w:asciiTheme="majorHAnsi" w:eastAsia="Arial Narrow" w:hAnsiTheme="majorHAnsi" w:cs="Arial Narrow"/>
          <w:color w:val="auto"/>
          <w:sz w:val="24"/>
        </w:rPr>
        <w:t>μονάδες</w:t>
      </w:r>
      <w:r w:rsidR="004473A8">
        <w:rPr>
          <w:rFonts w:asciiTheme="majorHAnsi" w:eastAsia="Arial Narrow" w:hAnsiTheme="majorHAnsi" w:cs="Arial Narrow"/>
          <w:sz w:val="24"/>
        </w:rPr>
        <w:t xml:space="preserve"> </w:t>
      </w:r>
      <w:r w:rsidR="00376792">
        <w:rPr>
          <w:rFonts w:asciiTheme="majorHAnsi" w:eastAsia="Arial Narrow" w:hAnsiTheme="majorHAnsi" w:cs="Arial Narrow"/>
          <w:sz w:val="24"/>
        </w:rPr>
        <w:t xml:space="preserve">δεν άνοιξαν, πολλές υπολειτουργούν σαν «φύλαξη», ενώ η παράλληλη στήριξη έχει παραπεμφθεί στις καλένδες. </w:t>
      </w:r>
    </w:p>
    <w:p w:rsidR="00ED37C1" w:rsidRPr="00ED37C1" w:rsidRDefault="00ED37C1" w:rsidP="00DB7066">
      <w:pPr>
        <w:spacing w:line="240" w:lineRule="auto"/>
        <w:rPr>
          <w:rFonts w:asciiTheme="majorHAnsi" w:eastAsia="Arial Narrow" w:hAnsiTheme="majorHAnsi" w:cs="Arial Narrow"/>
          <w:b/>
          <w:sz w:val="24"/>
        </w:rPr>
      </w:pPr>
      <w:r w:rsidRPr="00ED37C1">
        <w:rPr>
          <w:rFonts w:asciiTheme="majorHAnsi" w:eastAsia="Arial Narrow" w:hAnsiTheme="majorHAnsi" w:cs="Arial Narrow"/>
          <w:b/>
          <w:sz w:val="24"/>
        </w:rPr>
        <w:t>Εθνικό Πρόγραμμα για την κοινωνική ένταξη και την κοινωνική προστασία των ατόμων με αναπηρία, χρόνιες παθήσεις και των οικογενειών τους</w:t>
      </w:r>
    </w:p>
    <w:p w:rsidR="00D90CB2" w:rsidRPr="00D90CB2" w:rsidRDefault="00DB7066" w:rsidP="00D90CB2">
      <w:pPr>
        <w:spacing w:line="240" w:lineRule="auto"/>
        <w:rPr>
          <w:rFonts w:asciiTheme="majorHAnsi" w:eastAsia="Arial" w:hAnsiTheme="majorHAnsi" w:cs="Arial"/>
          <w:color w:val="auto"/>
        </w:rPr>
      </w:pPr>
      <w:r>
        <w:rPr>
          <w:rFonts w:asciiTheme="majorHAnsi" w:eastAsia="Arial Narrow" w:hAnsiTheme="majorHAnsi" w:cs="Arial Narrow"/>
          <w:sz w:val="24"/>
        </w:rPr>
        <w:t>Παράλληλα, σ</w:t>
      </w:r>
      <w:r w:rsidR="00D90CB2" w:rsidRPr="00D90CB2">
        <w:rPr>
          <w:rFonts w:asciiTheme="majorHAnsi" w:eastAsia="Arial Narrow" w:hAnsiTheme="majorHAnsi" w:cs="Arial Narrow"/>
          <w:sz w:val="24"/>
        </w:rPr>
        <w:t>τη βάση της δικαιωματικής προσέγγισης, η  Ε.Σ.Α.μεΑ</w:t>
      </w:r>
      <w:r w:rsidR="00D90CB2" w:rsidRPr="00D90CB2">
        <w:rPr>
          <w:rFonts w:asciiTheme="majorHAnsi" w:eastAsia="Arial Narrow" w:hAnsiTheme="majorHAnsi" w:cs="Arial Narrow"/>
          <w:b/>
          <w:sz w:val="24"/>
        </w:rPr>
        <w:t xml:space="preserve"> σας καταθέτει το διαχρονικό αίτημά της </w:t>
      </w:r>
      <w:r w:rsidR="00D90CB2" w:rsidRPr="00D90CB2">
        <w:rPr>
          <w:rFonts w:asciiTheme="majorHAnsi" w:eastAsia="Arial Narrow" w:hAnsiTheme="majorHAnsi" w:cs="Arial Narrow"/>
          <w:sz w:val="24"/>
        </w:rPr>
        <w:t xml:space="preserve">για  τον σχεδιασμό και την εφαρμογή ενός </w:t>
      </w:r>
      <w:r w:rsidR="00D90CB2" w:rsidRPr="00DB7066">
        <w:rPr>
          <w:rFonts w:asciiTheme="majorHAnsi" w:eastAsia="Arial Narrow" w:hAnsiTheme="majorHAnsi" w:cs="Arial Narrow"/>
          <w:b/>
          <w:sz w:val="24"/>
        </w:rPr>
        <w:t xml:space="preserve">Εθνικού Προγράμματος για την κοινωνική ένταξη και την κοινωνική προστασία των ατόμων με αναπηρία, χρόνιες παθήσεις και των οικογενειών </w:t>
      </w:r>
      <w:r>
        <w:rPr>
          <w:rFonts w:asciiTheme="majorHAnsi" w:eastAsia="Arial Narrow" w:hAnsiTheme="majorHAnsi" w:cs="Arial Narrow"/>
          <w:b/>
          <w:sz w:val="24"/>
        </w:rPr>
        <w:t>τους</w:t>
      </w:r>
      <w:r w:rsidRPr="004B264A">
        <w:rPr>
          <w:rFonts w:asciiTheme="majorHAnsi" w:eastAsia="Arial Narrow" w:hAnsiTheme="majorHAnsi" w:cs="Arial Narrow"/>
          <w:sz w:val="24"/>
        </w:rPr>
        <w:t xml:space="preserve">, με τη συγκρότηση της Γενικής Γραμματείας </w:t>
      </w:r>
      <w:r w:rsidR="004B264A" w:rsidRPr="004B264A">
        <w:rPr>
          <w:rFonts w:asciiTheme="majorHAnsi" w:eastAsia="Arial Narrow" w:hAnsiTheme="majorHAnsi" w:cs="Arial Narrow"/>
          <w:sz w:val="24"/>
        </w:rPr>
        <w:t xml:space="preserve">Αναπηρίας υπαγόμενη απευθείας στον Πρωθυπουργό, που θα έχει την ευθύνη του σχεδιασμού και της υλοποίησης του Εθνικού Προγράμματος για την Αναπηρία. </w:t>
      </w:r>
      <w:r>
        <w:rPr>
          <w:rFonts w:asciiTheme="majorHAnsi" w:eastAsia="Arial Narrow" w:hAnsiTheme="majorHAnsi" w:cs="Arial Narrow"/>
          <w:color w:val="auto"/>
          <w:sz w:val="24"/>
        </w:rPr>
        <w:t xml:space="preserve">Το σχέδιο του Εθνικού Προγράμματος για την Αναπηρία σας το είχαμε καταθέσει και μετά την εκλογή σας στις εκλογές </w:t>
      </w:r>
      <w:r w:rsidRPr="007A632F">
        <w:rPr>
          <w:rFonts w:asciiTheme="majorHAnsi" w:eastAsia="Arial Narrow" w:hAnsiTheme="majorHAnsi" w:cs="Arial Narrow"/>
          <w:color w:val="auto"/>
          <w:sz w:val="24"/>
        </w:rPr>
        <w:t xml:space="preserve">του </w:t>
      </w:r>
      <w:r w:rsidR="00D45603" w:rsidRPr="007A632F">
        <w:rPr>
          <w:rFonts w:asciiTheme="majorHAnsi" w:eastAsia="Arial Narrow" w:hAnsiTheme="majorHAnsi" w:cs="Arial Narrow"/>
          <w:color w:val="auto"/>
          <w:sz w:val="24"/>
        </w:rPr>
        <w:t>Ιανουαρίου</w:t>
      </w:r>
      <w:r w:rsidRPr="007A632F">
        <w:rPr>
          <w:rFonts w:asciiTheme="majorHAnsi" w:eastAsia="Arial Narrow" w:hAnsiTheme="majorHAnsi" w:cs="Arial Narrow"/>
          <w:color w:val="auto"/>
          <w:sz w:val="24"/>
        </w:rPr>
        <w:t xml:space="preserve"> 2015</w:t>
      </w:r>
      <w:r>
        <w:rPr>
          <w:rFonts w:asciiTheme="majorHAnsi" w:eastAsia="Arial Narrow" w:hAnsiTheme="majorHAnsi" w:cs="Arial Narrow"/>
          <w:color w:val="auto"/>
          <w:sz w:val="24"/>
        </w:rPr>
        <w:t xml:space="preserve">. </w:t>
      </w:r>
    </w:p>
    <w:p w:rsidR="00D90CB2" w:rsidRDefault="00DB7066" w:rsidP="00D90CB2">
      <w:pPr>
        <w:spacing w:line="240" w:lineRule="auto"/>
        <w:rPr>
          <w:rFonts w:asciiTheme="majorHAnsi" w:eastAsia="Arial Narrow" w:hAnsiTheme="majorHAnsi" w:cs="Arial Narrow"/>
          <w:sz w:val="24"/>
        </w:rPr>
      </w:pPr>
      <w:r>
        <w:rPr>
          <w:rFonts w:asciiTheme="majorHAnsi" w:eastAsia="Arial Narrow" w:hAnsiTheme="majorHAnsi" w:cs="Arial Narrow"/>
          <w:sz w:val="24"/>
        </w:rPr>
        <w:t>Π</w:t>
      </w:r>
      <w:r w:rsidR="00D90CB2" w:rsidRPr="00D90CB2">
        <w:rPr>
          <w:rFonts w:asciiTheme="majorHAnsi" w:eastAsia="Arial Narrow" w:hAnsiTheme="majorHAnsi" w:cs="Arial Narrow"/>
          <w:sz w:val="24"/>
        </w:rPr>
        <w:t xml:space="preserve">ροσδοκούμε από εσάς και την Κυβέρνησή σας ότι </w:t>
      </w:r>
      <w:r>
        <w:rPr>
          <w:rFonts w:asciiTheme="majorHAnsi" w:eastAsia="Arial Narrow" w:hAnsiTheme="majorHAnsi" w:cs="Arial Narrow"/>
          <w:sz w:val="24"/>
        </w:rPr>
        <w:t xml:space="preserve">αυτή τη φορά </w:t>
      </w:r>
      <w:r w:rsidR="00D90CB2" w:rsidRPr="00D90CB2">
        <w:rPr>
          <w:rFonts w:asciiTheme="majorHAnsi" w:eastAsia="Arial Narrow" w:hAnsiTheme="majorHAnsi" w:cs="Arial Narrow"/>
          <w:sz w:val="24"/>
        </w:rPr>
        <w:t>θα υιοθετήσετε την πρότασή μας για το σχεδιασμό και την εφαρμογή ενός Εθνικού  Προγράμματος για την Αναπηρία, αφού το σημαντικό αυτό  εγχείρημα αποτελεί αποκλειστικό εγγυητή για την προώθηση της εξίσωσης των ευκαιριών των ατόμων με αναπηρία και της ισότιμης συμμετοχ</w:t>
      </w:r>
      <w:r>
        <w:rPr>
          <w:rFonts w:asciiTheme="majorHAnsi" w:eastAsia="Arial Narrow" w:hAnsiTheme="majorHAnsi" w:cs="Arial Narrow"/>
          <w:sz w:val="24"/>
        </w:rPr>
        <w:t xml:space="preserve">ής τους στο κοινωνικό γίγνεσθαι, σύμφωνα και με όσα τονίζατε στο προεκλογικό σας πρόγραμμα. </w:t>
      </w:r>
    </w:p>
    <w:p w:rsidR="004B264A" w:rsidRPr="004B264A" w:rsidRDefault="004B264A" w:rsidP="00D90CB2">
      <w:pPr>
        <w:spacing w:line="240" w:lineRule="auto"/>
        <w:rPr>
          <w:rFonts w:asciiTheme="majorHAnsi" w:hAnsiTheme="majorHAnsi"/>
          <w:b/>
        </w:rPr>
      </w:pPr>
      <w:r w:rsidRPr="004B264A">
        <w:rPr>
          <w:rFonts w:asciiTheme="majorHAnsi" w:eastAsia="Arial Narrow" w:hAnsiTheme="majorHAnsi" w:cs="Arial Narrow"/>
          <w:b/>
          <w:sz w:val="24"/>
        </w:rPr>
        <w:t xml:space="preserve">Βασικοί στόχοι του Εθνικού </w:t>
      </w:r>
      <w:r w:rsidRPr="007A632F">
        <w:rPr>
          <w:rFonts w:asciiTheme="majorHAnsi" w:eastAsia="Arial Narrow" w:hAnsiTheme="majorHAnsi" w:cs="Arial Narrow"/>
          <w:b/>
          <w:color w:val="auto"/>
          <w:sz w:val="24"/>
        </w:rPr>
        <w:t>Προγράμματος</w:t>
      </w:r>
      <w:r w:rsidR="00D45603" w:rsidRPr="007A632F">
        <w:rPr>
          <w:rFonts w:asciiTheme="majorHAnsi" w:eastAsia="Arial Narrow" w:hAnsiTheme="majorHAnsi" w:cs="Arial Narrow"/>
          <w:b/>
          <w:color w:val="auto"/>
          <w:sz w:val="24"/>
        </w:rPr>
        <w:t xml:space="preserve"> για την Αναπηρία</w:t>
      </w:r>
    </w:p>
    <w:p w:rsidR="00C7307D" w:rsidRPr="00C7307D" w:rsidRDefault="00C7307D" w:rsidP="00C7307D">
      <w:pPr>
        <w:spacing w:line="240" w:lineRule="auto"/>
        <w:rPr>
          <w:rFonts w:asciiTheme="majorHAnsi" w:eastAsia="Arial Narrow" w:hAnsiTheme="majorHAnsi" w:cs="Arial Narrow"/>
          <w:sz w:val="24"/>
        </w:rPr>
      </w:pPr>
      <w:r w:rsidRPr="00C7307D">
        <w:rPr>
          <w:rFonts w:asciiTheme="majorHAnsi" w:eastAsia="Arial Narrow" w:hAnsiTheme="majorHAnsi" w:cs="Arial Narrow"/>
          <w:sz w:val="24"/>
        </w:rPr>
        <w:t>•Ένταξη της διάστασης της αναπηρίας σε όλες τις πολιτικές: Τα ζητήματα αναπηρίας και της χρόνιας πάθησης είναι οριζόντια και αφορούν κάθε τομέα της οικονομικής και κοινωνικής ζωής. Ως εκ τούτου απαιτείται από κάθε δημόσια αρχή η εφαρμογή και ο συντονισμός των πολιτικών για την αναπηρία.</w:t>
      </w:r>
    </w:p>
    <w:p w:rsidR="00C7307D" w:rsidRPr="00C7307D" w:rsidRDefault="00C7307D" w:rsidP="00C7307D">
      <w:pPr>
        <w:spacing w:line="240" w:lineRule="auto"/>
        <w:rPr>
          <w:rFonts w:asciiTheme="majorHAnsi" w:eastAsia="Arial Narrow" w:hAnsiTheme="majorHAnsi" w:cs="Arial Narrow"/>
          <w:sz w:val="24"/>
        </w:rPr>
      </w:pPr>
      <w:r w:rsidRPr="00C7307D">
        <w:rPr>
          <w:rFonts w:asciiTheme="majorHAnsi" w:eastAsia="Arial Narrow" w:hAnsiTheme="majorHAnsi" w:cs="Arial Narrow"/>
          <w:sz w:val="24"/>
        </w:rPr>
        <w:lastRenderedPageBreak/>
        <w:t>•Παροχή οικονομικής προστασίας στα άτομα με αναπηρία, χρόνιες παθήσεις και στις οικογένειές τους: σχεδιασμός δίκαιου φορολογικού συστήματος που θα λαμβάνει υπόψη το πρόσθετο κόστος που απαιτείται για κάθε κατηγορία αναπηρίας</w:t>
      </w:r>
    </w:p>
    <w:p w:rsidR="00C7307D" w:rsidRPr="00C7307D" w:rsidRDefault="00C7307D" w:rsidP="00C7307D">
      <w:pPr>
        <w:spacing w:line="240" w:lineRule="auto"/>
        <w:rPr>
          <w:rFonts w:asciiTheme="majorHAnsi" w:eastAsia="Arial Narrow" w:hAnsiTheme="majorHAnsi" w:cs="Arial Narrow"/>
          <w:sz w:val="24"/>
        </w:rPr>
      </w:pPr>
      <w:r w:rsidRPr="00C7307D">
        <w:rPr>
          <w:rFonts w:asciiTheme="majorHAnsi" w:eastAsia="Arial Narrow" w:hAnsiTheme="majorHAnsi" w:cs="Arial Narrow"/>
          <w:sz w:val="24"/>
        </w:rPr>
        <w:t>•Παροχή κοινωνικής προστασίας: δημόσια δίκτυα υγείας, πρόνοιας, κοινωνικής ασφάλισης. Ειδική μέριμνα για τις γυναίκες με αναπηρία, τις μητέρες παιδιών με αναπηρία και τους μετανάστες και πρόσφυγες με αναπηρία.</w:t>
      </w:r>
    </w:p>
    <w:p w:rsidR="00C7307D" w:rsidRDefault="00C7307D" w:rsidP="00C7307D">
      <w:pPr>
        <w:spacing w:line="240" w:lineRule="auto"/>
        <w:rPr>
          <w:rFonts w:asciiTheme="majorHAnsi" w:eastAsia="Arial Narrow" w:hAnsiTheme="majorHAnsi" w:cs="Arial Narrow"/>
          <w:sz w:val="24"/>
        </w:rPr>
      </w:pPr>
      <w:r w:rsidRPr="00C7307D">
        <w:rPr>
          <w:rFonts w:asciiTheme="majorHAnsi" w:eastAsia="Arial Narrow" w:hAnsiTheme="majorHAnsi" w:cs="Arial Narrow"/>
          <w:sz w:val="24"/>
        </w:rPr>
        <w:t>•Προώθηση μέτρων, στο πλαίσιο του άρθρου 9 της Σύμβασης των Ηνωμένων Εθνών και της νέας Ευρωπαϊκής Στρατηγικής για την Αναπηρία 2010-2020, για τη διασφάλιση της προσβασιμότητας υποδομών, υπηρεσιών και αγαθών στα άτομα με αναπηρία, χρόνιες παθήσεις και στις οικογένειές τους.</w:t>
      </w:r>
    </w:p>
    <w:p w:rsidR="00C7307D" w:rsidRPr="00376792" w:rsidRDefault="004B264A" w:rsidP="00376792">
      <w:pPr>
        <w:spacing w:line="240" w:lineRule="auto"/>
        <w:rPr>
          <w:rFonts w:asciiTheme="majorHAnsi" w:eastAsia="Arial Narrow" w:hAnsiTheme="majorHAnsi" w:cs="Arial Narrow"/>
          <w:sz w:val="24"/>
        </w:rPr>
      </w:pPr>
      <w:r>
        <w:rPr>
          <w:rFonts w:asciiTheme="majorHAnsi" w:eastAsia="Arial Narrow" w:hAnsiTheme="majorHAnsi" w:cs="Arial Narrow"/>
          <w:b/>
          <w:sz w:val="24"/>
        </w:rPr>
        <w:t>Α</w:t>
      </w:r>
      <w:r w:rsidR="00C7307D" w:rsidRPr="00C7307D">
        <w:rPr>
          <w:rFonts w:asciiTheme="majorHAnsi" w:eastAsia="Arial Narrow" w:hAnsiTheme="majorHAnsi" w:cs="Arial Narrow"/>
          <w:b/>
          <w:sz w:val="24"/>
        </w:rPr>
        <w:t xml:space="preserve">ναλυτικά για το Εθνικό Πρόγραμμα </w:t>
      </w:r>
      <w:hyperlink r:id="rId14" w:history="1">
        <w:r w:rsidR="00376792" w:rsidRPr="006E3C85">
          <w:rPr>
            <w:rStyle w:val="-"/>
            <w:rFonts w:asciiTheme="majorHAnsi" w:eastAsia="Arial Narrow" w:hAnsiTheme="majorHAnsi" w:cs="Arial Narrow"/>
            <w:b/>
            <w:sz w:val="24"/>
          </w:rPr>
          <w:t>http://is.gd/NYsmTW</w:t>
        </w:r>
      </w:hyperlink>
      <w:r w:rsidR="00376792" w:rsidRPr="00376792">
        <w:rPr>
          <w:rFonts w:asciiTheme="majorHAnsi" w:eastAsia="Arial Narrow" w:hAnsiTheme="majorHAnsi" w:cs="Arial Narrow"/>
          <w:b/>
          <w:sz w:val="24"/>
        </w:rPr>
        <w:t xml:space="preserve"> </w:t>
      </w:r>
    </w:p>
    <w:p w:rsidR="00D90CB2" w:rsidRPr="00D90CB2" w:rsidRDefault="00D90CB2" w:rsidP="00D90CB2">
      <w:pPr>
        <w:spacing w:line="240" w:lineRule="auto"/>
        <w:rPr>
          <w:rFonts w:asciiTheme="majorHAnsi" w:eastAsia="Arial Narrow" w:hAnsiTheme="majorHAnsi" w:cs="Arial Narrow"/>
          <w:b/>
          <w:i/>
          <w:sz w:val="24"/>
        </w:rPr>
      </w:pPr>
      <w:r w:rsidRPr="00D90CB2">
        <w:rPr>
          <w:rFonts w:asciiTheme="majorHAnsi" w:eastAsia="Arial Narrow" w:hAnsiTheme="majorHAnsi" w:cs="Arial Narrow"/>
          <w:b/>
          <w:i/>
          <w:sz w:val="24"/>
        </w:rPr>
        <w:t xml:space="preserve">Κύριε Πρωθυπουργέ, </w:t>
      </w:r>
    </w:p>
    <w:p w:rsidR="00B816B7" w:rsidRPr="00D90CB2" w:rsidRDefault="00D90CB2" w:rsidP="00A5663B">
      <w:pPr>
        <w:rPr>
          <w:rFonts w:asciiTheme="majorHAnsi" w:hAnsiTheme="majorHAnsi"/>
        </w:rPr>
        <w:sectPr w:rsidR="00B816B7" w:rsidRPr="00D90CB2" w:rsidSect="00E70687">
          <w:headerReference w:type="default" r:id="rId15"/>
          <w:footerReference w:type="default" r:id="rId16"/>
          <w:type w:val="continuous"/>
          <w:pgSz w:w="11906" w:h="16838"/>
          <w:pgMar w:top="1440" w:right="1800" w:bottom="1440" w:left="1800" w:header="709" w:footer="370" w:gutter="0"/>
          <w:cols w:space="708"/>
          <w:docGrid w:linePitch="360"/>
        </w:sectPr>
      </w:pPr>
      <w:r w:rsidRPr="00D90CB2">
        <w:rPr>
          <w:rFonts w:asciiTheme="majorHAnsi" w:eastAsia="Arial Narrow" w:hAnsiTheme="majorHAnsi" w:cs="Arial Narrow"/>
          <w:sz w:val="24"/>
        </w:rPr>
        <w:t xml:space="preserve">Η Ε.Σ.Α.μεΑ. και οι φορείς - μέλη της με το παρόν υπόμνημά τους </w:t>
      </w:r>
      <w:r w:rsidRPr="00D90CB2">
        <w:rPr>
          <w:rFonts w:asciiTheme="majorHAnsi" w:eastAsia="Arial Narrow" w:hAnsiTheme="majorHAnsi" w:cs="Arial Narrow"/>
          <w:b/>
          <w:sz w:val="24"/>
        </w:rPr>
        <w:t xml:space="preserve">αιτούνται την άμεση συνάντησή των εκπροσώπων της με εσάς και τους συνεργάτες σας, </w:t>
      </w:r>
      <w:r w:rsidRPr="00D90CB2">
        <w:rPr>
          <w:rFonts w:asciiTheme="majorHAnsi" w:eastAsia="Arial Narrow" w:hAnsiTheme="majorHAnsi" w:cs="Arial Narrow"/>
          <w:sz w:val="24"/>
        </w:rPr>
        <w:t>προκειμένου να συζητηθούν αναλυτικά οι ανωτέρω προτάσεις μας, η υλοποίηση των οποίων θα αποτελέσει το έναυσμα για μπορέσει η χώρα μας να ξεπεράσει την υπάρχουσα βαθιά ανθρωπιστική κρίση των τελευταίων χρόνων</w:t>
      </w:r>
      <w:r w:rsidR="004B264A">
        <w:rPr>
          <w:rFonts w:asciiTheme="majorHAnsi" w:eastAsia="Arial Narrow" w:hAnsiTheme="majorHAnsi" w:cs="Arial Narrow"/>
          <w:sz w:val="24"/>
        </w:rPr>
        <w:t>.</w:t>
      </w:r>
    </w:p>
    <w:p w:rsidR="00E70687" w:rsidRPr="00D90CB2" w:rsidRDefault="00E70687" w:rsidP="00E70687">
      <w:pPr>
        <w:jc w:val="center"/>
        <w:rPr>
          <w:rFonts w:asciiTheme="majorHAnsi" w:hAnsiTheme="majorHAnsi"/>
          <w:b/>
        </w:rPr>
      </w:pPr>
      <w:r w:rsidRPr="00D90CB2">
        <w:rPr>
          <w:rFonts w:asciiTheme="majorHAnsi" w:hAnsiTheme="majorHAnsi"/>
          <w:b/>
        </w:rPr>
        <w:lastRenderedPageBreak/>
        <w:t>Με εκτίμηση</w:t>
      </w:r>
    </w:p>
    <w:p w:rsidR="00E70687" w:rsidRPr="00D90CB2" w:rsidRDefault="00E70687" w:rsidP="00E70687">
      <w:pPr>
        <w:jc w:val="center"/>
        <w:rPr>
          <w:rFonts w:asciiTheme="majorHAnsi" w:hAnsiTheme="majorHAnsi"/>
          <w:b/>
        </w:rPr>
        <w:sectPr w:rsidR="00E70687" w:rsidRPr="00D90CB2" w:rsidSect="00E70687">
          <w:type w:val="continuous"/>
          <w:pgSz w:w="11906" w:h="16838"/>
          <w:pgMar w:top="1440" w:right="1800" w:bottom="1440" w:left="1800" w:header="709" w:footer="370" w:gutter="0"/>
          <w:cols w:space="708"/>
          <w:docGrid w:linePitch="360"/>
        </w:sectPr>
      </w:pPr>
    </w:p>
    <w:p w:rsidR="00E70687" w:rsidRDefault="00E70687" w:rsidP="00E70687">
      <w:pPr>
        <w:jc w:val="center"/>
        <w:rPr>
          <w:rFonts w:asciiTheme="majorHAnsi" w:hAnsiTheme="majorHAnsi"/>
          <w:b/>
        </w:rPr>
      </w:pPr>
      <w:r w:rsidRPr="00D90CB2">
        <w:rPr>
          <w:rFonts w:asciiTheme="majorHAnsi" w:hAnsiTheme="majorHAnsi"/>
          <w:b/>
        </w:rPr>
        <w:lastRenderedPageBreak/>
        <w:t>Ο ΠΡΟΕΔΡΟΣ</w:t>
      </w:r>
    </w:p>
    <w:p w:rsidR="00C7307D" w:rsidRPr="00D90CB2" w:rsidRDefault="00C7307D" w:rsidP="00E70687">
      <w:pPr>
        <w:jc w:val="center"/>
        <w:rPr>
          <w:rFonts w:asciiTheme="majorHAnsi" w:hAnsiTheme="majorHAnsi"/>
          <w:b/>
        </w:rPr>
      </w:pPr>
    </w:p>
    <w:p w:rsidR="00E70687" w:rsidRPr="00D90CB2" w:rsidRDefault="00E70687" w:rsidP="00E70687">
      <w:pPr>
        <w:jc w:val="center"/>
        <w:rPr>
          <w:rFonts w:asciiTheme="majorHAnsi" w:hAnsiTheme="majorHAnsi"/>
          <w:b/>
        </w:rPr>
      </w:pPr>
      <w:r w:rsidRPr="00D90CB2">
        <w:rPr>
          <w:rFonts w:asciiTheme="majorHAnsi" w:hAnsiTheme="majorHAnsi"/>
          <w:b/>
        </w:rPr>
        <w:t>Ι. ΒΑΡΔΑΚΑΣΤΑΝΗΣ</w:t>
      </w:r>
    </w:p>
    <w:p w:rsidR="00E70687" w:rsidRDefault="00E70687" w:rsidP="00E70687">
      <w:pPr>
        <w:jc w:val="center"/>
        <w:rPr>
          <w:rFonts w:asciiTheme="majorHAnsi" w:hAnsiTheme="majorHAnsi"/>
          <w:b/>
        </w:rPr>
      </w:pPr>
      <w:r w:rsidRPr="00D90CB2">
        <w:rPr>
          <w:rFonts w:asciiTheme="majorHAnsi" w:hAnsiTheme="majorHAnsi"/>
          <w:b/>
        </w:rPr>
        <w:br w:type="column"/>
      </w:r>
      <w:r w:rsidRPr="00D90CB2">
        <w:rPr>
          <w:rFonts w:asciiTheme="majorHAnsi" w:hAnsiTheme="majorHAnsi"/>
          <w:b/>
        </w:rPr>
        <w:lastRenderedPageBreak/>
        <w:t>Ο ΓΕΝ. ΓΡΑΜΜΑΤΕΑΣ</w:t>
      </w:r>
    </w:p>
    <w:p w:rsidR="00C7307D" w:rsidRPr="00D90CB2" w:rsidRDefault="00C7307D" w:rsidP="00E70687">
      <w:pPr>
        <w:jc w:val="center"/>
        <w:rPr>
          <w:rFonts w:asciiTheme="majorHAnsi" w:hAnsiTheme="majorHAnsi"/>
          <w:b/>
        </w:rPr>
      </w:pPr>
    </w:p>
    <w:p w:rsidR="00E70687" w:rsidRPr="00D90CB2" w:rsidRDefault="00E70687" w:rsidP="00E70687">
      <w:pPr>
        <w:jc w:val="center"/>
        <w:rPr>
          <w:rFonts w:asciiTheme="majorHAnsi" w:hAnsiTheme="majorHAnsi"/>
          <w:b/>
        </w:rPr>
      </w:pPr>
      <w:r w:rsidRPr="00D90CB2">
        <w:rPr>
          <w:rFonts w:asciiTheme="majorHAnsi" w:hAnsiTheme="majorHAnsi"/>
          <w:b/>
        </w:rPr>
        <w:t>ΧΡ. ΝΑΣΤΑΣ</w:t>
      </w:r>
    </w:p>
    <w:p w:rsidR="00E70687" w:rsidRPr="00D90CB2" w:rsidRDefault="00E70687" w:rsidP="00C7307D">
      <w:pPr>
        <w:rPr>
          <w:rFonts w:asciiTheme="majorHAnsi" w:hAnsiTheme="majorHAnsi"/>
          <w:b/>
        </w:rPr>
        <w:sectPr w:rsidR="00E70687" w:rsidRPr="00D90CB2" w:rsidSect="00E70687">
          <w:type w:val="continuous"/>
          <w:pgSz w:w="11906" w:h="16838"/>
          <w:pgMar w:top="1440" w:right="1800" w:bottom="1440" w:left="1800" w:header="709" w:footer="370" w:gutter="0"/>
          <w:cols w:num="2" w:space="708"/>
          <w:docGrid w:linePitch="360"/>
        </w:sectPr>
      </w:pPr>
    </w:p>
    <w:p w:rsidR="00E70687" w:rsidRPr="00D90CB2" w:rsidRDefault="00E70687" w:rsidP="00E70687">
      <w:pPr>
        <w:spacing w:before="600" w:after="120"/>
        <w:jc w:val="left"/>
        <w:rPr>
          <w:rFonts w:asciiTheme="majorHAnsi" w:hAnsiTheme="majorHAnsi"/>
          <w:b/>
        </w:rPr>
      </w:pPr>
      <w:r w:rsidRPr="00D90CB2">
        <w:rPr>
          <w:rFonts w:asciiTheme="majorHAnsi" w:hAnsiTheme="majorHAnsi"/>
          <w:b/>
        </w:rPr>
        <w:lastRenderedPageBreak/>
        <w:t xml:space="preserve">Πίνακας Αποδεκτών: </w:t>
      </w:r>
    </w:p>
    <w:p w:rsidR="00B816B7" w:rsidRDefault="00376792" w:rsidP="00376792">
      <w:pPr>
        <w:spacing w:after="0" w:line="240" w:lineRule="auto"/>
        <w:rPr>
          <w:rFonts w:asciiTheme="majorHAnsi" w:hAnsiTheme="majorHAnsi"/>
          <w:color w:val="auto"/>
          <w:szCs w:val="24"/>
        </w:rPr>
      </w:pPr>
      <w:r>
        <w:rPr>
          <w:rFonts w:asciiTheme="majorHAnsi" w:hAnsiTheme="majorHAnsi"/>
          <w:color w:val="auto"/>
          <w:szCs w:val="24"/>
        </w:rPr>
        <w:t>-Υπουργικό Συμβούλιο</w:t>
      </w:r>
    </w:p>
    <w:p w:rsidR="00376792" w:rsidRDefault="00376792" w:rsidP="00376792">
      <w:pPr>
        <w:spacing w:after="0" w:line="240" w:lineRule="auto"/>
        <w:rPr>
          <w:rFonts w:asciiTheme="majorHAnsi" w:hAnsiTheme="majorHAnsi"/>
          <w:color w:val="auto"/>
          <w:szCs w:val="24"/>
        </w:rPr>
      </w:pPr>
      <w:r>
        <w:rPr>
          <w:rFonts w:asciiTheme="majorHAnsi" w:hAnsiTheme="majorHAnsi"/>
          <w:color w:val="auto"/>
          <w:szCs w:val="24"/>
        </w:rPr>
        <w:t>-Γ.Γ. Υπουργείων</w:t>
      </w:r>
    </w:p>
    <w:p w:rsidR="00376792" w:rsidRPr="00D90CB2" w:rsidRDefault="00376792" w:rsidP="00376792">
      <w:pPr>
        <w:spacing w:after="0" w:line="240" w:lineRule="auto"/>
        <w:rPr>
          <w:rFonts w:asciiTheme="majorHAnsi" w:hAnsiTheme="majorHAnsi"/>
          <w:color w:val="auto"/>
          <w:szCs w:val="24"/>
        </w:rPr>
      </w:pPr>
      <w:r>
        <w:rPr>
          <w:rFonts w:asciiTheme="majorHAnsi" w:hAnsiTheme="majorHAnsi"/>
          <w:color w:val="auto"/>
          <w:szCs w:val="24"/>
        </w:rPr>
        <w:t xml:space="preserve">-Φορείς - Μέλη </w:t>
      </w:r>
      <w:r w:rsidR="00712BF5">
        <w:rPr>
          <w:rFonts w:asciiTheme="majorHAnsi" w:hAnsiTheme="majorHAnsi"/>
          <w:color w:val="auto"/>
          <w:szCs w:val="24"/>
        </w:rPr>
        <w:t>και μέλη αυτών</w:t>
      </w:r>
    </w:p>
    <w:p w:rsidR="00B816B7" w:rsidRPr="00D90CB2" w:rsidRDefault="00B816B7" w:rsidP="00B816B7">
      <w:pPr>
        <w:jc w:val="left"/>
        <w:rPr>
          <w:rFonts w:asciiTheme="majorHAnsi" w:hAnsiTheme="majorHAnsi"/>
        </w:rPr>
      </w:pPr>
    </w:p>
    <w:sectPr w:rsidR="00B816B7" w:rsidRPr="00D90CB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3D" w:rsidRDefault="0034173D" w:rsidP="00A5663B">
      <w:pPr>
        <w:spacing w:after="0" w:line="240" w:lineRule="auto"/>
      </w:pPr>
      <w:r>
        <w:separator/>
      </w:r>
    </w:p>
  </w:endnote>
  <w:endnote w:type="continuationSeparator" w:id="0">
    <w:p w:rsidR="0034173D" w:rsidRDefault="0034173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3D" w:rsidRDefault="0034173D" w:rsidP="00A5663B">
      <w:pPr>
        <w:spacing w:after="0" w:line="240" w:lineRule="auto"/>
      </w:pPr>
      <w:r>
        <w:separator/>
      </w:r>
    </w:p>
  </w:footnote>
  <w:footnote w:type="continuationSeparator" w:id="0">
    <w:p w:rsidR="0034173D" w:rsidRDefault="0034173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B0FFB">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FE3"/>
    <w:multiLevelType w:val="hybridMultilevel"/>
    <w:tmpl w:val="999EE7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F362F67"/>
    <w:multiLevelType w:val="multilevel"/>
    <w:tmpl w:val="604A77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2" w15:restartNumberingAfterBreak="0">
    <w:nsid w:val="107E5E02"/>
    <w:multiLevelType w:val="hybridMultilevel"/>
    <w:tmpl w:val="AA029E2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14E1E21"/>
    <w:multiLevelType w:val="hybridMultilevel"/>
    <w:tmpl w:val="2F1A8706"/>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2092437D"/>
    <w:multiLevelType w:val="multilevel"/>
    <w:tmpl w:val="A462CB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5" w15:restartNumberingAfterBreak="0">
    <w:nsid w:val="20CB563B"/>
    <w:multiLevelType w:val="multilevel"/>
    <w:tmpl w:val="B85045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6" w15:restartNumberingAfterBreak="0">
    <w:nsid w:val="26FD0233"/>
    <w:multiLevelType w:val="hybridMultilevel"/>
    <w:tmpl w:val="3AAC25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2C92128D"/>
    <w:multiLevelType w:val="multilevel"/>
    <w:tmpl w:val="A6B2A4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8" w15:restartNumberingAfterBreak="0">
    <w:nsid w:val="330039E2"/>
    <w:multiLevelType w:val="hybridMultilevel"/>
    <w:tmpl w:val="C330C4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78C283D"/>
    <w:multiLevelType w:val="hybridMultilevel"/>
    <w:tmpl w:val="ED5ED516"/>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398C0210"/>
    <w:multiLevelType w:val="hybridMultilevel"/>
    <w:tmpl w:val="C420A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3C68247A"/>
    <w:multiLevelType w:val="hybridMultilevel"/>
    <w:tmpl w:val="431032B8"/>
    <w:lvl w:ilvl="0" w:tplc="0408000D">
      <w:start w:val="1"/>
      <w:numFmt w:val="bullet"/>
      <w:lvlText w:val=""/>
      <w:lvlJc w:val="left"/>
      <w:pPr>
        <w:ind w:left="1085" w:hanging="360"/>
      </w:pPr>
      <w:rPr>
        <w:rFonts w:ascii="Wingdings" w:hAnsi="Wingdings" w:hint="default"/>
      </w:rPr>
    </w:lvl>
    <w:lvl w:ilvl="1" w:tplc="04080003">
      <w:start w:val="1"/>
      <w:numFmt w:val="bullet"/>
      <w:lvlText w:val="o"/>
      <w:lvlJc w:val="left"/>
      <w:pPr>
        <w:ind w:left="1805" w:hanging="360"/>
      </w:pPr>
      <w:rPr>
        <w:rFonts w:ascii="Courier New" w:hAnsi="Courier New" w:cs="Courier New" w:hint="default"/>
      </w:rPr>
    </w:lvl>
    <w:lvl w:ilvl="2" w:tplc="04080005">
      <w:start w:val="1"/>
      <w:numFmt w:val="bullet"/>
      <w:lvlText w:val=""/>
      <w:lvlJc w:val="left"/>
      <w:pPr>
        <w:ind w:left="2525" w:hanging="360"/>
      </w:pPr>
      <w:rPr>
        <w:rFonts w:ascii="Wingdings" w:hAnsi="Wingdings" w:hint="default"/>
      </w:rPr>
    </w:lvl>
    <w:lvl w:ilvl="3" w:tplc="04080001">
      <w:start w:val="1"/>
      <w:numFmt w:val="bullet"/>
      <w:lvlText w:val=""/>
      <w:lvlJc w:val="left"/>
      <w:pPr>
        <w:ind w:left="3245" w:hanging="360"/>
      </w:pPr>
      <w:rPr>
        <w:rFonts w:ascii="Symbol" w:hAnsi="Symbol" w:hint="default"/>
      </w:rPr>
    </w:lvl>
    <w:lvl w:ilvl="4" w:tplc="04080003">
      <w:start w:val="1"/>
      <w:numFmt w:val="bullet"/>
      <w:lvlText w:val="o"/>
      <w:lvlJc w:val="left"/>
      <w:pPr>
        <w:ind w:left="3965" w:hanging="360"/>
      </w:pPr>
      <w:rPr>
        <w:rFonts w:ascii="Courier New" w:hAnsi="Courier New" w:cs="Courier New" w:hint="default"/>
      </w:rPr>
    </w:lvl>
    <w:lvl w:ilvl="5" w:tplc="04080005">
      <w:start w:val="1"/>
      <w:numFmt w:val="bullet"/>
      <w:lvlText w:val=""/>
      <w:lvlJc w:val="left"/>
      <w:pPr>
        <w:ind w:left="4685" w:hanging="360"/>
      </w:pPr>
      <w:rPr>
        <w:rFonts w:ascii="Wingdings" w:hAnsi="Wingdings" w:hint="default"/>
      </w:rPr>
    </w:lvl>
    <w:lvl w:ilvl="6" w:tplc="04080001">
      <w:start w:val="1"/>
      <w:numFmt w:val="bullet"/>
      <w:lvlText w:val=""/>
      <w:lvlJc w:val="left"/>
      <w:pPr>
        <w:ind w:left="5405" w:hanging="360"/>
      </w:pPr>
      <w:rPr>
        <w:rFonts w:ascii="Symbol" w:hAnsi="Symbol" w:hint="default"/>
      </w:rPr>
    </w:lvl>
    <w:lvl w:ilvl="7" w:tplc="04080003">
      <w:start w:val="1"/>
      <w:numFmt w:val="bullet"/>
      <w:lvlText w:val="o"/>
      <w:lvlJc w:val="left"/>
      <w:pPr>
        <w:ind w:left="6125" w:hanging="360"/>
      </w:pPr>
      <w:rPr>
        <w:rFonts w:ascii="Courier New" w:hAnsi="Courier New" w:cs="Courier New" w:hint="default"/>
      </w:rPr>
    </w:lvl>
    <w:lvl w:ilvl="8" w:tplc="04080005">
      <w:start w:val="1"/>
      <w:numFmt w:val="bullet"/>
      <w:lvlText w:val=""/>
      <w:lvlJc w:val="left"/>
      <w:pPr>
        <w:ind w:left="6845" w:hanging="360"/>
      </w:pPr>
      <w:rPr>
        <w:rFonts w:ascii="Wingdings" w:hAnsi="Wingdings" w:hint="default"/>
      </w:rPr>
    </w:lvl>
  </w:abstractNum>
  <w:abstractNum w:abstractNumId="12" w15:restartNumberingAfterBreak="0">
    <w:nsid w:val="3F5B3637"/>
    <w:multiLevelType w:val="hybridMultilevel"/>
    <w:tmpl w:val="18083D16"/>
    <w:lvl w:ilvl="0" w:tplc="0408000D">
      <w:start w:val="1"/>
      <w:numFmt w:val="bullet"/>
      <w:lvlText w:val=""/>
      <w:lvlJc w:val="left"/>
      <w:pPr>
        <w:ind w:left="1140" w:hanging="360"/>
      </w:pPr>
      <w:rPr>
        <w:rFonts w:ascii="Wingdings" w:hAnsi="Wingdings" w:hint="default"/>
      </w:rPr>
    </w:lvl>
    <w:lvl w:ilvl="1" w:tplc="04080003">
      <w:start w:val="1"/>
      <w:numFmt w:val="bullet"/>
      <w:lvlText w:val="o"/>
      <w:lvlJc w:val="left"/>
      <w:pPr>
        <w:ind w:left="1860" w:hanging="360"/>
      </w:pPr>
      <w:rPr>
        <w:rFonts w:ascii="Courier New" w:hAnsi="Courier New" w:cs="Courier New" w:hint="default"/>
      </w:rPr>
    </w:lvl>
    <w:lvl w:ilvl="2" w:tplc="04080005">
      <w:start w:val="1"/>
      <w:numFmt w:val="bullet"/>
      <w:lvlText w:val=""/>
      <w:lvlJc w:val="left"/>
      <w:pPr>
        <w:ind w:left="2580" w:hanging="360"/>
      </w:pPr>
      <w:rPr>
        <w:rFonts w:ascii="Wingdings" w:hAnsi="Wingdings" w:hint="default"/>
      </w:rPr>
    </w:lvl>
    <w:lvl w:ilvl="3" w:tplc="04080001">
      <w:start w:val="1"/>
      <w:numFmt w:val="bullet"/>
      <w:lvlText w:val=""/>
      <w:lvlJc w:val="left"/>
      <w:pPr>
        <w:ind w:left="3300" w:hanging="360"/>
      </w:pPr>
      <w:rPr>
        <w:rFonts w:ascii="Symbol" w:hAnsi="Symbol" w:hint="default"/>
      </w:rPr>
    </w:lvl>
    <w:lvl w:ilvl="4" w:tplc="04080003">
      <w:start w:val="1"/>
      <w:numFmt w:val="bullet"/>
      <w:lvlText w:val="o"/>
      <w:lvlJc w:val="left"/>
      <w:pPr>
        <w:ind w:left="4020" w:hanging="360"/>
      </w:pPr>
      <w:rPr>
        <w:rFonts w:ascii="Courier New" w:hAnsi="Courier New" w:cs="Courier New" w:hint="default"/>
      </w:rPr>
    </w:lvl>
    <w:lvl w:ilvl="5" w:tplc="04080005">
      <w:start w:val="1"/>
      <w:numFmt w:val="bullet"/>
      <w:lvlText w:val=""/>
      <w:lvlJc w:val="left"/>
      <w:pPr>
        <w:ind w:left="4740" w:hanging="360"/>
      </w:pPr>
      <w:rPr>
        <w:rFonts w:ascii="Wingdings" w:hAnsi="Wingdings" w:hint="default"/>
      </w:rPr>
    </w:lvl>
    <w:lvl w:ilvl="6" w:tplc="04080001">
      <w:start w:val="1"/>
      <w:numFmt w:val="bullet"/>
      <w:lvlText w:val=""/>
      <w:lvlJc w:val="left"/>
      <w:pPr>
        <w:ind w:left="5460" w:hanging="360"/>
      </w:pPr>
      <w:rPr>
        <w:rFonts w:ascii="Symbol" w:hAnsi="Symbol" w:hint="default"/>
      </w:rPr>
    </w:lvl>
    <w:lvl w:ilvl="7" w:tplc="04080003">
      <w:start w:val="1"/>
      <w:numFmt w:val="bullet"/>
      <w:lvlText w:val="o"/>
      <w:lvlJc w:val="left"/>
      <w:pPr>
        <w:ind w:left="6180" w:hanging="360"/>
      </w:pPr>
      <w:rPr>
        <w:rFonts w:ascii="Courier New" w:hAnsi="Courier New" w:cs="Courier New" w:hint="default"/>
      </w:rPr>
    </w:lvl>
    <w:lvl w:ilvl="8" w:tplc="04080005">
      <w:start w:val="1"/>
      <w:numFmt w:val="bullet"/>
      <w:lvlText w:val=""/>
      <w:lvlJc w:val="left"/>
      <w:pPr>
        <w:ind w:left="6900" w:hanging="360"/>
      </w:pPr>
      <w:rPr>
        <w:rFonts w:ascii="Wingdings" w:hAnsi="Wingdings" w:hint="default"/>
      </w:rPr>
    </w:lvl>
  </w:abstractNum>
  <w:abstractNum w:abstractNumId="13"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D922711"/>
    <w:multiLevelType w:val="hybridMultilevel"/>
    <w:tmpl w:val="D19A8A84"/>
    <w:lvl w:ilvl="0" w:tplc="0408000D">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15"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F397917"/>
    <w:multiLevelType w:val="multilevel"/>
    <w:tmpl w:val="84B0DA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17" w15:restartNumberingAfterBreak="0">
    <w:nsid w:val="62E956F4"/>
    <w:multiLevelType w:val="multilevel"/>
    <w:tmpl w:val="0F5ECF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18" w15:restartNumberingAfterBreak="0">
    <w:nsid w:val="7068153A"/>
    <w:multiLevelType w:val="multilevel"/>
    <w:tmpl w:val="0C9869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1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3A74FF"/>
    <w:multiLevelType w:val="hybridMultilevel"/>
    <w:tmpl w:val="5EA670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6847F26"/>
    <w:multiLevelType w:val="hybridMultilevel"/>
    <w:tmpl w:val="5C9435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C075EC7"/>
    <w:multiLevelType w:val="hybridMultilevel"/>
    <w:tmpl w:val="01C4130E"/>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24" w15:restartNumberingAfterBreak="0">
    <w:nsid w:val="7DC703DD"/>
    <w:multiLevelType w:val="multilevel"/>
    <w:tmpl w:val="D43EDF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414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300"/>
      </w:pPr>
      <w:rPr>
        <w:rFonts w:ascii="Arial" w:eastAsia="Arial" w:hAnsi="Arial" w:cs="Arial"/>
        <w:vertAlign w:val="baseline"/>
      </w:rPr>
    </w:lvl>
  </w:abstractNum>
  <w:abstractNum w:abstractNumId="2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0"/>
  </w:num>
  <w:num w:numId="11">
    <w:abstractNumId w:val="19"/>
  </w:num>
  <w:num w:numId="12">
    <w:abstractNumId w:val="15"/>
  </w:num>
  <w:num w:numId="13">
    <w:abstractNumId w:val="13"/>
  </w:num>
  <w:num w:numId="14">
    <w:abstractNumId w:val="10"/>
  </w:num>
  <w:num w:numId="15">
    <w:abstractNumId w:val="4"/>
  </w:num>
  <w:num w:numId="16">
    <w:abstractNumId w:val="17"/>
  </w:num>
  <w:num w:numId="17">
    <w:abstractNumId w:val="16"/>
  </w:num>
  <w:num w:numId="18">
    <w:abstractNumId w:val="18"/>
  </w:num>
  <w:num w:numId="19">
    <w:abstractNumId w:val="0"/>
  </w:num>
  <w:num w:numId="20">
    <w:abstractNumId w:val="24"/>
  </w:num>
  <w:num w:numId="21">
    <w:abstractNumId w:val="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 w:numId="25">
    <w:abstractNumId w:val="11"/>
  </w:num>
  <w:num w:numId="26">
    <w:abstractNumId w:val="23"/>
  </w:num>
  <w:num w:numId="27">
    <w:abstractNumId w:val="12"/>
  </w:num>
  <w:num w:numId="28">
    <w:abstractNumId w:val="9"/>
  </w:num>
  <w:num w:numId="29">
    <w:abstractNumId w:val="14"/>
  </w:num>
  <w:num w:numId="30">
    <w:abstractNumId w:val="1"/>
  </w:num>
  <w:num w:numId="31">
    <w:abstractNumId w:val="3"/>
  </w:num>
  <w:num w:numId="32">
    <w:abstractNumId w:val="6"/>
  </w:num>
  <w:num w:numId="33">
    <w:abstractNumId w:val="21"/>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3F07"/>
    <w:rsid w:val="000C4DC9"/>
    <w:rsid w:val="000C602B"/>
    <w:rsid w:val="000E4C2E"/>
    <w:rsid w:val="00102259"/>
    <w:rsid w:val="00136278"/>
    <w:rsid w:val="001B3428"/>
    <w:rsid w:val="001B52A2"/>
    <w:rsid w:val="00246551"/>
    <w:rsid w:val="002D1046"/>
    <w:rsid w:val="0034173D"/>
    <w:rsid w:val="00376792"/>
    <w:rsid w:val="003A4B8D"/>
    <w:rsid w:val="00412BB7"/>
    <w:rsid w:val="004473A8"/>
    <w:rsid w:val="00472D39"/>
    <w:rsid w:val="004B264A"/>
    <w:rsid w:val="004B39F8"/>
    <w:rsid w:val="005C081C"/>
    <w:rsid w:val="00651CD5"/>
    <w:rsid w:val="00712BF5"/>
    <w:rsid w:val="0077016C"/>
    <w:rsid w:val="00782A6C"/>
    <w:rsid w:val="0079709E"/>
    <w:rsid w:val="007A632F"/>
    <w:rsid w:val="00811A9B"/>
    <w:rsid w:val="00832268"/>
    <w:rsid w:val="00834D64"/>
    <w:rsid w:val="008F4A49"/>
    <w:rsid w:val="00916FDD"/>
    <w:rsid w:val="00943FB8"/>
    <w:rsid w:val="009A0D0F"/>
    <w:rsid w:val="009B236A"/>
    <w:rsid w:val="009B3183"/>
    <w:rsid w:val="00A5663B"/>
    <w:rsid w:val="00A7261E"/>
    <w:rsid w:val="00AB0FFB"/>
    <w:rsid w:val="00AC50B9"/>
    <w:rsid w:val="00B01AB1"/>
    <w:rsid w:val="00B816B7"/>
    <w:rsid w:val="00BE2BBC"/>
    <w:rsid w:val="00C7307D"/>
    <w:rsid w:val="00CE5E24"/>
    <w:rsid w:val="00D44C1B"/>
    <w:rsid w:val="00D45603"/>
    <w:rsid w:val="00D90CB2"/>
    <w:rsid w:val="00DB7066"/>
    <w:rsid w:val="00DC7532"/>
    <w:rsid w:val="00E70687"/>
    <w:rsid w:val="00E87340"/>
    <w:rsid w:val="00ED0BB1"/>
    <w:rsid w:val="00ED37C1"/>
    <w:rsid w:val="00EE6171"/>
    <w:rsid w:val="00F21B29"/>
    <w:rsid w:val="00F60186"/>
    <w:rsid w:val="00FA52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C7307D"/>
    <w:rPr>
      <w:color w:val="0000FF" w:themeColor="hyperlink"/>
      <w:u w:val="single"/>
    </w:rPr>
  </w:style>
  <w:style w:type="character" w:styleId="-0">
    <w:name w:val="FollowedHyperlink"/>
    <w:basedOn w:val="a0"/>
    <w:uiPriority w:val="99"/>
    <w:semiHidden/>
    <w:unhideWhenUsed/>
    <w:rsid w:val="00376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NYsmT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4F377F-87B2-44D3-8F8E-250EC5EC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1353</Words>
  <Characters>7309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2015-09-25T07:47:00Z</cp:lastPrinted>
  <dcterms:created xsi:type="dcterms:W3CDTF">2015-09-25T06:54:00Z</dcterms:created>
  <dcterms:modified xsi:type="dcterms:W3CDTF">2015-09-25T07:51:00Z</dcterms:modified>
</cp:coreProperties>
</file>