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1710C" w:rsidRDefault="0079699E" w:rsidP="00A1710C">
      <w:pPr>
        <w:jc w:val="left"/>
        <w:rPr>
          <w:rFonts w:ascii="Arial Narrow" w:hAnsi="Arial Narrow"/>
          <w:sz w:val="24"/>
          <w:szCs w:val="24"/>
        </w:rPr>
      </w:pPr>
      <w:proofErr w:type="spellStart"/>
      <w:r w:rsidRPr="00A1710C">
        <w:rPr>
          <w:rFonts w:ascii="Arial Narrow" w:hAnsi="Arial Narrow"/>
          <w:sz w:val="24"/>
          <w:szCs w:val="24"/>
        </w:rPr>
        <w:t>Πληροφ</w:t>
      </w:r>
      <w:proofErr w:type="spellEnd"/>
      <w:r w:rsidRPr="00A1710C">
        <w:rPr>
          <w:rFonts w:ascii="Arial Narrow" w:hAnsi="Arial Narrow"/>
          <w:sz w:val="24"/>
          <w:szCs w:val="24"/>
        </w:rPr>
        <w:t>: Σ.  Γεωργοπούλου</w:t>
      </w:r>
    </w:p>
    <w:p w:rsidR="00A5663B" w:rsidRPr="00A1710C" w:rsidRDefault="00A5663B" w:rsidP="00A1710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A1710C">
        <w:rPr>
          <w:rFonts w:ascii="Arial Narrow" w:hAnsi="Arial Narrow"/>
          <w:b/>
          <w:sz w:val="24"/>
          <w:szCs w:val="24"/>
        </w:rPr>
        <w:br w:type="column"/>
      </w:r>
      <w:r w:rsidR="007178C2" w:rsidRPr="00A1710C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Αθήνα: </w:t>
      </w:r>
      <w:r w:rsidR="0079699E" w:rsidRPr="00A1710C">
        <w:rPr>
          <w:rFonts w:ascii="Arial Narrow" w:hAnsi="Arial Narrow"/>
          <w:b/>
          <w:sz w:val="24"/>
          <w:szCs w:val="24"/>
        </w:rPr>
        <w:t>12.05.2015</w:t>
      </w:r>
    </w:p>
    <w:p w:rsidR="007178C2" w:rsidRPr="00A1710C" w:rsidRDefault="007178C2" w:rsidP="00A1710C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  <w:sectPr w:rsidR="007178C2" w:rsidRPr="00A1710C" w:rsidSect="00717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A1710C">
        <w:rPr>
          <w:rFonts w:ascii="Arial Narrow" w:hAnsi="Arial Narrow"/>
          <w:b/>
          <w:sz w:val="24"/>
          <w:szCs w:val="24"/>
        </w:rPr>
        <w:t xml:space="preserve">    </w:t>
      </w:r>
      <w:r w:rsidR="0079699E" w:rsidRPr="00A1710C">
        <w:rPr>
          <w:rFonts w:ascii="Arial Narrow" w:hAnsi="Arial Narrow"/>
          <w:b/>
          <w:sz w:val="24"/>
          <w:szCs w:val="24"/>
        </w:rPr>
        <w:t xml:space="preserve">           </w:t>
      </w:r>
      <w:r w:rsidRPr="00A1710C">
        <w:rPr>
          <w:rFonts w:ascii="Arial Narrow" w:hAnsi="Arial Narrow"/>
          <w:b/>
          <w:sz w:val="24"/>
          <w:szCs w:val="24"/>
        </w:rPr>
        <w:t xml:space="preserve">Αρ. Πρωτ.: </w:t>
      </w:r>
      <w:r w:rsidR="0079699E" w:rsidRPr="00A1710C">
        <w:rPr>
          <w:rFonts w:ascii="Arial Narrow" w:hAnsi="Arial Narrow"/>
          <w:b/>
          <w:sz w:val="24"/>
          <w:szCs w:val="24"/>
        </w:rPr>
        <w:t>1242</w:t>
      </w:r>
    </w:p>
    <w:p w:rsidR="00F50D5C" w:rsidRPr="00A1710C" w:rsidRDefault="00F50D5C" w:rsidP="00A1710C">
      <w:pPr>
        <w:spacing w:after="0" w:line="240" w:lineRule="auto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lastRenderedPageBreak/>
        <w:t xml:space="preserve">                                                     </w:t>
      </w:r>
      <w:r w:rsidR="00C8229C"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                                                           </w:t>
      </w:r>
      <w:r w:rsidR="00C8229C" w:rsidRPr="00A1710C">
        <w:rPr>
          <w:rFonts w:ascii="Arial Narrow" w:hAnsi="Arial Narrow" w:cs="Tahoma"/>
          <w:color w:val="FFFFFF"/>
          <w:sz w:val="24"/>
          <w:szCs w:val="24"/>
        </w:rPr>
        <w:t xml:space="preserve"> +30.2τηλτηλλλλλλΤηλ  +30.210-33.00.700  .210-33.00.700  </w:t>
      </w:r>
    </w:p>
    <w:p w:rsidR="0079699E" w:rsidRPr="00A1710C" w:rsidRDefault="0079699E" w:rsidP="0079699E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ΕΞΑΙΡΕΤΙΚΑ ΕΠΕΙΓΟΝ  </w:t>
      </w: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 xml:space="preserve">       </w:t>
      </w: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ab/>
        <w:t xml:space="preserve">     </w:t>
      </w:r>
    </w:p>
    <w:p w:rsidR="0079699E" w:rsidRPr="00A1710C" w:rsidRDefault="0079699E" w:rsidP="0079699E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u w:val="single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 xml:space="preserve">                                                                                             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                             </w:t>
      </w: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 w:cs="Tahoma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b/>
          <w:color w:val="auto"/>
          <w:sz w:val="24"/>
          <w:szCs w:val="24"/>
          <w:lang w:eastAsia="el-GR"/>
        </w:rPr>
        <w:t xml:space="preserve">ΠΡΟΣ: κ. Ν. </w:t>
      </w:r>
      <w:proofErr w:type="spellStart"/>
      <w:r w:rsidRPr="00A1710C">
        <w:rPr>
          <w:rFonts w:ascii="Arial Narrow" w:hAnsi="Arial Narrow" w:cs="Tahoma"/>
          <w:b/>
          <w:color w:val="auto"/>
          <w:sz w:val="24"/>
          <w:szCs w:val="24"/>
          <w:lang w:eastAsia="el-GR"/>
        </w:rPr>
        <w:t>Βούτση</w:t>
      </w:r>
      <w:proofErr w:type="spellEnd"/>
      <w:r w:rsidRPr="00A1710C">
        <w:rPr>
          <w:rFonts w:ascii="Arial Narrow" w:hAnsi="Arial Narrow" w:cs="Tahoma"/>
          <w:b/>
          <w:color w:val="auto"/>
          <w:sz w:val="24"/>
          <w:szCs w:val="24"/>
          <w:lang w:eastAsia="el-GR"/>
        </w:rPr>
        <w:t xml:space="preserve">, Υπουργό Εσωτερικών και Διοικητικής Ανασυγκρότησης 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 w:cs="Tahoma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79699E">
      <w:pPr>
        <w:spacing w:after="0" w:line="240" w:lineRule="auto"/>
        <w:rPr>
          <w:rFonts w:ascii="Arial Narrow" w:hAnsi="Arial Narrow" w:cs="Tahoma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 w:cs="Tahoma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b/>
          <w:color w:val="auto"/>
          <w:sz w:val="24"/>
          <w:szCs w:val="24"/>
          <w:lang w:eastAsia="el-GR"/>
        </w:rPr>
        <w:t xml:space="preserve">ΚΟΙΝ. </w:t>
      </w: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 w:cs="Tahoma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- κ. Γ. Κατρούγκαλο, Αναπληρωτή Υπουργό  Εσωτερικών  και   Διοικητικής</w:t>
      </w: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 w:cs="Tahoma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 Ανασυγκρότησης</w:t>
      </w:r>
    </w:p>
    <w:p w:rsidR="0079699E" w:rsidRPr="00A1710C" w:rsidRDefault="00A1710C" w:rsidP="00A1710C">
      <w:pPr>
        <w:spacing w:after="0" w:line="240" w:lineRule="auto"/>
        <w:jc w:val="left"/>
        <w:rPr>
          <w:rFonts w:ascii="Arial Narrow" w:hAnsi="Arial Narrow" w:cs="Tahoma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- κ. </w:t>
      </w:r>
      <w:r w:rsidR="0079699E"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Θ. Φωτίου, Αναπληρώτρια Υπουργό  </w:t>
      </w:r>
      <w:proofErr w:type="spellStart"/>
      <w:r w:rsidR="0079699E"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Κοιν</w:t>
      </w:r>
      <w:proofErr w:type="spellEnd"/>
      <w:r w:rsidR="0079699E"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.   Αλληλεγγύης</w:t>
      </w:r>
    </w:p>
    <w:p w:rsidR="0079699E" w:rsidRPr="00A1710C" w:rsidRDefault="00A1710C" w:rsidP="00A1710C">
      <w:pPr>
        <w:spacing w:after="0" w:line="240" w:lineRule="auto"/>
        <w:jc w:val="left"/>
        <w:rPr>
          <w:rFonts w:ascii="Arial Narrow" w:hAnsi="Arial Narrow" w:cs="Tahoma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 -κ. </w:t>
      </w:r>
      <w:r w:rsidR="0079699E"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Ν. </w:t>
      </w:r>
      <w:proofErr w:type="spellStart"/>
      <w:r w:rsidR="0079699E"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Πουλάκη</w:t>
      </w:r>
      <w:proofErr w:type="spellEnd"/>
      <w:r w:rsidR="0079699E"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, Γενικό Γραμματέα Υπουργείου  Εσωτερικών  και Διοικητικής Ανασυγκρότησης  </w:t>
      </w: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 w:cs="Tahoma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- κ. Διαμαντοπούλου,  Γενική Δ/</w:t>
      </w:r>
      <w:proofErr w:type="spellStart"/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νση</w:t>
      </w:r>
      <w:proofErr w:type="spellEnd"/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 Αποκέντρωσης και Τοπικής Αυτοδιοίκησης, </w:t>
      </w: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 w:cs="Tahoma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Δ/</w:t>
      </w:r>
      <w:proofErr w:type="spellStart"/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>νση</w:t>
      </w:r>
      <w:proofErr w:type="spellEnd"/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 Προσωπικού, Υπουργείου Εσωτερικών και Διοικητικής  Ανασυγκρότησης</w:t>
      </w: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 w:cs="Tahoma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color w:val="auto"/>
          <w:sz w:val="24"/>
          <w:szCs w:val="24"/>
          <w:lang w:eastAsia="el-GR"/>
        </w:rPr>
        <w:t xml:space="preserve">- Σωματείο Ατόμων με Αναπηρίες Ζακύνθου «ΟΙ ΠΟΠΟΛΑΡΟΙ»                                       </w:t>
      </w:r>
    </w:p>
    <w:p w:rsidR="0079699E" w:rsidRPr="00A1710C" w:rsidRDefault="0079699E" w:rsidP="0079699E">
      <w:pPr>
        <w:spacing w:after="0" w:line="240" w:lineRule="auto"/>
        <w:jc w:val="left"/>
        <w:rPr>
          <w:rFonts w:ascii="Arial Narrow" w:hAnsi="Arial Narrow" w:cs="Tahoma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 w:cs="Tahoma"/>
          <w:b/>
          <w:color w:val="auto"/>
          <w:sz w:val="24"/>
          <w:szCs w:val="24"/>
          <w:lang w:eastAsia="el-GR"/>
        </w:rPr>
        <w:t xml:space="preserve">  </w:t>
      </w:r>
      <w:bookmarkStart w:id="0" w:name="_GoBack"/>
      <w:bookmarkEnd w:id="0"/>
    </w:p>
    <w:p w:rsidR="0079699E" w:rsidRPr="00A1710C" w:rsidRDefault="00A1710C" w:rsidP="00A1710C">
      <w:pPr>
        <w:spacing w:after="0" w:line="240" w:lineRule="auto"/>
        <w:jc w:val="lef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ΘΕΜΑ: </w:t>
      </w:r>
      <w:r w:rsidR="0079699E"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>«Διασφάλιση της εύρυθμης λειτουργίας  του Κέντρου Δημιουργικής Απασχόλησης Παιδιών με Αναπηρία, Κ.Δ.Α.Π</w:t>
      </w: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>.</w:t>
      </w:r>
      <w:r w:rsidR="0096072E" w:rsidRPr="0096072E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- </w:t>
      </w:r>
      <w:proofErr w:type="spellStart"/>
      <w:r w:rsidR="0079699E"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>μεΑ</w:t>
      </w:r>
      <w:proofErr w:type="spellEnd"/>
      <w:r w:rsidR="0079699E"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. Ι. Βαρδακαστάνης» 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A1710C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proofErr w:type="spellStart"/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>Σχετ</w:t>
      </w:r>
      <w:proofErr w:type="spellEnd"/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>.: Το υπ’ αρ.πρωτ.1160.12.05.2015, έγγραφο του Σωματείου Ατόμων με Αναπηρίες Ζακύνθου «ΟΙ ΠΟΠΟΛΑΡΟΙ»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b/>
          <w:i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i/>
          <w:color w:val="auto"/>
          <w:sz w:val="24"/>
          <w:szCs w:val="24"/>
          <w:lang w:eastAsia="el-GR"/>
        </w:rPr>
        <w:t>Κύριε Υπουργέ,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>Σε συνέχεια του υπ’ αριθ. πρωτ. 1160/12.05.2015 εγγράφου του Σωματείου Ατόμων με Αναπηρίες Ζακύνθου «ΟΙ ΠΟΠΟΛΑΡΟΙ»  η Εθνική Συνομοσπονδία Ατόμων με Αναπηρία με την παρούσα επιστολή της, ζητά άμεσα την λήψη μέτρων για να διασφαλιστεί η εύρυθμη λειτουργία του Κέντρου Δημιουργικής Απασχόλησης Παιδιών με Αναπηρία, Κ.Δ.Α.Π.μεΑ «Ι. ΒΑΡΔΑΚΑΣΤΑΝΗΣ».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 xml:space="preserve">Όπως μας γνωστοποιήθηκε στο ανωτέρω σχετικό η Κοινωφελής Επιχείρηση του Δήμου  Ζακύνθου προχώρησε σε αντικατάσταση  των δυο </w:t>
      </w:r>
      <w:r w:rsidR="00C96122" w:rsidRPr="00A1710C">
        <w:rPr>
          <w:rFonts w:ascii="Arial Narrow" w:hAnsi="Arial Narrow"/>
          <w:color w:val="auto"/>
          <w:sz w:val="24"/>
          <w:szCs w:val="24"/>
          <w:lang w:eastAsia="el-GR"/>
        </w:rPr>
        <w:t>υπαρχουσών</w:t>
      </w: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 xml:space="preserve"> θέσεων, ΠΕ Ψυχολόγου και ΤΕ Λογοθεραπευτή  σε ΠΕ Καλών Τεχνών και ΔΕ Χοροδιδάσκαλου χωρίς όμως  να λάβει υπόψη τις εξατομικευμένες ανάγκες των ωφελούμενων. </w:t>
      </w:r>
    </w:p>
    <w:p w:rsidR="00A1710C" w:rsidRDefault="00A1710C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 xml:space="preserve">Αυτή η απόφαση μας προκαλεί ιδιαίτερη έκπληξη γιατί οι τριάντα και πλέον οικογένειες  που υποστηρίζονται από το ΚΔΑΠ  έχουν  άμεση ανάγκη την   ψυχοθεραπεία και λογοθεραπεία που τους παρέχεται δωρεάν. 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 xml:space="preserve"> 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>Γίνεται αντιληπτό,  με την κατάργηση των θέσεων αυτών οι ωφελούμενοι  θα στερηθούν  την ψυχοθεραπεία  και την λογοθεραπεία μιας και οι οικογένειες τους αδυνατούν να τις υποστηρίξουν οικονομικά.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b/>
          <w:i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i/>
          <w:color w:val="auto"/>
          <w:sz w:val="24"/>
          <w:szCs w:val="24"/>
          <w:lang w:eastAsia="el-GR"/>
        </w:rPr>
        <w:t xml:space="preserve">Κύριε Υπουργέ, 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b/>
          <w:i/>
          <w:color w:val="auto"/>
          <w:sz w:val="24"/>
          <w:szCs w:val="24"/>
          <w:lang w:eastAsia="el-GR"/>
        </w:rPr>
      </w:pP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color w:val="auto"/>
          <w:sz w:val="24"/>
          <w:szCs w:val="24"/>
          <w:lang w:eastAsia="el-GR"/>
        </w:rPr>
        <w:t>Προσδοκούμε ότι θα προβείτε στις απαραίτητες ενέργειες για να  εγκριθεί άμεσα η ανανέωση των συμβάσεων 7 ατόμων προσωπικού και συγκεκριμένα του Ψυχολόγου, Λογοθεραπευτή , Θεατρολόγου,  Κοινωνικού Λειτουργού, δυο Κοινωνικών Φροντιστών και Οδηγού καθώς και την  πρόσληψη  ενός Φυσικοθεραπευτή και μιας Καθαρίστριας.</w:t>
      </w:r>
    </w:p>
    <w:p w:rsidR="0079699E" w:rsidRPr="00A1710C" w:rsidRDefault="0079699E" w:rsidP="0079699E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79699E" w:rsidRPr="00A1710C" w:rsidRDefault="0079699E" w:rsidP="00A1710C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>Με εκτίμηση,</w:t>
      </w:r>
    </w:p>
    <w:p w:rsidR="0079699E" w:rsidRPr="00A1710C" w:rsidRDefault="0079699E" w:rsidP="00A1710C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A1710C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Ο ΠΡΟΕΔΡΟΣ                  </w:t>
      </w: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ab/>
        <w:t xml:space="preserve">                                 Ο ΓΕΝ. ΓΡΑΜΜΑΤΕΑΣ</w:t>
      </w:r>
    </w:p>
    <w:p w:rsidR="0079699E" w:rsidRPr="00A1710C" w:rsidRDefault="0079699E" w:rsidP="00A1710C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A1710C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A1710C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</w:p>
    <w:p w:rsidR="0079699E" w:rsidRPr="00A1710C" w:rsidRDefault="0079699E" w:rsidP="00A1710C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A1710C">
        <w:rPr>
          <w:rFonts w:ascii="Arial Narrow" w:hAnsi="Arial Narrow"/>
          <w:b/>
          <w:color w:val="auto"/>
          <w:sz w:val="24"/>
          <w:szCs w:val="24"/>
          <w:lang w:eastAsia="el-GR"/>
        </w:rPr>
        <w:t>Ι. ΒΑΡΔΑΚΑΣΤΑΝΗΣ                                                     ΧΡ. ΝΑΣΤΑΣ</w:t>
      </w:r>
    </w:p>
    <w:p w:rsidR="00035A7A" w:rsidRPr="00A1710C" w:rsidRDefault="00035A7A" w:rsidP="00A1710C">
      <w:pPr>
        <w:spacing w:after="0"/>
        <w:jc w:val="center"/>
        <w:rPr>
          <w:rFonts w:ascii="Arial Narrow" w:hAnsi="Arial Narrow"/>
          <w:bCs/>
          <w:color w:val="1F1A17"/>
          <w:sz w:val="24"/>
          <w:szCs w:val="24"/>
        </w:rPr>
      </w:pPr>
    </w:p>
    <w:p w:rsidR="00C8229C" w:rsidRPr="00A1710C" w:rsidRDefault="00C8229C" w:rsidP="00C8229C">
      <w:pPr>
        <w:spacing w:after="0"/>
        <w:rPr>
          <w:rFonts w:ascii="Arial Narrow" w:hAnsi="Arial Narrow"/>
          <w:bCs/>
          <w:color w:val="1F1A17"/>
          <w:sz w:val="24"/>
          <w:szCs w:val="24"/>
        </w:rPr>
      </w:pPr>
    </w:p>
    <w:p w:rsidR="00E70687" w:rsidRPr="00A1710C" w:rsidRDefault="00E70687" w:rsidP="007178C2">
      <w:pPr>
        <w:jc w:val="left"/>
        <w:rPr>
          <w:rFonts w:ascii="Arial Narrow" w:hAnsi="Arial Narrow"/>
          <w:sz w:val="24"/>
          <w:szCs w:val="24"/>
        </w:rPr>
      </w:pPr>
    </w:p>
    <w:sectPr w:rsidR="00E70687" w:rsidRPr="00A1710C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E1" w:rsidRDefault="002A07E1" w:rsidP="00A5663B">
      <w:pPr>
        <w:spacing w:after="0" w:line="240" w:lineRule="auto"/>
      </w:pPr>
      <w:r>
        <w:separator/>
      </w:r>
    </w:p>
  </w:endnote>
  <w:endnote w:type="continuationSeparator" w:id="0">
    <w:p w:rsidR="002A07E1" w:rsidRDefault="002A07E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787DA61" wp14:editId="21D192E8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1FBE3F" wp14:editId="33D25659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E1" w:rsidRDefault="002A07E1" w:rsidP="00A5663B">
      <w:pPr>
        <w:spacing w:after="0" w:line="240" w:lineRule="auto"/>
      </w:pPr>
      <w:r>
        <w:separator/>
      </w:r>
    </w:p>
  </w:footnote>
  <w:footnote w:type="continuationSeparator" w:id="0">
    <w:p w:rsidR="002A07E1" w:rsidRDefault="002A07E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104C2E2B" wp14:editId="5593F0C0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E8754A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618F"/>
    <w:multiLevelType w:val="hybridMultilevel"/>
    <w:tmpl w:val="FEACD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5A7A"/>
    <w:rsid w:val="000C602B"/>
    <w:rsid w:val="001647A6"/>
    <w:rsid w:val="001B3428"/>
    <w:rsid w:val="002A07E1"/>
    <w:rsid w:val="002D1046"/>
    <w:rsid w:val="002D6517"/>
    <w:rsid w:val="00412BB7"/>
    <w:rsid w:val="004F0BFB"/>
    <w:rsid w:val="005E5333"/>
    <w:rsid w:val="00651CD5"/>
    <w:rsid w:val="007178C2"/>
    <w:rsid w:val="0077016C"/>
    <w:rsid w:val="0079699E"/>
    <w:rsid w:val="007E50DD"/>
    <w:rsid w:val="00811A9B"/>
    <w:rsid w:val="008E0679"/>
    <w:rsid w:val="008F12C7"/>
    <w:rsid w:val="008F4A49"/>
    <w:rsid w:val="00946C18"/>
    <w:rsid w:val="0096072E"/>
    <w:rsid w:val="00994C71"/>
    <w:rsid w:val="009B3183"/>
    <w:rsid w:val="00A1710C"/>
    <w:rsid w:val="00A5663B"/>
    <w:rsid w:val="00A85C8A"/>
    <w:rsid w:val="00AA56D1"/>
    <w:rsid w:val="00AF7BF7"/>
    <w:rsid w:val="00B01AB1"/>
    <w:rsid w:val="00B57865"/>
    <w:rsid w:val="00C8229C"/>
    <w:rsid w:val="00C96122"/>
    <w:rsid w:val="00DC5C0B"/>
    <w:rsid w:val="00E70687"/>
    <w:rsid w:val="00E8754A"/>
    <w:rsid w:val="00EB7507"/>
    <w:rsid w:val="00EE6171"/>
    <w:rsid w:val="00F21B29"/>
    <w:rsid w:val="00F50D5C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5911E-46A1-432B-A783-1F5E78BE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DC9C81-6429-46E1-89B9-FD7171F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5</cp:revision>
  <cp:lastPrinted>2015-03-10T09:56:00Z</cp:lastPrinted>
  <dcterms:created xsi:type="dcterms:W3CDTF">2015-05-13T07:04:00Z</dcterms:created>
  <dcterms:modified xsi:type="dcterms:W3CDTF">2015-05-13T07:22:00Z</dcterms:modified>
</cp:coreProperties>
</file>