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39" w:rsidRDefault="00DF7639" w:rsidP="00DF7639">
      <w:pPr>
        <w:spacing w:after="0" w:line="240" w:lineRule="auto"/>
        <w:jc w:val="right"/>
        <w:rPr>
          <w:rFonts w:ascii="Arial Narrow" w:hAnsi="Arial Narrow" w:cs="Tahoma"/>
          <w:color w:val="auto"/>
          <w:sz w:val="24"/>
          <w:szCs w:val="24"/>
          <w:lang w:eastAsia="el-GR"/>
        </w:rPr>
      </w:pPr>
      <w:bookmarkStart w:id="0" w:name="_GoBack"/>
      <w:bookmarkEnd w:id="0"/>
      <w:r w:rsidRPr="00DF7639">
        <w:rPr>
          <w:rFonts w:ascii="Arial Narrow" w:hAnsi="Arial Narrow" w:cs="Tahoma"/>
          <w:color w:val="auto"/>
          <w:sz w:val="24"/>
          <w:szCs w:val="24"/>
          <w:lang w:eastAsia="el-GR"/>
        </w:rPr>
        <w:tab/>
      </w:r>
      <w:r w:rsidRPr="00DF7639">
        <w:rPr>
          <w:rFonts w:ascii="Arial Narrow" w:hAnsi="Arial Narrow" w:cs="Tahoma"/>
          <w:color w:val="auto"/>
          <w:sz w:val="24"/>
          <w:szCs w:val="24"/>
          <w:lang w:eastAsia="el-GR"/>
        </w:rPr>
        <w:tab/>
      </w:r>
      <w:r w:rsidRPr="00DF7639">
        <w:rPr>
          <w:rFonts w:ascii="Arial Narrow" w:hAnsi="Arial Narrow" w:cs="Tahoma"/>
          <w:color w:val="auto"/>
          <w:sz w:val="24"/>
          <w:szCs w:val="24"/>
          <w:lang w:eastAsia="el-GR"/>
        </w:rPr>
        <w:tab/>
      </w:r>
      <w:r w:rsidRPr="00DF7639">
        <w:rPr>
          <w:rFonts w:ascii="Arial Narrow" w:hAnsi="Arial Narrow" w:cs="Tahoma"/>
          <w:color w:val="auto"/>
          <w:sz w:val="24"/>
          <w:szCs w:val="24"/>
          <w:lang w:eastAsia="el-GR"/>
        </w:rPr>
        <w:tab/>
      </w:r>
      <w:r w:rsidRPr="00DF7639">
        <w:rPr>
          <w:rFonts w:ascii="Arial Narrow" w:hAnsi="Arial Narrow" w:cs="Tahoma"/>
          <w:color w:val="auto"/>
          <w:sz w:val="24"/>
          <w:szCs w:val="24"/>
          <w:lang w:eastAsia="el-GR"/>
        </w:rPr>
        <w:tab/>
      </w:r>
      <w:r w:rsidRPr="00DF7639">
        <w:rPr>
          <w:rFonts w:ascii="Arial Narrow" w:hAnsi="Arial Narrow" w:cs="Tahoma"/>
          <w:color w:val="auto"/>
          <w:sz w:val="24"/>
          <w:szCs w:val="24"/>
          <w:lang w:eastAsia="el-GR"/>
        </w:rPr>
        <w:tab/>
        <w:t xml:space="preserve">      Αθήνα / </w:t>
      </w:r>
      <w:r w:rsidRPr="00DF7639">
        <w:rPr>
          <w:rFonts w:ascii="Arial Narrow" w:hAnsi="Arial Narrow" w:cs="Tahoma"/>
          <w:color w:val="auto"/>
          <w:sz w:val="24"/>
          <w:szCs w:val="24"/>
          <w:lang w:val="en-US" w:eastAsia="el-GR"/>
        </w:rPr>
        <w:t>Athens</w:t>
      </w:r>
      <w:r w:rsidRPr="00DF7639">
        <w:rPr>
          <w:rFonts w:ascii="Arial Narrow" w:hAnsi="Arial Narrow" w:cs="Tahoma"/>
          <w:color w:val="auto"/>
          <w:sz w:val="24"/>
          <w:szCs w:val="24"/>
          <w:lang w:eastAsia="el-GR"/>
        </w:rPr>
        <w:t xml:space="preserve">:  02/10/2014 </w:t>
      </w:r>
    </w:p>
    <w:p w:rsidR="00DF7639" w:rsidRPr="00DF7639" w:rsidRDefault="00DF7639" w:rsidP="00DF7639">
      <w:pPr>
        <w:spacing w:after="0" w:line="240" w:lineRule="auto"/>
        <w:jc w:val="right"/>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Αρ. Πρωτ. / </w:t>
      </w:r>
      <w:r w:rsidRPr="00DF7639">
        <w:rPr>
          <w:rFonts w:ascii="Arial Narrow" w:hAnsi="Arial Narrow" w:cs="Tahoma"/>
          <w:color w:val="auto"/>
          <w:sz w:val="24"/>
          <w:szCs w:val="24"/>
          <w:lang w:val="en-US" w:eastAsia="el-GR"/>
        </w:rPr>
        <w:t>Ref</w:t>
      </w:r>
      <w:r w:rsidRPr="00DF7639">
        <w:rPr>
          <w:rFonts w:ascii="Arial Narrow" w:hAnsi="Arial Narrow" w:cs="Tahoma"/>
          <w:color w:val="auto"/>
          <w:sz w:val="24"/>
          <w:szCs w:val="24"/>
          <w:lang w:eastAsia="el-GR"/>
        </w:rPr>
        <w:t xml:space="preserve">. </w:t>
      </w:r>
      <w:r w:rsidRPr="00DF7639">
        <w:rPr>
          <w:rFonts w:ascii="Arial Narrow" w:hAnsi="Arial Narrow" w:cs="Tahoma"/>
          <w:color w:val="auto"/>
          <w:sz w:val="24"/>
          <w:szCs w:val="24"/>
          <w:lang w:val="en-US" w:eastAsia="el-GR"/>
        </w:rPr>
        <w:t>Nr</w:t>
      </w:r>
      <w:r w:rsidRPr="00DF7639">
        <w:rPr>
          <w:rFonts w:ascii="Arial Narrow" w:hAnsi="Arial Narrow" w:cs="Tahoma"/>
          <w:color w:val="auto"/>
          <w:sz w:val="24"/>
          <w:szCs w:val="24"/>
          <w:lang w:eastAsia="el-GR"/>
        </w:rPr>
        <w:t>: 3996</w:t>
      </w:r>
    </w:p>
    <w:p w:rsidR="00DF7639" w:rsidRDefault="00DF7639" w:rsidP="00374A6B">
      <w:pPr>
        <w:spacing w:after="0" w:line="240" w:lineRule="auto"/>
        <w:ind w:left="-567"/>
        <w:jc w:val="left"/>
        <w:rPr>
          <w:rFonts w:ascii="Arial Narrow" w:hAnsi="Arial Narrow" w:cs="Tahoma"/>
          <w:b/>
          <w:color w:val="auto"/>
          <w:sz w:val="24"/>
          <w:szCs w:val="24"/>
          <w:lang w:eastAsia="el-GR"/>
        </w:rPr>
      </w:pPr>
    </w:p>
    <w:p w:rsid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b/>
          <w:color w:val="auto"/>
          <w:sz w:val="24"/>
          <w:szCs w:val="24"/>
          <w:lang w:eastAsia="el-GR"/>
        </w:rPr>
        <w:t>ΕΞΑΙΡΕΤΙΚΑ ΕΠΕΙΓΟΝ</w:t>
      </w: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color w:val="auto"/>
          <w:sz w:val="24"/>
          <w:szCs w:val="24"/>
          <w:u w:val="single"/>
          <w:lang w:eastAsia="el-GR"/>
        </w:rPr>
        <w:t>Πληροφορίες: Χριστίνα Σαμαρά</w:t>
      </w:r>
    </w:p>
    <w:p w:rsidR="00DF7639" w:rsidRPr="00DF7639" w:rsidRDefault="00DF7639" w:rsidP="00DF7639">
      <w:pPr>
        <w:spacing w:after="0" w:line="240" w:lineRule="auto"/>
        <w:jc w:val="left"/>
        <w:rPr>
          <w:rFonts w:ascii="Arial Narrow" w:hAnsi="Arial Narrow" w:cs="Tahoma"/>
          <w:b/>
          <w:color w:val="auto"/>
          <w:sz w:val="24"/>
          <w:szCs w:val="24"/>
          <w:u w:val="single"/>
          <w:lang w:eastAsia="el-GR"/>
        </w:rPr>
      </w:pPr>
      <w:r w:rsidRPr="00DF7639">
        <w:rPr>
          <w:rFonts w:ascii="Arial Narrow" w:hAnsi="Arial Narrow" w:cs="Tahoma"/>
          <w:b/>
          <w:color w:val="auto"/>
          <w:sz w:val="24"/>
          <w:szCs w:val="24"/>
          <w:u w:val="single"/>
          <w:lang w:eastAsia="el-GR"/>
        </w:rPr>
        <w:t xml:space="preserve"> </w:t>
      </w:r>
    </w:p>
    <w:p w:rsidR="00DF7639" w:rsidRPr="00DF7639" w:rsidRDefault="00DF7639" w:rsidP="00DF7639">
      <w:pPr>
        <w:spacing w:after="0" w:line="240" w:lineRule="auto"/>
        <w:jc w:val="right"/>
        <w:rPr>
          <w:rFonts w:ascii="Arial Narrow" w:hAnsi="Arial Narrow" w:cs="Tahoma"/>
          <w:b/>
          <w:color w:val="auto"/>
          <w:sz w:val="24"/>
          <w:szCs w:val="24"/>
          <w:lang w:eastAsia="el-GR"/>
        </w:rPr>
      </w:pPr>
      <w:r w:rsidRPr="00DF7639">
        <w:rPr>
          <w:rFonts w:ascii="Arial Narrow" w:hAnsi="Arial Narrow" w:cs="Tahoma"/>
          <w:b/>
          <w:color w:val="auto"/>
          <w:sz w:val="24"/>
          <w:szCs w:val="24"/>
          <w:lang w:eastAsia="el-GR"/>
        </w:rPr>
        <w:t>ΠΡΟΣ: κα Ρένα Δούρου</w:t>
      </w:r>
      <w:r>
        <w:rPr>
          <w:rFonts w:ascii="Arial Narrow" w:hAnsi="Arial Narrow" w:cs="Tahoma"/>
          <w:b/>
          <w:color w:val="auto"/>
          <w:sz w:val="24"/>
          <w:szCs w:val="24"/>
          <w:lang w:eastAsia="el-GR"/>
        </w:rPr>
        <w:t xml:space="preserve">, </w:t>
      </w:r>
      <w:r w:rsidRPr="00DF7639">
        <w:rPr>
          <w:rFonts w:ascii="Arial Narrow" w:hAnsi="Arial Narrow" w:cs="Tahoma"/>
          <w:b/>
          <w:color w:val="auto"/>
          <w:sz w:val="24"/>
          <w:szCs w:val="24"/>
          <w:lang w:eastAsia="el-GR"/>
        </w:rPr>
        <w:t xml:space="preserve">Περιφερειάρχη Αττικής                                                     </w:t>
      </w:r>
    </w:p>
    <w:p w:rsid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b/>
          <w:color w:val="auto"/>
          <w:sz w:val="24"/>
          <w:szCs w:val="24"/>
          <w:lang w:eastAsia="el-GR"/>
        </w:rPr>
        <w:t xml:space="preserve">ΚΟΙΝ: </w:t>
      </w: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Γραφείο Υφυπουργού Παιδείας, κ. Αλ. Δερμετζόπουλου</w:t>
      </w: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κ. Ι. Ιωαννίδη, Γενικό Γραμματέα Υπουργείου Εσωτερικών  </w:t>
      </w: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κ. Θ. Κυριαζή, Γενικό Γραμματέα Υπουργείου Παιδείας </w:t>
      </w: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ΠΟΣΓΚΑΜΕΑ</w:t>
      </w: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p>
    <w:p w:rsidR="00DF7639" w:rsidRPr="00DF7639" w:rsidRDefault="00DF7639" w:rsidP="00374A6B">
      <w:pPr>
        <w:spacing w:after="0" w:line="240" w:lineRule="auto"/>
        <w:ind w:left="-567"/>
        <w:jc w:val="left"/>
        <w:rPr>
          <w:rFonts w:ascii="Arial Narrow" w:hAnsi="Arial Narrow" w:cs="Tahoma"/>
          <w:color w:val="auto"/>
          <w:sz w:val="24"/>
          <w:szCs w:val="24"/>
          <w:lang w:eastAsia="el-GR"/>
        </w:rPr>
      </w:pPr>
      <w:r w:rsidRPr="00DF7639">
        <w:rPr>
          <w:rFonts w:ascii="Arial Narrow" w:hAnsi="Arial Narrow" w:cs="Tahoma"/>
          <w:b/>
          <w:color w:val="auto"/>
          <w:sz w:val="24"/>
          <w:szCs w:val="24"/>
          <w:lang w:eastAsia="el-GR"/>
        </w:rPr>
        <w:t>Θέμα:</w:t>
      </w:r>
      <w:r w:rsidRPr="00DF7639">
        <w:rPr>
          <w:rFonts w:ascii="Arial Narrow" w:hAnsi="Arial Narrow" w:cs="Tahoma"/>
          <w:color w:val="auto"/>
          <w:sz w:val="24"/>
          <w:szCs w:val="24"/>
          <w:lang w:eastAsia="el-GR"/>
        </w:rPr>
        <w:t xml:space="preserve"> «Προβλήματα στις μεταφορές - μετακι</w:t>
      </w:r>
      <w:r>
        <w:rPr>
          <w:rFonts w:ascii="Arial Narrow" w:hAnsi="Arial Narrow" w:cs="Tahoma"/>
          <w:color w:val="auto"/>
          <w:sz w:val="24"/>
          <w:szCs w:val="24"/>
          <w:lang w:eastAsia="el-GR"/>
        </w:rPr>
        <w:t xml:space="preserve">νήσεις των μαθητών με αναπηρία </w:t>
      </w:r>
      <w:r w:rsidRPr="00DF7639">
        <w:rPr>
          <w:rFonts w:ascii="Arial Narrow" w:hAnsi="Arial Narrow" w:cs="Tahoma"/>
          <w:color w:val="auto"/>
          <w:sz w:val="24"/>
          <w:szCs w:val="24"/>
          <w:lang w:eastAsia="el-GR"/>
        </w:rPr>
        <w:t>από και προς τα σχολεία τους»</w:t>
      </w:r>
    </w:p>
    <w:p w:rsidR="00DF7639" w:rsidRPr="00DF7639" w:rsidRDefault="00DF7639" w:rsidP="00DF7639">
      <w:pPr>
        <w:spacing w:after="0" w:line="240" w:lineRule="auto"/>
        <w:jc w:val="left"/>
        <w:rPr>
          <w:rFonts w:ascii="Arial Narrow" w:hAnsi="Arial Narrow" w:cs="Tahoma"/>
          <w:i/>
          <w:color w:val="auto"/>
          <w:sz w:val="24"/>
          <w:szCs w:val="24"/>
          <w:lang w:eastAsia="el-GR"/>
        </w:rPr>
      </w:pPr>
    </w:p>
    <w:p w:rsidR="00DF7639" w:rsidRPr="00374A6B" w:rsidRDefault="00DF7639" w:rsidP="00DF7639">
      <w:pPr>
        <w:tabs>
          <w:tab w:val="left" w:pos="3000"/>
        </w:tabs>
        <w:spacing w:after="0" w:line="240" w:lineRule="auto"/>
        <w:ind w:left="-567"/>
        <w:rPr>
          <w:rFonts w:ascii="Arial Narrow" w:hAnsi="Arial Narrow" w:cs="Tahoma"/>
          <w:b/>
          <w:i/>
          <w:color w:val="auto"/>
          <w:sz w:val="24"/>
          <w:szCs w:val="24"/>
          <w:lang w:eastAsia="el-GR"/>
        </w:rPr>
      </w:pPr>
      <w:r w:rsidRPr="00374A6B">
        <w:rPr>
          <w:rFonts w:ascii="Arial Narrow" w:hAnsi="Arial Narrow" w:cs="Tahoma"/>
          <w:b/>
          <w:i/>
          <w:color w:val="auto"/>
          <w:sz w:val="24"/>
          <w:szCs w:val="24"/>
          <w:lang w:eastAsia="el-GR"/>
        </w:rPr>
        <w:t>Κυρία Περιφερειάρχη,</w:t>
      </w:r>
    </w:p>
    <w:p w:rsidR="00DF7639" w:rsidRPr="00DF7639" w:rsidRDefault="00DF7639" w:rsidP="00DF7639">
      <w:pPr>
        <w:tabs>
          <w:tab w:val="left" w:pos="3000"/>
        </w:tabs>
        <w:spacing w:after="0" w:line="240" w:lineRule="auto"/>
        <w:ind w:left="-567"/>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ab/>
      </w:r>
    </w:p>
    <w:p w:rsidR="00DF7639" w:rsidRPr="00DF7639" w:rsidRDefault="00DF7639" w:rsidP="00DF7639">
      <w:pPr>
        <w:spacing w:after="0" w:line="240" w:lineRule="auto"/>
        <w:ind w:left="-567"/>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Αφού πρώτα σας συγχαρούμε για την ανάληψη των καθηκόντων σας ως Περιφερειάρχη Αττικής και σας ευχηθούμε καλή δύναμη στο δύσκολο έργο που αναλαμβάνετε, απευθυνόμαστε με το παρόν σε εσάς για ένα σοβαρό θέμα που αντιμετωπίζει ο χώρος μας. </w:t>
      </w:r>
    </w:p>
    <w:p w:rsidR="00DF7639" w:rsidRPr="00DF7639" w:rsidRDefault="00DF7639" w:rsidP="00DF7639">
      <w:pPr>
        <w:spacing w:after="0" w:line="240" w:lineRule="auto"/>
        <w:ind w:left="-567"/>
        <w:rPr>
          <w:rFonts w:ascii="Arial Narrow" w:hAnsi="Arial Narrow" w:cs="Tahoma"/>
          <w:color w:val="auto"/>
          <w:sz w:val="24"/>
          <w:szCs w:val="24"/>
          <w:lang w:eastAsia="el-GR"/>
        </w:rPr>
      </w:pPr>
    </w:p>
    <w:p w:rsidR="00DF7639" w:rsidRPr="00DF7639" w:rsidRDefault="00DF7639" w:rsidP="00DF7639">
      <w:pPr>
        <w:spacing w:after="0" w:line="240" w:lineRule="auto"/>
        <w:ind w:left="-567"/>
        <w:rPr>
          <w:rFonts w:ascii="Arial Narrow" w:hAnsi="Arial Narrow"/>
          <w:color w:val="auto"/>
          <w:sz w:val="24"/>
          <w:szCs w:val="24"/>
          <w:lang w:eastAsia="el-GR"/>
        </w:rPr>
      </w:pPr>
      <w:r w:rsidRPr="00DF7639">
        <w:rPr>
          <w:rFonts w:ascii="Arial Narrow" w:hAnsi="Arial Narrow" w:cs="Tahoma"/>
          <w:color w:val="auto"/>
          <w:sz w:val="24"/>
          <w:szCs w:val="24"/>
          <w:lang w:eastAsia="el-GR"/>
        </w:rPr>
        <w:t>Η Πανελλήνια Ομοσπονδία Σωματείων Γονέων και Κηδεμόνων Ατόμων με Αναπηρία (ΠΟΣΓΚΑΜΕΑ) με την υπ’ αριθ. πρωτ. 838/30-09-2014 επιστολή της (την οποία σας επισυνάπτουμε)  διαμαρτύρεται έντονα για τα προβλήματα στις μετακινήσεις των μαθητών με αναπηρία από και προς τα σχολεία τους, σε όλες τις βαθμίδες εκπαίδευσης. Αυτό έχει ως αποτέλεσμα να βρισκόμαστε ήδη ένα μήνα σχεδόν μετά την έναρξη της λειτουργίας του σχολικού έτους και να υπάρχουν ακόμη παιδιά που μένουν στα σπίτια τους</w:t>
      </w:r>
      <w:r w:rsidRPr="00DF7639">
        <w:rPr>
          <w:rFonts w:ascii="Arial Narrow" w:hAnsi="Arial Narrow"/>
          <w:color w:val="auto"/>
          <w:sz w:val="24"/>
          <w:szCs w:val="24"/>
          <w:lang w:eastAsia="el-GR"/>
        </w:rPr>
        <w:t xml:space="preserve"> παραβιάζοντας το Σύνταγμα της χώρας, αφού χάνεται το δικαίωμά τους στην εκπαίδευση.</w:t>
      </w:r>
    </w:p>
    <w:p w:rsidR="00DF7639" w:rsidRPr="00DF7639" w:rsidRDefault="00DF7639" w:rsidP="00DF7639">
      <w:pPr>
        <w:spacing w:after="0" w:line="240" w:lineRule="auto"/>
        <w:ind w:left="-567"/>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 </w:t>
      </w:r>
    </w:p>
    <w:p w:rsidR="00DF7639" w:rsidRPr="00DF7639" w:rsidRDefault="00DF7639" w:rsidP="00DF7639">
      <w:pPr>
        <w:spacing w:after="0" w:line="240" w:lineRule="auto"/>
        <w:ind w:left="-567"/>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Όπως θα δείτε και πιο αναλυτικά στη συνημμένη επιστολή της ΠΟΣΓΚΑΜΕΑ, δεν έχουν ολοκληρωθεί ακόμα οι διαγωνιστικές διαδικασίες για την ανάδειξη αναδόχων αυτοκινητιστών για τα δρομολόγια στην Περιφέρεια Αττικής, στην οποία λειτουργεί και ο μεγαλύτερος αριθμός Σχολικών Μονάδων Ειδικής Εκπαίδευσης, με αποτέλεσμα για μία ακόμη χρονιά, οι μαθητές με αναπηρία να μην συμμετέχουν στην εκπαιδευτική διαδικασία, και να διαταράσσεται η ήδη επιβαρυμένη οικογενειακή τους ισορροπία. </w:t>
      </w:r>
    </w:p>
    <w:p w:rsidR="00DF7639" w:rsidRPr="00DF7639" w:rsidRDefault="00DF7639" w:rsidP="00DF7639">
      <w:pPr>
        <w:spacing w:after="0" w:line="240" w:lineRule="auto"/>
        <w:ind w:left="-567"/>
        <w:rPr>
          <w:rFonts w:ascii="Arial Narrow" w:hAnsi="Arial Narrow"/>
          <w:color w:val="auto"/>
          <w:sz w:val="24"/>
          <w:szCs w:val="24"/>
          <w:lang w:eastAsia="el-GR"/>
        </w:rPr>
      </w:pPr>
    </w:p>
    <w:p w:rsidR="00DF7639" w:rsidRPr="00374A6B" w:rsidRDefault="00DF7639" w:rsidP="00DF7639">
      <w:pPr>
        <w:tabs>
          <w:tab w:val="left" w:pos="3480"/>
        </w:tabs>
        <w:spacing w:after="0" w:line="240" w:lineRule="auto"/>
        <w:ind w:left="-567"/>
        <w:rPr>
          <w:rFonts w:ascii="Arial Narrow" w:hAnsi="Arial Narrow" w:cs="Tahoma"/>
          <w:b/>
          <w:i/>
          <w:color w:val="auto"/>
          <w:sz w:val="24"/>
          <w:szCs w:val="24"/>
          <w:lang w:eastAsia="el-GR"/>
        </w:rPr>
      </w:pPr>
      <w:r w:rsidRPr="00374A6B">
        <w:rPr>
          <w:rFonts w:ascii="Arial Narrow" w:hAnsi="Arial Narrow" w:cs="Tahoma"/>
          <w:b/>
          <w:i/>
          <w:color w:val="auto"/>
          <w:sz w:val="24"/>
          <w:szCs w:val="24"/>
          <w:lang w:eastAsia="el-GR"/>
        </w:rPr>
        <w:t xml:space="preserve">Κυρία Περιφερειάρχη, </w:t>
      </w:r>
    </w:p>
    <w:p w:rsidR="00DF7639" w:rsidRPr="00DF7639" w:rsidRDefault="00DF7639" w:rsidP="00DF7639">
      <w:pPr>
        <w:tabs>
          <w:tab w:val="left" w:pos="3480"/>
        </w:tabs>
        <w:spacing w:after="0" w:line="240" w:lineRule="auto"/>
        <w:ind w:left="-567"/>
        <w:rPr>
          <w:rFonts w:ascii="Arial Narrow" w:hAnsi="Arial Narrow" w:cs="Tahoma"/>
          <w:color w:val="auto"/>
          <w:sz w:val="24"/>
          <w:szCs w:val="24"/>
          <w:lang w:eastAsia="el-GR"/>
        </w:rPr>
      </w:pPr>
    </w:p>
    <w:p w:rsidR="00DF7639" w:rsidRPr="00DF7639" w:rsidRDefault="00DF7639" w:rsidP="00DF7639">
      <w:pPr>
        <w:spacing w:after="0" w:line="240" w:lineRule="auto"/>
        <w:ind w:left="-567"/>
        <w:rPr>
          <w:rFonts w:ascii="Arial Narrow" w:hAnsi="Arial Narrow" w:cs="Tahoma"/>
          <w:color w:val="auto"/>
          <w:sz w:val="24"/>
          <w:szCs w:val="24"/>
          <w:lang w:eastAsia="el-GR"/>
        </w:rPr>
      </w:pPr>
      <w:r w:rsidRPr="00DF7639">
        <w:rPr>
          <w:rFonts w:ascii="Arial Narrow" w:hAnsi="Arial Narrow" w:cs="Tahoma"/>
          <w:color w:val="auto"/>
          <w:sz w:val="24"/>
          <w:szCs w:val="24"/>
          <w:lang w:eastAsia="el-GR"/>
        </w:rPr>
        <w:t xml:space="preserve">Το θέμα των μετακινήσεων των μαθητών με αναπηρία αποτελεί ένα από τα σοβαρότερα προβλήματα που αντιμετωπίζει ο χώρος μας κάθε χρόνο στην έναρξη της σχολικής χρονιάς και στο οποίο ποτέ δεν δόθηκε η απαιτούμενη βαρύτητα από την ηγεσία της χώρας ώστε να επιλυθεί σε μόνιμη βάση. </w:t>
      </w:r>
    </w:p>
    <w:p w:rsidR="00DF7639" w:rsidRPr="00DF7639" w:rsidRDefault="00DF7639" w:rsidP="00DF7639">
      <w:pPr>
        <w:spacing w:after="0" w:line="240" w:lineRule="auto"/>
        <w:rPr>
          <w:rFonts w:ascii="Arial Narrow" w:hAnsi="Arial Narrow" w:cs="Tahoma"/>
          <w:color w:val="auto"/>
          <w:sz w:val="24"/>
          <w:szCs w:val="24"/>
          <w:lang w:eastAsia="el-GR"/>
        </w:rPr>
      </w:pPr>
    </w:p>
    <w:p w:rsidR="00DF7639" w:rsidRPr="00DF7639" w:rsidRDefault="00DF7639" w:rsidP="00DF7639">
      <w:pPr>
        <w:spacing w:after="0" w:line="240" w:lineRule="auto"/>
        <w:ind w:left="-567"/>
        <w:rPr>
          <w:rFonts w:ascii="Arial Narrow" w:hAnsi="Arial Narrow" w:cs="Tahoma"/>
          <w:color w:val="auto"/>
          <w:sz w:val="24"/>
          <w:szCs w:val="24"/>
          <w:lang w:eastAsia="el-GR"/>
        </w:rPr>
      </w:pPr>
      <w:r w:rsidRPr="00DF7639">
        <w:rPr>
          <w:rFonts w:ascii="Arial Narrow" w:hAnsi="Arial Narrow" w:cs="Tahoma"/>
          <w:color w:val="auto"/>
          <w:sz w:val="24"/>
          <w:szCs w:val="24"/>
          <w:lang w:eastAsia="el-GR"/>
        </w:rPr>
        <w:lastRenderedPageBreak/>
        <w:t xml:space="preserve">Ως εκ τούτου απευθυνόμαστε σε εσάς και ζητάμε την άμεση παρέμβασή σας για την ολοκλήρωση της διαγωνιστικής διαδικασίας και την υπογραφή των σχετικών Συμβάσεων, προκειμένου να δοθεί λύση στο ανωτέρω ζήτημα. </w:t>
      </w:r>
    </w:p>
    <w:p w:rsidR="00DF7639" w:rsidRPr="00DF7639" w:rsidRDefault="00DF7639" w:rsidP="00DF7639">
      <w:pPr>
        <w:spacing w:after="0" w:line="240" w:lineRule="auto"/>
        <w:ind w:left="-567"/>
        <w:rPr>
          <w:rFonts w:ascii="Arial Narrow" w:hAnsi="Arial Narrow" w:cs="Tahoma"/>
          <w:b/>
          <w:color w:val="auto"/>
          <w:sz w:val="24"/>
          <w:szCs w:val="24"/>
          <w:lang w:eastAsia="el-GR"/>
        </w:rPr>
      </w:pPr>
      <w:r w:rsidRPr="00DF7639">
        <w:rPr>
          <w:rFonts w:ascii="Arial Narrow" w:hAnsi="Arial Narrow" w:cs="Tahoma"/>
          <w:color w:val="auto"/>
          <w:sz w:val="24"/>
          <w:szCs w:val="24"/>
          <w:lang w:eastAsia="el-GR"/>
        </w:rPr>
        <w:t xml:space="preserve">                        </w:t>
      </w:r>
    </w:p>
    <w:p w:rsidR="00DF7639" w:rsidRPr="00DF7639" w:rsidRDefault="00DF7639" w:rsidP="00DF7639">
      <w:pPr>
        <w:spacing w:after="0" w:line="240" w:lineRule="auto"/>
        <w:ind w:firstLine="720"/>
        <w:jc w:val="center"/>
        <w:rPr>
          <w:rFonts w:ascii="Arial Narrow" w:hAnsi="Arial Narrow" w:cs="Tahoma"/>
          <w:b/>
          <w:color w:val="auto"/>
          <w:sz w:val="24"/>
          <w:szCs w:val="24"/>
          <w:lang w:eastAsia="el-GR"/>
        </w:rPr>
      </w:pPr>
      <w:r w:rsidRPr="00DF7639">
        <w:rPr>
          <w:rFonts w:ascii="Arial Narrow" w:hAnsi="Arial Narrow" w:cs="Tahoma"/>
          <w:b/>
          <w:color w:val="auto"/>
          <w:sz w:val="24"/>
          <w:szCs w:val="24"/>
          <w:lang w:eastAsia="el-GR"/>
        </w:rPr>
        <w:t>Με Εκτίμηση</w:t>
      </w:r>
    </w:p>
    <w:p w:rsidR="00DF7639" w:rsidRPr="00DF7639" w:rsidRDefault="00DF7639" w:rsidP="00DF7639">
      <w:pPr>
        <w:spacing w:after="0" w:line="240" w:lineRule="auto"/>
        <w:ind w:firstLine="720"/>
        <w:jc w:val="center"/>
        <w:rPr>
          <w:rFonts w:ascii="Arial Narrow" w:hAnsi="Arial Narrow" w:cs="Tahoma"/>
          <w:b/>
          <w:color w:val="auto"/>
          <w:sz w:val="24"/>
          <w:szCs w:val="24"/>
          <w:lang w:eastAsia="el-GR"/>
        </w:rPr>
      </w:pPr>
    </w:p>
    <w:p w:rsidR="00DF7639" w:rsidRPr="00DF7639" w:rsidRDefault="00DF7639" w:rsidP="00DF7639">
      <w:pPr>
        <w:spacing w:after="0" w:line="240" w:lineRule="auto"/>
        <w:ind w:firstLine="720"/>
        <w:jc w:val="center"/>
        <w:rPr>
          <w:rFonts w:ascii="Arial Narrow" w:hAnsi="Arial Narrow" w:cs="Tahoma"/>
          <w:b/>
          <w:color w:val="auto"/>
          <w:sz w:val="24"/>
          <w:szCs w:val="24"/>
          <w:lang w:eastAsia="el-GR"/>
        </w:rPr>
      </w:pPr>
      <w:r w:rsidRPr="00DF7639">
        <w:rPr>
          <w:rFonts w:ascii="Arial Narrow" w:hAnsi="Arial Narrow" w:cs="Tahoma"/>
          <w:b/>
          <w:color w:val="auto"/>
          <w:sz w:val="24"/>
          <w:szCs w:val="24"/>
          <w:lang w:eastAsia="el-GR"/>
        </w:rPr>
        <w:t xml:space="preserve">Ο ΠΡΟΕΔΡΟΣ                    </w:t>
      </w:r>
      <w:r w:rsidRPr="00DF7639">
        <w:rPr>
          <w:rFonts w:ascii="Arial Narrow" w:hAnsi="Arial Narrow" w:cs="Tahoma"/>
          <w:b/>
          <w:color w:val="auto"/>
          <w:sz w:val="24"/>
          <w:szCs w:val="24"/>
          <w:lang w:eastAsia="el-GR"/>
        </w:rPr>
        <w:tab/>
      </w:r>
      <w:r w:rsidRPr="00DF7639">
        <w:rPr>
          <w:rFonts w:ascii="Arial Narrow" w:hAnsi="Arial Narrow" w:cs="Tahoma"/>
          <w:b/>
          <w:color w:val="auto"/>
          <w:sz w:val="24"/>
          <w:szCs w:val="24"/>
          <w:lang w:eastAsia="el-GR"/>
        </w:rPr>
        <w:tab/>
        <w:t>Ο ΓΕΝ. ΓΡΑΜΜΑΤΕΑΣ</w:t>
      </w:r>
    </w:p>
    <w:p w:rsidR="00DF7639" w:rsidRPr="00DF7639" w:rsidRDefault="00DF7639" w:rsidP="00DF7639">
      <w:pPr>
        <w:spacing w:after="0" w:line="240" w:lineRule="auto"/>
        <w:jc w:val="center"/>
        <w:rPr>
          <w:rFonts w:ascii="Arial Narrow" w:hAnsi="Arial Narrow" w:cs="Tahoma"/>
          <w:b/>
          <w:color w:val="auto"/>
          <w:sz w:val="24"/>
          <w:szCs w:val="24"/>
          <w:lang w:eastAsia="el-GR"/>
        </w:rPr>
      </w:pPr>
    </w:p>
    <w:p w:rsidR="00DF7639" w:rsidRPr="00DF7639" w:rsidRDefault="00DF7639" w:rsidP="00DF7639">
      <w:pPr>
        <w:spacing w:after="0" w:line="240" w:lineRule="auto"/>
        <w:jc w:val="center"/>
        <w:rPr>
          <w:rFonts w:ascii="Arial Narrow" w:hAnsi="Arial Narrow" w:cs="Tahoma"/>
          <w:b/>
          <w:color w:val="auto"/>
          <w:sz w:val="24"/>
          <w:szCs w:val="24"/>
          <w:lang w:eastAsia="el-GR"/>
        </w:rPr>
      </w:pPr>
    </w:p>
    <w:p w:rsidR="004947D3" w:rsidRPr="00DF7639" w:rsidRDefault="00DF7639" w:rsidP="00DF7639">
      <w:pPr>
        <w:spacing w:after="0" w:line="240" w:lineRule="auto"/>
        <w:jc w:val="center"/>
        <w:rPr>
          <w:rFonts w:ascii="Arial Narrow" w:hAnsi="Arial Narrow"/>
          <w:sz w:val="24"/>
          <w:szCs w:val="24"/>
        </w:rPr>
      </w:pPr>
      <w:r w:rsidRPr="00DF7639">
        <w:rPr>
          <w:rFonts w:ascii="Arial Narrow" w:hAnsi="Arial Narrow" w:cs="Tahoma"/>
          <w:b/>
          <w:color w:val="auto"/>
          <w:sz w:val="24"/>
          <w:szCs w:val="24"/>
          <w:lang w:eastAsia="el-GR"/>
        </w:rPr>
        <w:t xml:space="preserve">Ι. ΒΑΡΔΑΚΑΣΤΑΝΗΣ                 </w:t>
      </w:r>
      <w:r w:rsidRPr="00DF7639">
        <w:rPr>
          <w:rFonts w:ascii="Arial Narrow" w:hAnsi="Arial Narrow" w:cs="Tahoma"/>
          <w:b/>
          <w:color w:val="auto"/>
          <w:sz w:val="24"/>
          <w:szCs w:val="24"/>
          <w:lang w:eastAsia="el-GR"/>
        </w:rPr>
        <w:tab/>
        <w:t xml:space="preserve">               ΧΡ. ΝΑΣΤΑΣ</w:t>
      </w:r>
    </w:p>
    <w:sectPr w:rsidR="004947D3" w:rsidRPr="00DF7639"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CC" w:rsidRDefault="00370CCC" w:rsidP="00A5663B">
      <w:pPr>
        <w:spacing w:after="0" w:line="240" w:lineRule="auto"/>
      </w:pPr>
      <w:r>
        <w:separator/>
      </w:r>
    </w:p>
  </w:endnote>
  <w:endnote w:type="continuationSeparator" w:id="0">
    <w:p w:rsidR="00370CCC" w:rsidRDefault="00370CC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EA" w:rsidRDefault="00E76AE7"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CC" w:rsidRDefault="00370CCC" w:rsidP="00A5663B">
      <w:pPr>
        <w:spacing w:after="0" w:line="240" w:lineRule="auto"/>
      </w:pPr>
      <w:r>
        <w:separator/>
      </w:r>
    </w:p>
  </w:footnote>
  <w:footnote w:type="continuationSeparator" w:id="0">
    <w:p w:rsidR="00370CCC" w:rsidRDefault="00370CC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EA" w:rsidRPr="00A5663B" w:rsidRDefault="00E76AE7"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BE23D22"/>
    <w:multiLevelType w:val="hybridMultilevel"/>
    <w:tmpl w:val="CEF2BBDA"/>
    <w:lvl w:ilvl="0" w:tplc="3716D584">
      <w:numFmt w:val="bullet"/>
      <w:lvlText w:val="-"/>
      <w:lvlJc w:val="left"/>
      <w:pPr>
        <w:tabs>
          <w:tab w:val="num" w:pos="1215"/>
        </w:tabs>
        <w:ind w:left="1215" w:hanging="360"/>
      </w:pPr>
      <w:rPr>
        <w:rFonts w:ascii="Verdana" w:eastAsia="Times New Roman" w:hAnsi="Verdana" w:cs="Tahoma" w:hint="default"/>
      </w:rPr>
    </w:lvl>
    <w:lvl w:ilvl="1" w:tplc="04080003" w:tentative="1">
      <w:start w:val="1"/>
      <w:numFmt w:val="bullet"/>
      <w:lvlText w:val="o"/>
      <w:lvlJc w:val="left"/>
      <w:pPr>
        <w:tabs>
          <w:tab w:val="num" w:pos="1935"/>
        </w:tabs>
        <w:ind w:left="1935" w:hanging="360"/>
      </w:pPr>
      <w:rPr>
        <w:rFonts w:ascii="Courier New" w:hAnsi="Courier New" w:cs="Courier New" w:hint="default"/>
      </w:rPr>
    </w:lvl>
    <w:lvl w:ilvl="2" w:tplc="04080005" w:tentative="1">
      <w:start w:val="1"/>
      <w:numFmt w:val="bullet"/>
      <w:lvlText w:val=""/>
      <w:lvlJc w:val="left"/>
      <w:pPr>
        <w:tabs>
          <w:tab w:val="num" w:pos="2655"/>
        </w:tabs>
        <w:ind w:left="2655" w:hanging="360"/>
      </w:pPr>
      <w:rPr>
        <w:rFonts w:ascii="Wingdings" w:hAnsi="Wingdings" w:hint="default"/>
      </w:rPr>
    </w:lvl>
    <w:lvl w:ilvl="3" w:tplc="04080001" w:tentative="1">
      <w:start w:val="1"/>
      <w:numFmt w:val="bullet"/>
      <w:lvlText w:val=""/>
      <w:lvlJc w:val="left"/>
      <w:pPr>
        <w:tabs>
          <w:tab w:val="num" w:pos="3375"/>
        </w:tabs>
        <w:ind w:left="3375" w:hanging="360"/>
      </w:pPr>
      <w:rPr>
        <w:rFonts w:ascii="Symbol" w:hAnsi="Symbol" w:hint="default"/>
      </w:rPr>
    </w:lvl>
    <w:lvl w:ilvl="4" w:tplc="04080003" w:tentative="1">
      <w:start w:val="1"/>
      <w:numFmt w:val="bullet"/>
      <w:lvlText w:val="o"/>
      <w:lvlJc w:val="left"/>
      <w:pPr>
        <w:tabs>
          <w:tab w:val="num" w:pos="4095"/>
        </w:tabs>
        <w:ind w:left="4095" w:hanging="360"/>
      </w:pPr>
      <w:rPr>
        <w:rFonts w:ascii="Courier New" w:hAnsi="Courier New" w:cs="Courier New" w:hint="default"/>
      </w:rPr>
    </w:lvl>
    <w:lvl w:ilvl="5" w:tplc="04080005" w:tentative="1">
      <w:start w:val="1"/>
      <w:numFmt w:val="bullet"/>
      <w:lvlText w:val=""/>
      <w:lvlJc w:val="left"/>
      <w:pPr>
        <w:tabs>
          <w:tab w:val="num" w:pos="4815"/>
        </w:tabs>
        <w:ind w:left="4815" w:hanging="360"/>
      </w:pPr>
      <w:rPr>
        <w:rFonts w:ascii="Wingdings" w:hAnsi="Wingdings" w:hint="default"/>
      </w:rPr>
    </w:lvl>
    <w:lvl w:ilvl="6" w:tplc="04080001" w:tentative="1">
      <w:start w:val="1"/>
      <w:numFmt w:val="bullet"/>
      <w:lvlText w:val=""/>
      <w:lvlJc w:val="left"/>
      <w:pPr>
        <w:tabs>
          <w:tab w:val="num" w:pos="5535"/>
        </w:tabs>
        <w:ind w:left="5535" w:hanging="360"/>
      </w:pPr>
      <w:rPr>
        <w:rFonts w:ascii="Symbol" w:hAnsi="Symbol" w:hint="default"/>
      </w:rPr>
    </w:lvl>
    <w:lvl w:ilvl="7" w:tplc="04080003" w:tentative="1">
      <w:start w:val="1"/>
      <w:numFmt w:val="bullet"/>
      <w:lvlText w:val="o"/>
      <w:lvlJc w:val="left"/>
      <w:pPr>
        <w:tabs>
          <w:tab w:val="num" w:pos="6255"/>
        </w:tabs>
        <w:ind w:left="6255" w:hanging="360"/>
      </w:pPr>
      <w:rPr>
        <w:rFonts w:ascii="Courier New" w:hAnsi="Courier New" w:cs="Courier New" w:hint="default"/>
      </w:rPr>
    </w:lvl>
    <w:lvl w:ilvl="8" w:tplc="04080005" w:tentative="1">
      <w:start w:val="1"/>
      <w:numFmt w:val="bullet"/>
      <w:lvlText w:val=""/>
      <w:lvlJc w:val="left"/>
      <w:pPr>
        <w:tabs>
          <w:tab w:val="num" w:pos="6975"/>
        </w:tabs>
        <w:ind w:left="6975" w:hanging="360"/>
      </w:pPr>
      <w:rPr>
        <w:rFonts w:ascii="Wingdings" w:hAnsi="Wingdings" w:hint="default"/>
      </w:rPr>
    </w:lvl>
  </w:abstractNum>
  <w:abstractNum w:abstractNumId="3">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5">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8"/>
  </w:num>
  <w:num w:numId="12">
    <w:abstractNumId w:val="3"/>
  </w:num>
  <w:num w:numId="13">
    <w:abstractNumId w:val="5"/>
  </w:num>
  <w:num w:numId="14">
    <w:abstractNumId w:val="10"/>
  </w:num>
  <w:num w:numId="15">
    <w:abstractNumId w:val="11"/>
  </w:num>
  <w:num w:numId="16">
    <w:abstractNumId w:val="0"/>
  </w:num>
  <w:num w:numId="17">
    <w:abstractNumId w:val="6"/>
  </w:num>
  <w:num w:numId="18">
    <w:abstractNumId w:val="1"/>
  </w:num>
  <w:num w:numId="19">
    <w:abstractNumId w:val="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28B5"/>
    <w:rsid w:val="000471D4"/>
    <w:rsid w:val="00047C79"/>
    <w:rsid w:val="0008789C"/>
    <w:rsid w:val="000C1EF8"/>
    <w:rsid w:val="000C602B"/>
    <w:rsid w:val="000D5695"/>
    <w:rsid w:val="0011161A"/>
    <w:rsid w:val="00131924"/>
    <w:rsid w:val="00160D2A"/>
    <w:rsid w:val="001A594C"/>
    <w:rsid w:val="001B3428"/>
    <w:rsid w:val="001F3D82"/>
    <w:rsid w:val="00206D8A"/>
    <w:rsid w:val="00234A29"/>
    <w:rsid w:val="00245387"/>
    <w:rsid w:val="00261E44"/>
    <w:rsid w:val="00293555"/>
    <w:rsid w:val="002C018E"/>
    <w:rsid w:val="002D1046"/>
    <w:rsid w:val="002E0B03"/>
    <w:rsid w:val="002F1406"/>
    <w:rsid w:val="003152BF"/>
    <w:rsid w:val="0032151C"/>
    <w:rsid w:val="00321EF6"/>
    <w:rsid w:val="00333D93"/>
    <w:rsid w:val="0036728B"/>
    <w:rsid w:val="00370CCC"/>
    <w:rsid w:val="00374A6B"/>
    <w:rsid w:val="003C5B71"/>
    <w:rsid w:val="004111FC"/>
    <w:rsid w:val="00425495"/>
    <w:rsid w:val="00432B80"/>
    <w:rsid w:val="004947D3"/>
    <w:rsid w:val="004A4F4B"/>
    <w:rsid w:val="005172DF"/>
    <w:rsid w:val="005365BF"/>
    <w:rsid w:val="005D3ADB"/>
    <w:rsid w:val="0060790B"/>
    <w:rsid w:val="00620668"/>
    <w:rsid w:val="0062579F"/>
    <w:rsid w:val="006443B3"/>
    <w:rsid w:val="00651CD5"/>
    <w:rsid w:val="006B5D77"/>
    <w:rsid w:val="00764D56"/>
    <w:rsid w:val="0077016C"/>
    <w:rsid w:val="00790289"/>
    <w:rsid w:val="007C0FC8"/>
    <w:rsid w:val="007C33F6"/>
    <w:rsid w:val="00805814"/>
    <w:rsid w:val="00811A9B"/>
    <w:rsid w:val="00852C50"/>
    <w:rsid w:val="008946B6"/>
    <w:rsid w:val="008C33FD"/>
    <w:rsid w:val="008D0273"/>
    <w:rsid w:val="008F4A49"/>
    <w:rsid w:val="009213B1"/>
    <w:rsid w:val="00930C9A"/>
    <w:rsid w:val="00956572"/>
    <w:rsid w:val="00957B46"/>
    <w:rsid w:val="009B3183"/>
    <w:rsid w:val="009B48A0"/>
    <w:rsid w:val="009E2ECB"/>
    <w:rsid w:val="00A03351"/>
    <w:rsid w:val="00A5663B"/>
    <w:rsid w:val="00A718CC"/>
    <w:rsid w:val="00A73243"/>
    <w:rsid w:val="00A85061"/>
    <w:rsid w:val="00AB1F0C"/>
    <w:rsid w:val="00AC2FDF"/>
    <w:rsid w:val="00AC4B0A"/>
    <w:rsid w:val="00AE0BE8"/>
    <w:rsid w:val="00AF27DE"/>
    <w:rsid w:val="00B01AB1"/>
    <w:rsid w:val="00B24DB5"/>
    <w:rsid w:val="00B644C8"/>
    <w:rsid w:val="00BA2ECC"/>
    <w:rsid w:val="00BB229A"/>
    <w:rsid w:val="00BE7074"/>
    <w:rsid w:val="00C23E35"/>
    <w:rsid w:val="00C92C60"/>
    <w:rsid w:val="00CC6CAB"/>
    <w:rsid w:val="00D0441A"/>
    <w:rsid w:val="00D81454"/>
    <w:rsid w:val="00D90C4A"/>
    <w:rsid w:val="00DA2327"/>
    <w:rsid w:val="00DA4C62"/>
    <w:rsid w:val="00DE6EE0"/>
    <w:rsid w:val="00DF31F7"/>
    <w:rsid w:val="00DF7639"/>
    <w:rsid w:val="00E06B55"/>
    <w:rsid w:val="00E26F63"/>
    <w:rsid w:val="00E427FF"/>
    <w:rsid w:val="00E70687"/>
    <w:rsid w:val="00E76AE7"/>
    <w:rsid w:val="00EC4BED"/>
    <w:rsid w:val="00EE6171"/>
    <w:rsid w:val="00F025EA"/>
    <w:rsid w:val="00F256A9"/>
    <w:rsid w:val="00F86017"/>
    <w:rsid w:val="00F94317"/>
    <w:rsid w:val="00FA0807"/>
    <w:rsid w:val="00FB0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E29E4-0604-4EB4-8285-BA38E1FB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1B3428"/>
    <w:rPr>
      <w:rFonts w:ascii="Cambria" w:hAnsi="Cambria" w:cs="Arial"/>
      <w:bCs/>
      <w:smallCaps/>
      <w:color w:val="548DD4"/>
      <w:kern w:val="32"/>
      <w:sz w:val="32"/>
      <w:szCs w:val="32"/>
    </w:rPr>
  </w:style>
  <w:style w:type="character" w:customStyle="1" w:styleId="2Char">
    <w:name w:val="Επικεφαλίδα 2 Char"/>
    <w:link w:val="2"/>
    <w:locked/>
    <w:rsid w:val="001B3428"/>
    <w:rPr>
      <w:rFonts w:ascii="Cambria" w:hAnsi="Cambria" w:cs="Arial"/>
      <w:bCs/>
      <w:iCs/>
      <w:color w:val="548DD4"/>
      <w:sz w:val="28"/>
      <w:szCs w:val="28"/>
    </w:rPr>
  </w:style>
  <w:style w:type="character" w:customStyle="1" w:styleId="3Char">
    <w:name w:val="Επικεφαλίδα 3 Char"/>
    <w:link w:val="3"/>
    <w:locked/>
    <w:rsid w:val="001B3428"/>
    <w:rPr>
      <w:rFonts w:ascii="Cambria" w:hAnsi="Cambria" w:cs="Arial"/>
      <w:bCs/>
      <w:i/>
      <w:color w:val="548DD4"/>
      <w:sz w:val="26"/>
      <w:szCs w:val="26"/>
    </w:rPr>
  </w:style>
  <w:style w:type="character" w:customStyle="1" w:styleId="4Char">
    <w:name w:val="Επικεφαλίδα 4 Char"/>
    <w:link w:val="4"/>
    <w:locked/>
    <w:rsid w:val="001B3428"/>
    <w:rPr>
      <w:rFonts w:ascii="Cambria" w:hAnsi="Cambria" w:cs="Times New Roman"/>
      <w:b/>
      <w:bCs/>
      <w:i/>
      <w:color w:val="000000"/>
      <w:sz w:val="28"/>
      <w:szCs w:val="28"/>
    </w:rPr>
  </w:style>
  <w:style w:type="character" w:customStyle="1" w:styleId="5Char">
    <w:name w:val="Επικεφαλίδα 5 Char"/>
    <w:link w:val="5"/>
    <w:semiHidden/>
    <w:locked/>
    <w:rsid w:val="001B3428"/>
    <w:rPr>
      <w:rFonts w:ascii="Calibri" w:hAnsi="Calibri" w:cs="Times New Roman"/>
      <w:b/>
      <w:bCs/>
      <w:i/>
      <w:iCs/>
      <w:color w:val="000000"/>
      <w:sz w:val="26"/>
      <w:szCs w:val="26"/>
    </w:rPr>
  </w:style>
  <w:style w:type="character" w:customStyle="1" w:styleId="6Char">
    <w:name w:val="Επικεφαλίδα 6 Char"/>
    <w:link w:val="6"/>
    <w:semiHidden/>
    <w:locked/>
    <w:rsid w:val="001B3428"/>
    <w:rPr>
      <w:rFonts w:ascii="Calibri" w:hAnsi="Calibri" w:cs="Times New Roman"/>
      <w:b/>
      <w:bCs/>
      <w:color w:val="000000"/>
      <w:sz w:val="22"/>
      <w:szCs w:val="22"/>
    </w:rPr>
  </w:style>
  <w:style w:type="character" w:customStyle="1" w:styleId="7Char">
    <w:name w:val="Επικεφαλίδα 7 Char"/>
    <w:link w:val="7"/>
    <w:semiHidden/>
    <w:locked/>
    <w:rsid w:val="001B3428"/>
    <w:rPr>
      <w:rFonts w:ascii="Calibri" w:hAnsi="Calibri" w:cs="Times New Roman"/>
      <w:color w:val="000000"/>
      <w:sz w:val="24"/>
      <w:szCs w:val="24"/>
    </w:rPr>
  </w:style>
  <w:style w:type="character" w:customStyle="1" w:styleId="8Char">
    <w:name w:val="Επικεφαλίδα 8 Char"/>
    <w:link w:val="8"/>
    <w:semiHidden/>
    <w:locked/>
    <w:rsid w:val="001B3428"/>
    <w:rPr>
      <w:rFonts w:ascii="Calibri" w:hAnsi="Calibri" w:cs="Times New Roman"/>
      <w:i/>
      <w:iCs/>
      <w:color w:val="000000"/>
      <w:sz w:val="24"/>
      <w:szCs w:val="24"/>
    </w:rPr>
  </w:style>
  <w:style w:type="character" w:customStyle="1" w:styleId="9Char">
    <w:name w:val="Επικεφαλίδα 9 Char"/>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2</cp:revision>
  <cp:lastPrinted>2014-09-30T10:29:00Z</cp:lastPrinted>
  <dcterms:created xsi:type="dcterms:W3CDTF">2014-10-02T09:28:00Z</dcterms:created>
  <dcterms:modified xsi:type="dcterms:W3CDTF">2014-10-02T09:28:00Z</dcterms:modified>
</cp:coreProperties>
</file>