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48" w:rsidRDefault="00123E48" w:rsidP="00A5663B">
      <w:pPr>
        <w:spacing w:before="240"/>
        <w:rPr>
          <w:b/>
        </w:rPr>
      </w:pPr>
      <w:r w:rsidRPr="00A5663B">
        <w:rPr>
          <w:b/>
        </w:rPr>
        <w:t>ΚΑΤΕΠΕΙΓΟΝ</w:t>
      </w:r>
    </w:p>
    <w:p w:rsidR="00123E48" w:rsidRPr="00F94317" w:rsidRDefault="00123E48" w:rsidP="00A5663B">
      <w:pPr>
        <w:spacing w:before="240"/>
      </w:pPr>
      <w:r>
        <w:rPr>
          <w:b/>
        </w:rPr>
        <w:t xml:space="preserve">Πληροφορίες: </w:t>
      </w:r>
      <w:r>
        <w:t xml:space="preserve">Ελ. Μπαρμπαλιά </w:t>
      </w:r>
    </w:p>
    <w:p w:rsidR="00123E48" w:rsidRPr="00F94317" w:rsidRDefault="00123E48"/>
    <w:p w:rsidR="00123E48" w:rsidRPr="004A4F4B" w:rsidRDefault="00123E48" w:rsidP="00A401A7">
      <w:pPr>
        <w:spacing w:before="480"/>
        <w:rPr>
          <w:b/>
        </w:rPr>
      </w:pPr>
      <w:r w:rsidRPr="00A5663B">
        <w:rPr>
          <w:b/>
        </w:rPr>
        <w:br w:type="column"/>
      </w:r>
      <w:r>
        <w:rPr>
          <w:b/>
        </w:rPr>
        <w:lastRenderedPageBreak/>
        <w:t xml:space="preserve">                     </w:t>
      </w:r>
      <w:r w:rsidRPr="00A5663B">
        <w:rPr>
          <w:b/>
        </w:rPr>
        <w:t xml:space="preserve">Αθήνα: </w:t>
      </w:r>
      <w:r w:rsidR="00A72D73" w:rsidRPr="00A72D73">
        <w:rPr>
          <w:b/>
        </w:rPr>
        <w:t>23.07.</w:t>
      </w:r>
      <w:r w:rsidR="00A72D73">
        <w:rPr>
          <w:b/>
          <w:lang w:val="en-US"/>
        </w:rPr>
        <w:t>2014</w:t>
      </w:r>
      <w:r w:rsidRPr="004A4F4B">
        <w:rPr>
          <w:b/>
        </w:rPr>
        <w:t xml:space="preserve"> </w:t>
      </w:r>
    </w:p>
    <w:p w:rsidR="00123E48" w:rsidRDefault="00123E48">
      <w:pPr>
        <w:rPr>
          <w:b/>
        </w:rPr>
      </w:pPr>
      <w:r w:rsidRPr="004A4F4B">
        <w:rPr>
          <w:b/>
        </w:rPr>
        <w:t xml:space="preserve">                     </w:t>
      </w:r>
      <w:r w:rsidRPr="00A5663B">
        <w:rPr>
          <w:b/>
        </w:rPr>
        <w:t>Αρ. Πρωτ.:</w:t>
      </w:r>
      <w:r w:rsidR="00A72D73" w:rsidRPr="00A72D73">
        <w:rPr>
          <w:b/>
        </w:rPr>
        <w:t>2717</w:t>
      </w:r>
      <w:r w:rsidRPr="00A5663B">
        <w:rPr>
          <w:b/>
        </w:rPr>
        <w:t xml:space="preserve"> </w:t>
      </w:r>
    </w:p>
    <w:p w:rsidR="00A72D73" w:rsidRPr="00A5663B" w:rsidRDefault="00A72D73">
      <w:pPr>
        <w:rPr>
          <w:b/>
        </w:rPr>
        <w:sectPr w:rsidR="00A72D73" w:rsidRPr="00A5663B" w:rsidSect="00A5663B">
          <w:headerReference w:type="default" r:id="rId7"/>
          <w:footerReference w:type="default" r:id="rId8"/>
          <w:pgSz w:w="11906" w:h="16838"/>
          <w:pgMar w:top="1440" w:right="1800" w:bottom="1440" w:left="1800" w:header="709" w:footer="709" w:gutter="0"/>
          <w:cols w:num="2" w:space="708"/>
          <w:docGrid w:linePitch="360"/>
        </w:sectPr>
      </w:pPr>
    </w:p>
    <w:p w:rsidR="00123E48" w:rsidRDefault="00123E48" w:rsidP="00A72D73">
      <w:pPr>
        <w:spacing w:after="0" w:line="240" w:lineRule="auto"/>
        <w:jc w:val="left"/>
        <w:rPr>
          <w:b/>
          <w:bCs/>
        </w:rPr>
      </w:pPr>
      <w:r>
        <w:rPr>
          <w:b/>
          <w:bCs/>
        </w:rPr>
        <w:lastRenderedPageBreak/>
        <w:t xml:space="preserve">Προς: κ. Π. </w:t>
      </w:r>
      <w:proofErr w:type="spellStart"/>
      <w:r>
        <w:rPr>
          <w:b/>
          <w:bCs/>
        </w:rPr>
        <w:t>Κοκκόρη</w:t>
      </w:r>
      <w:proofErr w:type="spellEnd"/>
      <w:r>
        <w:rPr>
          <w:b/>
          <w:bCs/>
        </w:rPr>
        <w:t xml:space="preserve">, Γεν. Γραμματέα Κοινωνικών Ασφαλίσεων &amp; Πρόεδρο της Επιστημονικής Επιτροπής του άρθρου 7 του ν. 3863/2010 </w:t>
      </w:r>
    </w:p>
    <w:p w:rsidR="00123E48" w:rsidRDefault="00123E48" w:rsidP="00A72D73">
      <w:pPr>
        <w:spacing w:after="0" w:line="240" w:lineRule="auto"/>
        <w:jc w:val="left"/>
        <w:rPr>
          <w:b/>
          <w:bCs/>
        </w:rPr>
      </w:pPr>
    </w:p>
    <w:p w:rsidR="00123E48" w:rsidRPr="00A73243" w:rsidRDefault="00123E48" w:rsidP="00A72D73">
      <w:pPr>
        <w:spacing w:after="0" w:line="240" w:lineRule="auto"/>
        <w:jc w:val="left"/>
        <w:rPr>
          <w:bCs/>
        </w:rPr>
      </w:pPr>
      <w:r>
        <w:rPr>
          <w:b/>
          <w:bCs/>
        </w:rPr>
        <w:t xml:space="preserve">ΚΟΙΝ: </w:t>
      </w:r>
      <w:r w:rsidRPr="00C23E35">
        <w:rPr>
          <w:bCs/>
        </w:rPr>
        <w:t>«Πίνακας Αποδεκτών»</w:t>
      </w:r>
    </w:p>
    <w:p w:rsidR="00123E48" w:rsidRDefault="00123E48" w:rsidP="00A72D73">
      <w:pPr>
        <w:spacing w:after="0" w:line="240" w:lineRule="auto"/>
        <w:jc w:val="left"/>
        <w:rPr>
          <w:b/>
          <w:bCs/>
        </w:rPr>
      </w:pPr>
    </w:p>
    <w:p w:rsidR="00123E48" w:rsidRPr="00BF1083" w:rsidRDefault="00123E48" w:rsidP="00A72D73">
      <w:pPr>
        <w:spacing w:after="0" w:line="240" w:lineRule="auto"/>
        <w:jc w:val="left"/>
        <w:rPr>
          <w:b/>
          <w:bCs/>
        </w:rPr>
      </w:pPr>
      <w:r w:rsidRPr="00BF1083">
        <w:rPr>
          <w:b/>
          <w:bCs/>
        </w:rPr>
        <w:t xml:space="preserve">ΘΕΜΑ: «Σύγκληση συνεδρίασης της Επιστημονικής Επιτροπής του άρθρου 7 του ν. 3863/2010» </w:t>
      </w:r>
    </w:p>
    <w:p w:rsidR="00E334B7" w:rsidRDefault="00E334B7" w:rsidP="00F94317">
      <w:pPr>
        <w:rPr>
          <w:b/>
          <w:bCs/>
          <w:i/>
        </w:rPr>
      </w:pPr>
    </w:p>
    <w:p w:rsidR="00123E48" w:rsidRDefault="00123E48" w:rsidP="00F94317">
      <w:pPr>
        <w:rPr>
          <w:b/>
          <w:bCs/>
          <w:i/>
        </w:rPr>
      </w:pPr>
      <w:r>
        <w:rPr>
          <w:b/>
          <w:bCs/>
          <w:i/>
        </w:rPr>
        <w:t xml:space="preserve">Κύριε Γενικέ, </w:t>
      </w:r>
    </w:p>
    <w:p w:rsidR="00123E48" w:rsidRDefault="00123E48" w:rsidP="00F94317">
      <w:pPr>
        <w:rPr>
          <w:bCs/>
        </w:rPr>
      </w:pPr>
      <w:r>
        <w:rPr>
          <w:bCs/>
        </w:rPr>
        <w:t>Η Εθνική Συνομοσπονδία Ατόμων με Αναπηρία (Ε.ΣΑ</w:t>
      </w:r>
      <w:r w:rsidR="00A72D73" w:rsidRPr="00A72D73">
        <w:rPr>
          <w:bCs/>
        </w:rPr>
        <w:t>.</w:t>
      </w:r>
      <w:r>
        <w:rPr>
          <w:bCs/>
        </w:rPr>
        <w:t>μεΑ.), με την ιδιότητα του μέλους της Ειδικής Επιστημονικής Επιτροπής του άρθρου 7 του ν.</w:t>
      </w:r>
      <w:r w:rsidR="00A72D73">
        <w:rPr>
          <w:bCs/>
        </w:rPr>
        <w:t xml:space="preserve"> 3863/2010, απευθύνεται σε εσάς και σας ζητά - </w:t>
      </w:r>
      <w:r>
        <w:rPr>
          <w:bCs/>
        </w:rPr>
        <w:t>με την ιδιότητα του Προέδρου της Ειδικής Επιστημονικής Επιτροπής</w:t>
      </w:r>
      <w:r w:rsidR="00A72D73">
        <w:rPr>
          <w:bCs/>
        </w:rPr>
        <w:t xml:space="preserve"> </w:t>
      </w:r>
      <w:r>
        <w:rPr>
          <w:bCs/>
        </w:rPr>
        <w:t xml:space="preserve">- να συγκαλέσετε άμεσα σε συνεδρίαση την ανωτέρω Επιτροπή, προκειμένου να εξετάσει επείγοντα θέματα αρμοδιότητάς της, βάσει του άρθρου 7 του ν. 3863/2010 όπως αντικαταστάθηκε με το άρθρο 28 του ν. 4038/12.  </w:t>
      </w:r>
    </w:p>
    <w:p w:rsidR="00123E48" w:rsidRDefault="00123E48" w:rsidP="00F94317">
      <w:pPr>
        <w:rPr>
          <w:b/>
          <w:bCs/>
          <w:i/>
        </w:rPr>
      </w:pPr>
      <w:r w:rsidRPr="00085713">
        <w:rPr>
          <w:b/>
          <w:bCs/>
          <w:i/>
        </w:rPr>
        <w:t>Κύριε Γενικ</w:t>
      </w:r>
      <w:r>
        <w:rPr>
          <w:b/>
          <w:bCs/>
          <w:i/>
        </w:rPr>
        <w:t xml:space="preserve">έ, </w:t>
      </w:r>
    </w:p>
    <w:p w:rsidR="00123E48" w:rsidRDefault="00123E48" w:rsidP="00F94317">
      <w:pPr>
        <w:rPr>
          <w:bCs/>
        </w:rPr>
      </w:pPr>
      <w:r>
        <w:rPr>
          <w:bCs/>
        </w:rPr>
        <w:t>Η άμεση σύγκληση της Ειδικής Επιστημονική Επιτροπής τουλάχιστον έως το τέλος του Ιουλίου 2014, θεωρείται άκρως απαραίτητη, δεδομένου ότι εκκρεμεί για μεγάλο χρονικό διάστημα η εξέταση σημαντικών αιτημάτων τα οποία έχουν τεθεί από την Ε.Σ.ΑμεΑ. και Οργανώσεις – Φορείς Μέλη της που εκπροσωπούν</w:t>
      </w:r>
      <w:r w:rsidR="00A72D73">
        <w:rPr>
          <w:bCs/>
        </w:rPr>
        <w:t xml:space="preserve"> μόνιμες και βαριές κατηγορίε</w:t>
      </w:r>
      <w:r>
        <w:rPr>
          <w:bCs/>
        </w:rPr>
        <w:t xml:space="preserve">ς αναπηρίας και χρόνιας πάθησης.  </w:t>
      </w:r>
    </w:p>
    <w:p w:rsidR="00123E48" w:rsidRPr="00085713" w:rsidRDefault="00123E48" w:rsidP="00F94317">
      <w:pPr>
        <w:rPr>
          <w:bCs/>
        </w:rPr>
      </w:pPr>
      <w:r>
        <w:rPr>
          <w:bCs/>
        </w:rPr>
        <w:t>Η εξέταση αιτημάτων που αφορούν στην αναθεώρηση του Πίνακα Προσδιορισμού Ποσοστών Αναπηρίας, στην ένταξη κατηγοριών αναπηρίας/χρόνιας πάθησης που δεν έχουν συμπεριληφθεί στον ισχύον</w:t>
      </w:r>
      <w:r w:rsidR="00A72D73">
        <w:rPr>
          <w:bCs/>
        </w:rPr>
        <w:t>τα</w:t>
      </w:r>
      <w:r>
        <w:rPr>
          <w:bCs/>
        </w:rPr>
        <w:t xml:space="preserve"> Πίνακα, και στη συμπλήρωση του Πίνακα των 43 μη αναστρέψιμων παθήσεων, αποτελεί ζωτικό θέμα για την βελτίωση της ποιότητας ζωής των ατόμων με αναπηρία και των οικογενειών τους.  </w:t>
      </w:r>
    </w:p>
    <w:p w:rsidR="00191B20" w:rsidRDefault="00123E48" w:rsidP="0055766D">
      <w:pPr>
        <w:rPr>
          <w:bCs/>
        </w:rPr>
      </w:pPr>
      <w:r>
        <w:rPr>
          <w:bCs/>
        </w:rPr>
        <w:t>Στη συνεδρίαση της Ειδικής Επιστημονικής Επιτροπής που ζητούμε να συγκληθεί τις επόμενες ημέρες η Ε.Σ.Α</w:t>
      </w:r>
      <w:r w:rsidR="00A72D73">
        <w:rPr>
          <w:bCs/>
        </w:rPr>
        <w:t>.</w:t>
      </w:r>
      <w:r>
        <w:rPr>
          <w:bCs/>
        </w:rPr>
        <w:t xml:space="preserve">μεΑ. προτείνει την εξέταση των παρακάτω αιτημάτων: </w:t>
      </w:r>
    </w:p>
    <w:p w:rsidR="00123E48" w:rsidRDefault="00123E48" w:rsidP="0055766D">
      <w:bookmarkStart w:id="0" w:name="_GoBack"/>
      <w:bookmarkEnd w:id="0"/>
      <w:r>
        <w:lastRenderedPageBreak/>
        <w:t xml:space="preserve">Συμπλήρωση και Αναθεώρηση του Πίνακα Προσδιορισμού Ποσοστών Αναπηρία (ΦΕΚ 1506/ΤΒ΄/4.5.2012)  ως εξής: </w:t>
      </w:r>
    </w:p>
    <w:p w:rsidR="00123E48" w:rsidRDefault="00123E48" w:rsidP="0055766D">
      <w:pPr>
        <w:numPr>
          <w:ilvl w:val="0"/>
          <w:numId w:val="19"/>
        </w:numPr>
      </w:pPr>
      <w:r>
        <w:t xml:space="preserve">Εξέταση του αιτήματος που έχουν καταθέσει οι πάσχοντες από την </w:t>
      </w:r>
      <w:r>
        <w:rPr>
          <w:lang w:val="en-US"/>
        </w:rPr>
        <w:t>HIV</w:t>
      </w:r>
      <w:r w:rsidRPr="002C6D68">
        <w:t>/</w:t>
      </w:r>
      <w:r>
        <w:rPr>
          <w:lang w:val="en-US"/>
        </w:rPr>
        <w:t>AIDS</w:t>
      </w:r>
      <w:r w:rsidRPr="002C6D68">
        <w:t xml:space="preserve"> </w:t>
      </w:r>
      <w:r>
        <w:t xml:space="preserve">Λοίμωξη και αφορά στη διόρθωση του Πίνακα Προσδιορισμού Ποσοστών Αναπηρίας, ως προς την ανωτέρω πάθηση, βάσει και της γνωμοδότησης της ΕΕΜΑΑ για να εξασφαλισθεί ότι κάθε οροθετικός στον </w:t>
      </w:r>
      <w:r>
        <w:rPr>
          <w:lang w:val="en-US"/>
        </w:rPr>
        <w:t>HIV</w:t>
      </w:r>
      <w:r w:rsidRPr="002C6D68">
        <w:t>/</w:t>
      </w:r>
      <w:r>
        <w:rPr>
          <w:lang w:val="en-US"/>
        </w:rPr>
        <w:t>AIDS</w:t>
      </w:r>
      <w:r w:rsidRPr="002C6D68">
        <w:t xml:space="preserve"> </w:t>
      </w:r>
      <w:r>
        <w:t xml:space="preserve">που βρίσκεται σε αντιρετροϊκή αγωγή λαμβάνει ποσοστό τουλάχιστον 50%. Η διόρθωση αυτή αναμένεται εδώ και ένα χρόνο, δεδομένου ότι οι αποφάσεις που εκδίδονται από τα ΚΕΠΑ θέτουν εκατοντάδες οροθετικούς εκτός προγραμμάτων οικονομικής ενίσχυσης. </w:t>
      </w:r>
    </w:p>
    <w:p w:rsidR="00123E48" w:rsidRDefault="00123E48" w:rsidP="003A2C29">
      <w:pPr>
        <w:numPr>
          <w:ilvl w:val="0"/>
          <w:numId w:val="19"/>
        </w:numPr>
      </w:pPr>
      <w:r>
        <w:t xml:space="preserve">Ένταξη της νόσου </w:t>
      </w:r>
      <w:r>
        <w:rPr>
          <w:lang w:val="en-US"/>
        </w:rPr>
        <w:t>POMPE</w:t>
      </w:r>
      <w:r w:rsidRPr="00DC7C76">
        <w:t xml:space="preserve"> </w:t>
      </w:r>
      <w:r>
        <w:t xml:space="preserve">στον Ενιαίο Κανονισμό Προσδιορισμού Ποσοστών Αναπηρίας σύμφωνα με γνωματεύσεις της Ελληνικής Εταιρείας Μελέτης Ενδογενών Μεταβολικών Νοσημάτων και θεραπόντων ιατρών. </w:t>
      </w:r>
    </w:p>
    <w:p w:rsidR="00123E48" w:rsidRDefault="00123E48" w:rsidP="003A2C29">
      <w:pPr>
        <w:numPr>
          <w:ilvl w:val="0"/>
          <w:numId w:val="19"/>
        </w:numPr>
      </w:pPr>
      <w:r>
        <w:t xml:space="preserve">Ένταξη του συνδρόμου </w:t>
      </w:r>
      <w:r>
        <w:rPr>
          <w:lang w:val="en-US"/>
        </w:rPr>
        <w:t>Treacher</w:t>
      </w:r>
      <w:r w:rsidRPr="003A2C29">
        <w:t xml:space="preserve"> </w:t>
      </w:r>
      <w:r>
        <w:rPr>
          <w:lang w:val="en-US"/>
        </w:rPr>
        <w:t>Collins</w:t>
      </w:r>
      <w:r w:rsidRPr="003A2C29">
        <w:t xml:space="preserve"> </w:t>
      </w:r>
      <w:r>
        <w:t>στον Πίνακα Προσδιορισμού Ποσοστών Αναπηρίας, λαμβανομένης υπόψη της απόφασης της Ολομέλειας του ΚΕΣΥ Αρ. Απόφασης 14/22</w:t>
      </w:r>
      <w:r w:rsidRPr="003A2C29">
        <w:rPr>
          <w:vertAlign w:val="superscript"/>
        </w:rPr>
        <w:t>η</w:t>
      </w:r>
      <w:r>
        <w:t xml:space="preserve"> </w:t>
      </w:r>
      <w:proofErr w:type="spellStart"/>
      <w:r>
        <w:t>Ολομ</w:t>
      </w:r>
      <w:proofErr w:type="spellEnd"/>
      <w:r>
        <w:t xml:space="preserve">/18.2.2014 για την ένταξη του ανωτέρω σπανίου συνδρόμου σε ευνοϊκές ρυθμίσεις, όπως έγινε αποδεκτή από τον Υπουργό Υγείας. </w:t>
      </w:r>
    </w:p>
    <w:p w:rsidR="00123E48" w:rsidRPr="00A401A7" w:rsidRDefault="00123E48" w:rsidP="00DB6A05">
      <w:pPr>
        <w:rPr>
          <w:b/>
        </w:rPr>
      </w:pPr>
      <w:r w:rsidRPr="00A401A7">
        <w:rPr>
          <w:b/>
        </w:rPr>
        <w:t>Συμπλήρωση του Πίνακα μη αναστρέψιμων παθήσεων (Υ.Α. ΦΕΚ/2906/Β/18.11.2013)</w:t>
      </w:r>
      <w:r>
        <w:rPr>
          <w:b/>
        </w:rPr>
        <w:t>:</w:t>
      </w:r>
    </w:p>
    <w:p w:rsidR="00123E48" w:rsidRDefault="00123E48" w:rsidP="00DB6A05">
      <w:pPr>
        <w:numPr>
          <w:ilvl w:val="0"/>
          <w:numId w:val="20"/>
        </w:numPr>
      </w:pPr>
      <w:r>
        <w:t>Αίτημα του Συλλόγου Προστασίας Αιμορροφιλικών για την ένταξη της αιμορροφιλίας στον Πίνακα των μη αναστρέψιμων παθήσεων (Υ.Α. ). Σημειώνουμε ότι η αιμορροφιλία είναι κληρονομική, συγγενής νόσος και εφ</w:t>
      </w:r>
      <w:r w:rsidR="00A72D73">
        <w:t xml:space="preserve">’ </w:t>
      </w:r>
      <w:r>
        <w:t xml:space="preserve">όρου ζωής. </w:t>
      </w:r>
    </w:p>
    <w:p w:rsidR="00123E48" w:rsidRDefault="00123E48" w:rsidP="00DB6A05">
      <w:pPr>
        <w:numPr>
          <w:ilvl w:val="0"/>
          <w:numId w:val="20"/>
        </w:numPr>
      </w:pPr>
      <w:r>
        <w:t xml:space="preserve">Αίτημα της Πανελλήνιας Ομοσπονδίας Σωματείων Συλλόγων Ατόμων με Σ.Δ. για την ένταξη του ινσουλινοεξαρτώμενου Σακχαρώδη Διαβήτη – Τύπου 1 στον  Πίνακα των μη αναστρέψιμων παθήσεων (Υ.Α. ), σύμφωνα με τις γνωματεύσεις που έχουν καταθέσει οι Επιστημονικές Ιατρικές Εταιρείες για την πάθηση του Διαβήτη. </w:t>
      </w:r>
    </w:p>
    <w:p w:rsidR="00123E48" w:rsidRDefault="00123E48" w:rsidP="00DB6A05">
      <w:pPr>
        <w:numPr>
          <w:ilvl w:val="0"/>
          <w:numId w:val="20"/>
        </w:numPr>
      </w:pPr>
      <w:r>
        <w:t xml:space="preserve">Αίτημα της Πανελλήνιας Ένωσης Σπανίων Παθήσεων για την ένταξη των Σπανίων Παθήσεων που είναι καταγεγραμμένες στη χώρας μας στον Πίνακα Προσδιορισμού Ποσοστών Αναπηρίας και στον Πίνακα των μη Αναστρέψιμων Παθήσεων. </w:t>
      </w:r>
    </w:p>
    <w:p w:rsidR="00123E48" w:rsidRDefault="00123E48" w:rsidP="00DB6A05">
      <w:pPr>
        <w:numPr>
          <w:ilvl w:val="0"/>
          <w:numId w:val="20"/>
        </w:numPr>
      </w:pPr>
      <w:r>
        <w:t>Αίτημα του Πανελληνίου Συνδέσμου Πασχόντων από Συγγενείς Καρδιοπάθειες για την ένταξη</w:t>
      </w:r>
      <w:r w:rsidRPr="00AB293D">
        <w:t xml:space="preserve"> </w:t>
      </w:r>
      <w:r>
        <w:t xml:space="preserve">στον Πίνακα μη αναστρέψιμων παθήσεων των βαριάς μορφής συγγενών καρδιοπαθειών, οι οποίες βάσει του ισχύοντος Πίνακα Προσδιορισμού Ποσοστών Αναπηρίας κρίνονται με ποσοστό  67%  και άνω. </w:t>
      </w:r>
    </w:p>
    <w:p w:rsidR="00123E48" w:rsidRDefault="00A72D73" w:rsidP="00DB6A05">
      <w:pPr>
        <w:numPr>
          <w:ilvl w:val="0"/>
          <w:numId w:val="20"/>
        </w:numPr>
      </w:pPr>
      <w:r>
        <w:lastRenderedPageBreak/>
        <w:t>Ένταξη όλων των «μορφών»</w:t>
      </w:r>
      <w:r w:rsidR="00123E48">
        <w:t xml:space="preserve"> της Δρεπανοκυτταρικής Νόσου στον Πίνακα των μη αναστρέψιμων παθήσεων. Στον ισχύοντα πίνακα αναγράφεται λανθασμένα ο όρος Δρεπανοκυτταρική Νόσος Ομ</w:t>
      </w:r>
      <w:r>
        <w:t>όζυγος, ενώ για την επ’ αόριστο</w:t>
      </w:r>
      <w:r w:rsidR="00123E48">
        <w:t xml:space="preserve"> διάρκεια της Δρεπανοκυτταρικής Νόσου τίθεται αντιεπιστημονικά ως προϋπόθεση η εισαγωγή πάνω από δύο φορές για νοσηλεία ετησίως.</w:t>
      </w:r>
    </w:p>
    <w:p w:rsidR="00123E48" w:rsidRDefault="00123E48" w:rsidP="00DB6A05">
      <w:pPr>
        <w:numPr>
          <w:ilvl w:val="0"/>
          <w:numId w:val="20"/>
        </w:numPr>
      </w:pPr>
      <w:r>
        <w:t xml:space="preserve">Ένταξη της Ενδιάμεσης Μεσογειακής Αναιμίας στον Πίνακα μη Αναστρέψιμων Παθήσεων. </w:t>
      </w:r>
    </w:p>
    <w:p w:rsidR="00123E48" w:rsidRDefault="00123E48" w:rsidP="00DB6A05">
      <w:pPr>
        <w:numPr>
          <w:ilvl w:val="0"/>
          <w:numId w:val="20"/>
        </w:numPr>
      </w:pPr>
      <w:r>
        <w:t>Διόρθωση του Πίνακα μη αναστρέψιμων παθήσεων της περ. 42 Κυστική Ίνωση/</w:t>
      </w:r>
      <w:proofErr w:type="spellStart"/>
      <w:r>
        <w:t>Ινοκυστική</w:t>
      </w:r>
      <w:proofErr w:type="spellEnd"/>
      <w:r>
        <w:t xml:space="preserve"> Νόσος, η οποία εκ παραδρομής περιλαμβάνεται στη κατηγορία των νεφρολογικών παθήσεων. Σημείωση: Η Κυστική Ίνωση/</w:t>
      </w:r>
      <w:proofErr w:type="spellStart"/>
      <w:r>
        <w:t>Ινοκυστική</w:t>
      </w:r>
      <w:proofErr w:type="spellEnd"/>
      <w:r>
        <w:t xml:space="preserve"> Νόσος είναι ένα σοβαρό γενετικό </w:t>
      </w:r>
      <w:proofErr w:type="spellStart"/>
      <w:r>
        <w:t>πολυσυστηματικό</w:t>
      </w:r>
      <w:proofErr w:type="spellEnd"/>
      <w:r>
        <w:t xml:space="preserve"> νόσημα που προσβάλλει το σύνολο σχεδόν των οργάνων του ανθρώπινου οργανισμού με κύρια εντόπιση το αναπνευστικό και το πεπτικό σύστημα των ασθενών. </w:t>
      </w:r>
    </w:p>
    <w:p w:rsidR="00123E48" w:rsidRDefault="00123E48" w:rsidP="003A2C29">
      <w:pPr>
        <w:rPr>
          <w:b/>
          <w:i/>
        </w:rPr>
      </w:pPr>
      <w:r w:rsidRPr="00A401A7">
        <w:rPr>
          <w:b/>
          <w:i/>
        </w:rPr>
        <w:t xml:space="preserve">Κύριε Γενικέ, </w:t>
      </w:r>
    </w:p>
    <w:p w:rsidR="00123E48" w:rsidRDefault="00123E48" w:rsidP="00A401A7">
      <w:r>
        <w:t xml:space="preserve">Ελπίζουμε και προσδοκούμε ότι θα ανταποκριθείτε άμεσα και αποτελεσματικά στο ανωτέρω αίτημά μας. </w:t>
      </w:r>
    </w:p>
    <w:p w:rsidR="00123E48" w:rsidRPr="00A401A7" w:rsidRDefault="00123E48" w:rsidP="00A401A7">
      <w:pPr>
        <w:rPr>
          <w:b/>
        </w:rPr>
      </w:pPr>
      <w:r>
        <w:t xml:space="preserve">                                                               </w:t>
      </w:r>
      <w:r w:rsidRPr="00A401A7">
        <w:rPr>
          <w:b/>
        </w:rPr>
        <w:t xml:space="preserve">Με εκτίμηση </w:t>
      </w:r>
    </w:p>
    <w:p w:rsidR="00123E48" w:rsidRPr="00A401A7" w:rsidRDefault="00123E48" w:rsidP="00A401A7">
      <w:pPr>
        <w:rPr>
          <w:b/>
        </w:rPr>
      </w:pPr>
      <w:r w:rsidRPr="00A401A7">
        <w:rPr>
          <w:b/>
        </w:rPr>
        <w:t xml:space="preserve">                        Ο ΠΡΟΕΔΡΟΣ                                                          Ο ΓΕΝ. ΓΡΑΜΜΑΤΕΑΣ </w:t>
      </w:r>
    </w:p>
    <w:p w:rsidR="00123E48" w:rsidRPr="00A401A7" w:rsidRDefault="00123E48" w:rsidP="00A401A7">
      <w:pPr>
        <w:rPr>
          <w:b/>
        </w:rPr>
      </w:pPr>
    </w:p>
    <w:p w:rsidR="00123E48" w:rsidRPr="00A401A7" w:rsidRDefault="00123E48" w:rsidP="00A401A7">
      <w:pPr>
        <w:rPr>
          <w:b/>
        </w:rPr>
      </w:pPr>
      <w:r w:rsidRPr="00A401A7">
        <w:rPr>
          <w:b/>
        </w:rPr>
        <w:t xml:space="preserve">               Ι. ΒΑΡΔΑΚΑΣΤΑΝΗΣ                                                            ΧΡ. ΝΑΣΤΑΣ </w:t>
      </w:r>
    </w:p>
    <w:p w:rsidR="00123E48" w:rsidRDefault="00123E48" w:rsidP="00A401A7">
      <w:pPr>
        <w:rPr>
          <w:b/>
          <w:bCs/>
        </w:rPr>
      </w:pPr>
    </w:p>
    <w:p w:rsidR="00123E48" w:rsidRDefault="00123E48" w:rsidP="00A401A7">
      <w:pPr>
        <w:rPr>
          <w:b/>
          <w:bCs/>
        </w:rPr>
      </w:pPr>
      <w:r>
        <w:rPr>
          <w:b/>
          <w:bCs/>
        </w:rPr>
        <w:t xml:space="preserve">Πίνακας Αποδεκτών: </w:t>
      </w:r>
    </w:p>
    <w:p w:rsidR="00123E48" w:rsidRDefault="00123E48" w:rsidP="00A401A7">
      <w:pPr>
        <w:spacing w:after="0" w:line="240" w:lineRule="auto"/>
        <w:rPr>
          <w:bCs/>
        </w:rPr>
      </w:pPr>
      <w:smartTag w:uri="urn:schemas-microsoft-com:office:smarttags" w:element="PersonName">
        <w:r w:rsidRPr="00A73243">
          <w:rPr>
            <w:bCs/>
          </w:rPr>
          <w:t>-</w:t>
        </w:r>
      </w:smartTag>
      <w:r w:rsidRPr="00A73243">
        <w:rPr>
          <w:bCs/>
        </w:rPr>
        <w:t xml:space="preserve">Γραφείο </w:t>
      </w:r>
      <w:r>
        <w:rPr>
          <w:bCs/>
        </w:rPr>
        <w:t xml:space="preserve">Υπουργού Εργασίας κ. Ι. Βρούτση </w:t>
      </w:r>
    </w:p>
    <w:p w:rsidR="00123E48" w:rsidRDefault="00123E48" w:rsidP="00A401A7">
      <w:pPr>
        <w:spacing w:after="0" w:line="240" w:lineRule="auto"/>
        <w:rPr>
          <w:bCs/>
        </w:rPr>
      </w:pPr>
      <w:smartTag w:uri="urn:schemas-microsoft-com:office:smarttags" w:element="PersonName">
        <w:r>
          <w:rPr>
            <w:bCs/>
          </w:rPr>
          <w:t>-</w:t>
        </w:r>
      </w:smartTag>
      <w:r>
        <w:rPr>
          <w:bCs/>
        </w:rPr>
        <w:t xml:space="preserve">Γραφείο Υφυπουργού Εργασίας κ. Β. Κεγκέρογλου </w:t>
      </w:r>
    </w:p>
    <w:p w:rsidR="00123E48" w:rsidRPr="00A73243" w:rsidRDefault="00123E48" w:rsidP="00A401A7">
      <w:pPr>
        <w:spacing w:after="0" w:line="240" w:lineRule="auto"/>
        <w:rPr>
          <w:bCs/>
        </w:rPr>
      </w:pPr>
      <w:smartTag w:uri="urn:schemas-microsoft-com:office:smarttags" w:element="PersonName">
        <w:r>
          <w:rPr>
            <w:bCs/>
          </w:rPr>
          <w:t>-</w:t>
        </w:r>
      </w:smartTag>
      <w:r>
        <w:rPr>
          <w:bCs/>
        </w:rPr>
        <w:t>Γραφείο Υφυπουργού Εργασίας κ. Αντ. Μπέζα</w:t>
      </w:r>
    </w:p>
    <w:p w:rsidR="00123E48" w:rsidRDefault="00123E48" w:rsidP="00A401A7">
      <w:pPr>
        <w:spacing w:after="0" w:line="240" w:lineRule="auto"/>
        <w:rPr>
          <w:bCs/>
        </w:rPr>
      </w:pPr>
      <w:smartTag w:uri="urn:schemas-microsoft-com:office:smarttags" w:element="PersonName">
        <w:r w:rsidRPr="00A73243">
          <w:rPr>
            <w:bCs/>
          </w:rPr>
          <w:t>-</w:t>
        </w:r>
      </w:smartTag>
      <w:r>
        <w:rPr>
          <w:bCs/>
        </w:rPr>
        <w:t>Διοικητή ΙΚΑ κ. Ρ. Σπυρόπουλο</w:t>
      </w:r>
    </w:p>
    <w:p w:rsidR="00123E48" w:rsidRDefault="00123E48" w:rsidP="00A401A7">
      <w:pPr>
        <w:spacing w:after="0" w:line="240" w:lineRule="auto"/>
        <w:rPr>
          <w:bCs/>
        </w:rPr>
      </w:pPr>
      <w:smartTag w:uri="urn:schemas-microsoft-com:office:smarttags" w:element="PersonName">
        <w:r>
          <w:rPr>
            <w:bCs/>
          </w:rPr>
          <w:t>-</w:t>
        </w:r>
      </w:smartTag>
      <w:r>
        <w:rPr>
          <w:bCs/>
        </w:rPr>
        <w:t>Υποδιοικητή ΙΚΑ κ. Δ. Πατσούρη</w:t>
      </w:r>
    </w:p>
    <w:p w:rsidR="00123E48" w:rsidRDefault="00123E48" w:rsidP="00A401A7">
      <w:pPr>
        <w:spacing w:after="0" w:line="240" w:lineRule="auto"/>
        <w:rPr>
          <w:bCs/>
        </w:rPr>
      </w:pPr>
      <w:smartTag w:uri="urn:schemas-microsoft-com:office:smarttags" w:element="PersonName">
        <w:r>
          <w:rPr>
            <w:bCs/>
          </w:rPr>
          <w:t>-</w:t>
        </w:r>
      </w:smartTag>
      <w:r>
        <w:rPr>
          <w:bCs/>
        </w:rPr>
        <w:t xml:space="preserve">Προϊσταμένη Διεύθυνσης Αναπηρίας και Ιατρικής της Εργασίας κ. Ε. </w:t>
      </w:r>
      <w:proofErr w:type="spellStart"/>
      <w:r>
        <w:rPr>
          <w:bCs/>
        </w:rPr>
        <w:t>Νιαρχάκου</w:t>
      </w:r>
      <w:proofErr w:type="spellEnd"/>
    </w:p>
    <w:p w:rsidR="00123E48" w:rsidRDefault="00123E48" w:rsidP="00A401A7">
      <w:pPr>
        <w:spacing w:after="0" w:line="240" w:lineRule="auto"/>
        <w:rPr>
          <w:bCs/>
        </w:rPr>
      </w:pPr>
      <w:smartTag w:uri="urn:schemas-microsoft-com:office:smarttags" w:element="PersonName">
        <w:r>
          <w:rPr>
            <w:bCs/>
          </w:rPr>
          <w:t>-</w:t>
        </w:r>
      </w:smartTag>
      <w:r>
        <w:rPr>
          <w:bCs/>
        </w:rPr>
        <w:t xml:space="preserve">Μέλη Ειδικής Επιστημονικής Επιτροπής του άρθρου 7 του ν. 3863/2010 </w:t>
      </w:r>
    </w:p>
    <w:p w:rsidR="00123E48" w:rsidRDefault="00123E48" w:rsidP="00A401A7">
      <w:pPr>
        <w:spacing w:after="0" w:line="240" w:lineRule="auto"/>
      </w:pPr>
      <w:r>
        <w:rPr>
          <w:bCs/>
        </w:rPr>
        <w:t>-Φορείς Μέλη της Ε.Σ.Α</w:t>
      </w:r>
      <w:r w:rsidR="00A72D73">
        <w:rPr>
          <w:bCs/>
        </w:rPr>
        <w:t>.</w:t>
      </w:r>
      <w:r>
        <w:rPr>
          <w:bCs/>
        </w:rPr>
        <w:t xml:space="preserve">μεΑ. </w:t>
      </w:r>
    </w:p>
    <w:sectPr w:rsidR="00123E4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84" w:rsidRDefault="00966984" w:rsidP="00A5663B">
      <w:pPr>
        <w:spacing w:after="0" w:line="240" w:lineRule="auto"/>
      </w:pPr>
      <w:r>
        <w:separator/>
      </w:r>
    </w:p>
  </w:endnote>
  <w:endnote w:type="continuationSeparator" w:id="0">
    <w:p w:rsidR="00966984" w:rsidRDefault="0096698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48" w:rsidRDefault="00A72D73"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84" w:rsidRDefault="00966984" w:rsidP="00A5663B">
      <w:pPr>
        <w:spacing w:after="0" w:line="240" w:lineRule="auto"/>
      </w:pPr>
      <w:r>
        <w:separator/>
      </w:r>
    </w:p>
  </w:footnote>
  <w:footnote w:type="continuationSeparator" w:id="0">
    <w:p w:rsidR="00966984" w:rsidRDefault="0096698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48" w:rsidRPr="00A5663B" w:rsidRDefault="00A72D73"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D60"/>
    <w:multiLevelType w:val="hybridMultilevel"/>
    <w:tmpl w:val="7DF6B54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D335C05"/>
    <w:multiLevelType w:val="hybridMultilevel"/>
    <w:tmpl w:val="E392F5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8"/>
  </w:num>
  <w:num w:numId="11">
    <w:abstractNumId w:val="7"/>
  </w:num>
  <w:num w:numId="12">
    <w:abstractNumId w:val="3"/>
  </w:num>
  <w:num w:numId="13">
    <w:abstractNumId w:val="5"/>
  </w:num>
  <w:num w:numId="14">
    <w:abstractNumId w:val="9"/>
  </w:num>
  <w:num w:numId="15">
    <w:abstractNumId w:val="10"/>
  </w:num>
  <w:num w:numId="16">
    <w:abstractNumId w:val="1"/>
  </w:num>
  <w:num w:numId="17">
    <w:abstractNumId w:val="6"/>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85713"/>
    <w:rsid w:val="000C602B"/>
    <w:rsid w:val="000D5695"/>
    <w:rsid w:val="00123E48"/>
    <w:rsid w:val="00160D2A"/>
    <w:rsid w:val="00191B20"/>
    <w:rsid w:val="001B3428"/>
    <w:rsid w:val="001F3D82"/>
    <w:rsid w:val="00234A29"/>
    <w:rsid w:val="00245387"/>
    <w:rsid w:val="00293555"/>
    <w:rsid w:val="002935D9"/>
    <w:rsid w:val="002C6D68"/>
    <w:rsid w:val="002D1046"/>
    <w:rsid w:val="003113E4"/>
    <w:rsid w:val="003152BF"/>
    <w:rsid w:val="00320AB1"/>
    <w:rsid w:val="0036728B"/>
    <w:rsid w:val="003A2C29"/>
    <w:rsid w:val="003C5B71"/>
    <w:rsid w:val="004009A8"/>
    <w:rsid w:val="004111FC"/>
    <w:rsid w:val="00432B80"/>
    <w:rsid w:val="004A4F4B"/>
    <w:rsid w:val="005172DF"/>
    <w:rsid w:val="0055766D"/>
    <w:rsid w:val="005D3ADB"/>
    <w:rsid w:val="006021FB"/>
    <w:rsid w:val="0060790B"/>
    <w:rsid w:val="00620668"/>
    <w:rsid w:val="0062579F"/>
    <w:rsid w:val="00651CD5"/>
    <w:rsid w:val="006A4676"/>
    <w:rsid w:val="00764D56"/>
    <w:rsid w:val="0077016C"/>
    <w:rsid w:val="00790289"/>
    <w:rsid w:val="007C0FC8"/>
    <w:rsid w:val="00811A9B"/>
    <w:rsid w:val="00831367"/>
    <w:rsid w:val="008F4A49"/>
    <w:rsid w:val="00966984"/>
    <w:rsid w:val="009B3183"/>
    <w:rsid w:val="009E2ECB"/>
    <w:rsid w:val="00A401A7"/>
    <w:rsid w:val="00A5663B"/>
    <w:rsid w:val="00A72D73"/>
    <w:rsid w:val="00A73243"/>
    <w:rsid w:val="00A85061"/>
    <w:rsid w:val="00AB293D"/>
    <w:rsid w:val="00AC4B0A"/>
    <w:rsid w:val="00B01AB1"/>
    <w:rsid w:val="00B24DB5"/>
    <w:rsid w:val="00B644C8"/>
    <w:rsid w:val="00BA2ECC"/>
    <w:rsid w:val="00BF1083"/>
    <w:rsid w:val="00C23E35"/>
    <w:rsid w:val="00C92C60"/>
    <w:rsid w:val="00CC6CAB"/>
    <w:rsid w:val="00D420AA"/>
    <w:rsid w:val="00DB6A05"/>
    <w:rsid w:val="00DC7C76"/>
    <w:rsid w:val="00DE6EE0"/>
    <w:rsid w:val="00DF31F7"/>
    <w:rsid w:val="00DF401C"/>
    <w:rsid w:val="00E334B7"/>
    <w:rsid w:val="00E427FF"/>
    <w:rsid w:val="00E70687"/>
    <w:rsid w:val="00EE6171"/>
    <w:rsid w:val="00F94317"/>
    <w:rsid w:val="00FD7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35C6818-39D2-4A58-971D-1442BC4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860</Words>
  <Characters>4646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4</cp:revision>
  <cp:lastPrinted>2014-07-23T11:16:00Z</cp:lastPrinted>
  <dcterms:created xsi:type="dcterms:W3CDTF">2014-07-23T11:26:00Z</dcterms:created>
  <dcterms:modified xsi:type="dcterms:W3CDTF">2014-07-23T11:51:00Z</dcterms:modified>
</cp:coreProperties>
</file>